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关于二级资产管理员变动管理的通知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院内各单位：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湄洲湾职业技术学院国有资产管理办法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（修订）》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第八点“</w:t>
      </w:r>
      <w:r>
        <w:rPr>
          <w:rFonts w:hint="eastAsia" w:ascii="仿宋_GB2312" w:hAnsi="仿宋_GB2312" w:eastAsia="仿宋_GB2312" w:cs="仿宋_GB2312"/>
          <w:sz w:val="32"/>
          <w:szCs w:val="32"/>
        </w:rPr>
        <w:t>资产管理员内部调动、离职、退休或连续外出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个月以上（含）的，应在二级单位部门负责人和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后勤管理处</w:t>
      </w:r>
      <w:r>
        <w:rPr>
          <w:rFonts w:hint="eastAsia" w:ascii="仿宋_GB2312" w:hAnsi="仿宋_GB2312" w:eastAsia="仿宋_GB2312" w:cs="仿宋_GB2312"/>
          <w:sz w:val="32"/>
          <w:szCs w:val="32"/>
        </w:rPr>
        <w:t>的监督下办理移交手续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”，新的二级资产管理员应报二级单位部门负责人同意，原二级资产管理员应完成“老带新”工作，确保新二级资产管理员能胜任工作。后由新二级资产管理员将申请表（附件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）交至后勤管理处。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后勤管理处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2023年11月30日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附件1</w:t>
      </w:r>
    </w:p>
    <w:tbl>
      <w:tblPr>
        <w:tblStyle w:val="4"/>
        <w:tblW w:w="865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815"/>
        <w:gridCol w:w="2655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宋体" w:eastAsia="方正小标宋_GBK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二级资产管理员变动申请表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后勤管理处：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资产管理员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（工号：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），由于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原因，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目前已完成工作交接手续，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现申请变更资产管理员为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（工号：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），具体信息如下：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65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原资产管理员相关信息</w:t>
            </w:r>
            <w:r>
              <w:rPr>
                <w:rFonts w:hint="eastAsia"/>
                <w:sz w:val="24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  <w:t>原二级资产管理员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  <w:t>工号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新</w:t>
            </w:r>
            <w:r>
              <w:rPr>
                <w:rFonts w:hint="eastAsia"/>
                <w:sz w:val="24"/>
                <w:szCs w:val="28"/>
              </w:rPr>
              <w:t>资产管理员相关信息</w:t>
            </w:r>
            <w:r>
              <w:rPr>
                <w:rFonts w:hint="eastAsia"/>
                <w:sz w:val="24"/>
                <w:szCs w:val="28"/>
                <w:lang w:eastAsia="zh-CN"/>
              </w:rPr>
              <w:t>：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  <w:t>新二级资产管理员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  <w:t>工号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</w:tbl>
    <w:p/>
    <w:p/>
    <w:tbl>
      <w:tblPr>
        <w:tblStyle w:val="4"/>
        <w:tblW w:w="865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二级单位部门负责人意见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ind w:firstLine="4200" w:firstLineChars="2000"/>
              <w:jc w:val="left"/>
              <w:rPr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申请单位（盖章）：</w:t>
            </w:r>
          </w:p>
          <w:p>
            <w:pPr>
              <w:wordWrap w:val="0"/>
              <w:spacing w:line="360" w:lineRule="auto"/>
              <w:ind w:right="84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年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 月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 日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注：本表自</w:t>
      </w:r>
      <w:r>
        <w:rPr>
          <w:rFonts w:hint="eastAsia"/>
          <w:lang w:val="en-US" w:eastAsia="zh-CN"/>
        </w:rPr>
        <w:t>2023年11月30日起执行。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MDc5M2Y2YmFlNDY0NzdiMDE2Njc0MzM1MTBkODAifQ=="/>
  </w:docVars>
  <w:rsids>
    <w:rsidRoot w:val="0EC608FF"/>
    <w:rsid w:val="07DC396C"/>
    <w:rsid w:val="0962344F"/>
    <w:rsid w:val="0EC608FF"/>
    <w:rsid w:val="106F2DAD"/>
    <w:rsid w:val="110D30FD"/>
    <w:rsid w:val="1F7E4C34"/>
    <w:rsid w:val="29192782"/>
    <w:rsid w:val="2AC33E99"/>
    <w:rsid w:val="39FD0BEE"/>
    <w:rsid w:val="55F54D3B"/>
    <w:rsid w:val="6EC37B29"/>
    <w:rsid w:val="76D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2023-10-11T02:28:00Z</dcterms:created>
  <dc:creator>李杜白﹏₯㎕、</dc:creator>
  <cp:lastModifiedBy>李杜白﹏₯㎕、</cp:lastModifiedBy>
  <dcterms:modified xsi:type="dcterms:W3CDTF">2023-11-30T03:08:49Z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9A50756DC3724CB2BCE19B078B4A899E_11</vt:lpwstr>
  </property>
</Properties>
</file>