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8B224">
      <w:pPr>
        <w:pStyle w:val="11"/>
        <w:widowControl/>
        <w:spacing w:beforeAutospacing="0" w:afterAutospacing="0" w:line="600" w:lineRule="auto"/>
        <w:jc w:val="both"/>
        <w:rPr>
          <w:rStyle w:val="16"/>
          <w:rFonts w:ascii="宋体" w:hAnsi="宋体" w:eastAsia="宋体" w:cs="宋体"/>
          <w:color w:val="000000"/>
          <w:sz w:val="72"/>
          <w:szCs w:val="72"/>
        </w:rPr>
      </w:pPr>
    </w:p>
    <w:p w14:paraId="2726ECF7">
      <w:pPr>
        <w:pStyle w:val="11"/>
        <w:widowControl/>
        <w:spacing w:beforeAutospacing="0" w:afterAutospacing="0" w:line="600" w:lineRule="auto"/>
        <w:jc w:val="center"/>
        <w:rPr>
          <w:rStyle w:val="16"/>
          <w:rFonts w:ascii="宋体" w:hAnsi="宋体" w:eastAsia="宋体" w:cs="宋体"/>
          <w:color w:val="000000"/>
          <w:sz w:val="72"/>
          <w:szCs w:val="72"/>
        </w:rPr>
      </w:pPr>
    </w:p>
    <w:p w14:paraId="1B5D8A10">
      <w:pPr>
        <w:pStyle w:val="11"/>
        <w:widowControl/>
        <w:spacing w:beforeAutospacing="0" w:afterAutospacing="0" w:line="600" w:lineRule="auto"/>
        <w:jc w:val="center"/>
        <w:rPr>
          <w:rFonts w:ascii="宋体" w:hAnsi="宋体" w:eastAsia="宋体" w:cs="宋体"/>
          <w:color w:val="000000"/>
          <w:sz w:val="72"/>
          <w:szCs w:val="72"/>
        </w:rPr>
      </w:pPr>
      <w:r>
        <w:rPr>
          <w:rStyle w:val="16"/>
          <w:rFonts w:hint="eastAsia" w:ascii="宋体" w:hAnsi="宋体" w:eastAsia="宋体" w:cs="宋体"/>
          <w:color w:val="000000"/>
          <w:sz w:val="72"/>
          <w:szCs w:val="72"/>
        </w:rPr>
        <w:t>福建省政府采购货物项目</w:t>
      </w:r>
    </w:p>
    <w:p w14:paraId="6E86427B">
      <w:pPr>
        <w:pStyle w:val="11"/>
        <w:widowControl/>
        <w:spacing w:beforeAutospacing="0" w:afterAutospacing="0" w:line="600" w:lineRule="auto"/>
        <w:jc w:val="center"/>
        <w:rPr>
          <w:rStyle w:val="16"/>
          <w:rFonts w:ascii="宋体" w:hAnsi="宋体" w:eastAsia="宋体" w:cs="宋体"/>
          <w:color w:val="000000"/>
          <w:sz w:val="84"/>
          <w:szCs w:val="84"/>
        </w:rPr>
      </w:pPr>
    </w:p>
    <w:p w14:paraId="2FB14B24">
      <w:pPr>
        <w:pStyle w:val="11"/>
        <w:widowControl/>
        <w:spacing w:beforeAutospacing="0" w:afterAutospacing="0" w:line="600" w:lineRule="auto"/>
        <w:jc w:val="center"/>
        <w:rPr>
          <w:rFonts w:ascii="宋体" w:hAnsi="宋体" w:eastAsia="宋体" w:cs="宋体"/>
          <w:color w:val="000000"/>
          <w:sz w:val="84"/>
          <w:szCs w:val="84"/>
        </w:rPr>
      </w:pPr>
      <w:r>
        <w:rPr>
          <w:rStyle w:val="16"/>
          <w:rFonts w:hint="eastAsia" w:ascii="宋体" w:hAnsi="宋体" w:eastAsia="宋体" w:cs="宋体"/>
          <w:color w:val="000000"/>
          <w:sz w:val="84"/>
          <w:szCs w:val="84"/>
        </w:rPr>
        <w:t>询价通知书</w:t>
      </w:r>
    </w:p>
    <w:p w14:paraId="3F9C71A1">
      <w:pPr>
        <w:pStyle w:val="11"/>
        <w:widowControl/>
        <w:spacing w:beforeAutospacing="0" w:afterAutospacing="0" w:line="440" w:lineRule="exact"/>
        <w:rPr>
          <w:rFonts w:ascii="宋体" w:hAnsi="宋体" w:eastAsia="宋体" w:cs="宋体"/>
          <w:color w:val="000000"/>
        </w:rPr>
      </w:pPr>
      <w:r>
        <w:rPr>
          <w:rFonts w:hint="eastAsia" w:ascii="宋体" w:hAnsi="宋体" w:eastAsia="宋体" w:cs="宋体"/>
          <w:color w:val="000000"/>
        </w:rPr>
        <w:t> </w:t>
      </w:r>
    </w:p>
    <w:p w14:paraId="6FC00740">
      <w:pPr>
        <w:pStyle w:val="11"/>
        <w:widowControl/>
        <w:spacing w:beforeAutospacing="0" w:afterAutospacing="0" w:line="440" w:lineRule="exact"/>
        <w:jc w:val="center"/>
        <w:rPr>
          <w:rStyle w:val="16"/>
          <w:rFonts w:ascii="宋体" w:hAnsi="宋体" w:eastAsia="宋体" w:cs="宋体"/>
          <w:color w:val="000000"/>
        </w:rPr>
      </w:pPr>
    </w:p>
    <w:p w14:paraId="34E31351">
      <w:pPr>
        <w:pStyle w:val="11"/>
        <w:widowControl/>
        <w:spacing w:beforeAutospacing="0" w:afterAutospacing="0" w:line="360" w:lineRule="auto"/>
        <w:jc w:val="center"/>
        <w:rPr>
          <w:rFonts w:ascii="宋体" w:hAnsi="宋体" w:eastAsia="宋体" w:cs="宋体"/>
          <w:color w:val="000000"/>
          <w:sz w:val="32"/>
          <w:szCs w:val="32"/>
        </w:rPr>
      </w:pPr>
      <w:r>
        <w:rPr>
          <w:rStyle w:val="16"/>
          <w:rFonts w:hint="eastAsia" w:ascii="宋体" w:hAnsi="宋体" w:eastAsia="宋体" w:cs="宋体"/>
          <w:color w:val="000000"/>
          <w:sz w:val="32"/>
          <w:szCs w:val="32"/>
        </w:rPr>
        <w:t>项目名称：</w:t>
      </w:r>
      <w:r>
        <w:rPr>
          <w:rFonts w:hint="eastAsia" w:ascii="宋体" w:hAnsi="宋体" w:eastAsia="宋体" w:cs="宋体"/>
          <w:color w:val="000000"/>
          <w:sz w:val="32"/>
          <w:szCs w:val="32"/>
        </w:rPr>
        <w:t>世赛选拔赛砌筑工具耗材</w:t>
      </w:r>
    </w:p>
    <w:p w14:paraId="0668E804">
      <w:pPr>
        <w:pStyle w:val="11"/>
        <w:widowControl/>
        <w:spacing w:beforeAutospacing="0" w:afterAutospacing="0" w:line="360" w:lineRule="auto"/>
        <w:ind w:firstLine="1606" w:firstLineChars="500"/>
        <w:jc w:val="both"/>
        <w:rPr>
          <w:rFonts w:ascii="宋体" w:hAnsi="宋体" w:eastAsia="宋体" w:cs="宋体"/>
          <w:color w:val="000000"/>
          <w:sz w:val="32"/>
          <w:szCs w:val="32"/>
        </w:rPr>
      </w:pPr>
      <w:r>
        <w:rPr>
          <w:rStyle w:val="16"/>
          <w:rFonts w:hint="eastAsia" w:ascii="宋体" w:hAnsi="宋体" w:eastAsia="宋体" w:cs="宋体"/>
          <w:color w:val="000000"/>
          <w:sz w:val="32"/>
          <w:szCs w:val="32"/>
        </w:rPr>
        <w:t>项目编号：</w:t>
      </w:r>
      <w:r>
        <w:rPr>
          <w:rFonts w:hint="eastAsia" w:ascii="宋体" w:hAnsi="宋体" w:eastAsia="宋体" w:cs="宋体"/>
          <w:color w:val="000000"/>
          <w:sz w:val="32"/>
          <w:szCs w:val="32"/>
        </w:rPr>
        <w:t>ZYTPT[XJ]2024010</w:t>
      </w:r>
    </w:p>
    <w:p w14:paraId="01998FEA">
      <w:pPr>
        <w:pStyle w:val="11"/>
        <w:widowControl/>
        <w:spacing w:beforeAutospacing="0" w:afterAutospacing="0" w:line="360" w:lineRule="auto"/>
        <w:ind w:firstLine="1050"/>
        <w:jc w:val="center"/>
        <w:rPr>
          <w:rFonts w:ascii="宋体" w:hAnsi="宋体" w:eastAsia="宋体" w:cs="宋体"/>
          <w:color w:val="000000"/>
          <w:sz w:val="32"/>
          <w:szCs w:val="32"/>
        </w:rPr>
      </w:pPr>
    </w:p>
    <w:p w14:paraId="7B32A8CB">
      <w:pPr>
        <w:pStyle w:val="11"/>
        <w:widowControl/>
        <w:spacing w:beforeAutospacing="0" w:afterAutospacing="0" w:line="360" w:lineRule="auto"/>
        <w:jc w:val="center"/>
        <w:rPr>
          <w:rFonts w:ascii="宋体" w:hAnsi="宋体" w:eastAsia="宋体" w:cs="宋体"/>
          <w:color w:val="000000"/>
          <w:sz w:val="32"/>
          <w:szCs w:val="32"/>
        </w:rPr>
      </w:pPr>
    </w:p>
    <w:p w14:paraId="61827B11">
      <w:pPr>
        <w:pStyle w:val="11"/>
        <w:widowControl/>
        <w:spacing w:beforeAutospacing="0" w:afterAutospacing="0" w:line="360" w:lineRule="auto"/>
        <w:jc w:val="center"/>
        <w:rPr>
          <w:rFonts w:ascii="宋体" w:hAnsi="宋体" w:eastAsia="宋体" w:cs="宋体"/>
          <w:color w:val="000000"/>
          <w:sz w:val="32"/>
          <w:szCs w:val="32"/>
        </w:rPr>
      </w:pPr>
    </w:p>
    <w:p w14:paraId="65B82233">
      <w:pPr>
        <w:pStyle w:val="11"/>
        <w:widowControl/>
        <w:spacing w:beforeAutospacing="0" w:afterAutospacing="0" w:line="360" w:lineRule="auto"/>
        <w:jc w:val="center"/>
        <w:rPr>
          <w:rFonts w:ascii="宋体" w:hAnsi="宋体" w:eastAsia="宋体" w:cs="宋体"/>
          <w:color w:val="000000"/>
          <w:sz w:val="32"/>
          <w:szCs w:val="32"/>
        </w:rPr>
      </w:pPr>
    </w:p>
    <w:p w14:paraId="6404F55D">
      <w:pPr>
        <w:pStyle w:val="11"/>
        <w:widowControl/>
        <w:spacing w:beforeAutospacing="0" w:afterAutospacing="0"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福建省中亿通招标咨询有限公司</w:t>
      </w:r>
    </w:p>
    <w:p w14:paraId="2D45CDC6">
      <w:pPr>
        <w:pStyle w:val="11"/>
        <w:widowControl/>
        <w:spacing w:beforeAutospacing="0" w:afterAutospacing="0" w:line="360" w:lineRule="auto"/>
        <w:jc w:val="center"/>
        <w:rPr>
          <w:rFonts w:ascii="宋体" w:hAnsi="宋体" w:eastAsia="宋体" w:cs="宋体"/>
          <w:color w:val="000000"/>
          <w:sz w:val="32"/>
          <w:szCs w:val="32"/>
        </w:rPr>
      </w:pPr>
    </w:p>
    <w:p w14:paraId="16FE6913">
      <w:pPr>
        <w:pStyle w:val="11"/>
        <w:widowControl/>
        <w:spacing w:beforeAutospacing="0" w:afterAutospacing="0" w:line="360" w:lineRule="auto"/>
        <w:jc w:val="center"/>
        <w:rPr>
          <w:rStyle w:val="16"/>
          <w:rFonts w:ascii="宋体" w:hAnsi="宋体" w:eastAsia="宋体" w:cs="宋体"/>
          <w:color w:val="000000"/>
          <w:sz w:val="32"/>
          <w:szCs w:val="32"/>
        </w:rPr>
        <w:sectPr>
          <w:footerReference r:id="rId3" w:type="default"/>
          <w:pgSz w:w="11906" w:h="16838"/>
          <w:pgMar w:top="1440" w:right="1800" w:bottom="1440" w:left="1800" w:header="851" w:footer="992" w:gutter="0"/>
          <w:cols w:space="425" w:num="1"/>
          <w:docGrid w:type="lines" w:linePitch="312" w:charSpace="0"/>
        </w:sectPr>
      </w:pPr>
      <w:r>
        <w:rPr>
          <w:rStyle w:val="16"/>
          <w:rFonts w:hint="eastAsia" w:ascii="宋体" w:hAnsi="宋体" w:eastAsia="宋体" w:cs="宋体"/>
          <w:color w:val="000000"/>
          <w:sz w:val="32"/>
          <w:szCs w:val="32"/>
        </w:rPr>
        <w:t>2024年07月</w:t>
      </w:r>
    </w:p>
    <w:p w14:paraId="4D2623E8">
      <w:pPr>
        <w:pStyle w:val="11"/>
        <w:widowControl/>
        <w:spacing w:beforeAutospacing="0" w:afterAutospacing="0" w:line="440" w:lineRule="exact"/>
        <w:jc w:val="center"/>
        <w:outlineLvl w:val="0"/>
        <w:rPr>
          <w:rFonts w:ascii="宋体" w:hAnsi="宋体" w:eastAsia="宋体" w:cs="宋体"/>
        </w:rPr>
      </w:pPr>
      <w:r>
        <w:rPr>
          <w:rStyle w:val="16"/>
          <w:rFonts w:hint="eastAsia" w:ascii="宋体" w:hAnsi="宋体" w:eastAsia="宋体" w:cs="宋体"/>
        </w:rPr>
        <w:t>第一章   询价邀请/询价邀请书</w:t>
      </w:r>
    </w:p>
    <w:p w14:paraId="4B3C593E">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 </w:t>
      </w:r>
    </w:p>
    <w:p w14:paraId="653870D2">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询价邀请</w:t>
      </w:r>
    </w:p>
    <w:p w14:paraId="414D0533">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（适用于发布公告方式邀请供应商）</w:t>
      </w:r>
    </w:p>
    <w:p w14:paraId="42CD585C">
      <w:pPr>
        <w:pStyle w:val="11"/>
        <w:widowControl/>
        <w:spacing w:beforeAutospacing="0" w:afterAutospacing="0" w:line="440" w:lineRule="exact"/>
        <w:ind w:firstLine="480"/>
        <w:jc w:val="center"/>
        <w:rPr>
          <w:rFonts w:ascii="宋体" w:hAnsi="宋体" w:eastAsia="宋体" w:cs="宋体"/>
        </w:rPr>
      </w:pPr>
      <w:r>
        <w:rPr>
          <w:rFonts w:hint="eastAsia" w:ascii="宋体" w:hAnsi="宋体" w:eastAsia="宋体" w:cs="宋体"/>
        </w:rPr>
        <w:t> </w:t>
      </w:r>
    </w:p>
    <w:p w14:paraId="5AC38B4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福建省中亿通招标咨询有限公司采用</w:t>
      </w:r>
      <w:r>
        <w:rPr>
          <w:rFonts w:hint="eastAsia" w:ascii="宋体" w:hAnsi="宋体" w:eastAsia="宋体" w:cs="宋体"/>
          <w:u w:val="single"/>
        </w:rPr>
        <w:t>询价采购</w:t>
      </w:r>
      <w:r>
        <w:rPr>
          <w:rFonts w:hint="eastAsia" w:ascii="宋体" w:hAnsi="宋体" w:eastAsia="宋体" w:cs="宋体"/>
        </w:rPr>
        <w:t>方式组织</w:t>
      </w:r>
      <w:r>
        <w:rPr>
          <w:rFonts w:hint="eastAsia" w:ascii="宋体" w:hAnsi="宋体" w:eastAsia="宋体" w:cs="宋体"/>
          <w:u w:val="single"/>
        </w:rPr>
        <w:t>世赛选拔赛砌筑工具耗材</w:t>
      </w:r>
      <w:r>
        <w:rPr>
          <w:rFonts w:hint="eastAsia" w:ascii="宋体" w:hAnsi="宋体" w:eastAsia="宋体" w:cs="宋体"/>
        </w:rPr>
        <w:t>项目（以下简称：“本项目”）的政府采购活动，现采用发布公告方式，邀请供应商参加报价。</w:t>
      </w:r>
    </w:p>
    <w:p w14:paraId="1AC3E69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1、项目名称：世赛选拔赛砌筑工具耗材。</w:t>
      </w:r>
    </w:p>
    <w:p w14:paraId="6870D0C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2、项目编号：ZYTPT[XJ]2024010。</w:t>
      </w:r>
    </w:p>
    <w:p w14:paraId="4B05E0B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3、询价内容及要求：详见附3《采购标的一览表》及《询价通知书第四章》。</w:t>
      </w:r>
    </w:p>
    <w:p w14:paraId="3B8AD3C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4、需要落实的政府采购政策：</w:t>
      </w:r>
    </w:p>
    <w:p w14:paraId="57EC3AF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进口产品： 不适用于本项目。</w:t>
      </w:r>
    </w:p>
    <w:p w14:paraId="1C9EC0E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节能产品： 适用于本项目，按照《关于印发节能产品政府采购品目清单的通知》（财库〔2019〕19号）执行。</w:t>
      </w:r>
    </w:p>
    <w:p w14:paraId="115AB64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环境标识产品： 适用于本项目，按照《关于印发环境标志产品政府采购品目清单的通知》（财库〔2019〕18号）执行。</w:t>
      </w:r>
    </w:p>
    <w:p w14:paraId="600FBE9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促进中小企业的相关政策：</w:t>
      </w:r>
    </w:p>
    <w:p w14:paraId="5710CB2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采购包1：专门采购包预留</w:t>
      </w:r>
    </w:p>
    <w:p w14:paraId="3A4D840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面向的企业规模：中小企业</w:t>
      </w:r>
    </w:p>
    <w:p w14:paraId="4ACE247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预留形式：专门采购包预留</w:t>
      </w:r>
    </w:p>
    <w:p w14:paraId="61596D4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预留比例：100%</w:t>
      </w:r>
    </w:p>
    <w:p w14:paraId="3EC20F4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5、供应商的资格要求</w:t>
      </w:r>
    </w:p>
    <w:p w14:paraId="35D1633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5.1法定条件：符合政府采购法第二十二条第一款规定的条件。</w:t>
      </w:r>
    </w:p>
    <w:p w14:paraId="3CD762C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5.2特定条件：</w:t>
      </w:r>
    </w:p>
    <w:p w14:paraId="2DF588E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采购包1：</w:t>
      </w:r>
    </w:p>
    <w:tbl>
      <w:tblPr>
        <w:tblStyle w:val="13"/>
        <w:tblW w:w="0" w:type="auto"/>
        <w:tblCellSpacing w:w="0"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90"/>
        <w:gridCol w:w="6311"/>
      </w:tblGrid>
      <w:tr w14:paraId="3B63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992" w:type="dxa"/>
            <w:shd w:val="clear" w:color="auto" w:fill="auto"/>
            <w:vAlign w:val="center"/>
          </w:tcPr>
          <w:p w14:paraId="3F9184CB">
            <w:pPr>
              <w:widowControl/>
              <w:spacing w:line="440" w:lineRule="exact"/>
              <w:jc w:val="center"/>
              <w:rPr>
                <w:rFonts w:ascii="宋体" w:hAnsi="宋体" w:eastAsia="宋体" w:cs="宋体"/>
                <w:b/>
                <w:bCs/>
                <w:sz w:val="24"/>
              </w:rPr>
            </w:pPr>
            <w:r>
              <w:rPr>
                <w:rFonts w:hint="eastAsia" w:ascii="宋体" w:hAnsi="宋体" w:eastAsia="宋体" w:cs="宋体"/>
                <w:b/>
                <w:bCs/>
                <w:kern w:val="0"/>
                <w:sz w:val="24"/>
                <w:lang w:bidi="ar"/>
              </w:rPr>
              <w:t>明细</w:t>
            </w:r>
          </w:p>
        </w:tc>
        <w:tc>
          <w:tcPr>
            <w:tcW w:w="6319" w:type="dxa"/>
            <w:shd w:val="clear" w:color="auto" w:fill="auto"/>
            <w:vAlign w:val="center"/>
          </w:tcPr>
          <w:p w14:paraId="4CA04426">
            <w:pPr>
              <w:widowControl/>
              <w:spacing w:line="440" w:lineRule="exact"/>
              <w:jc w:val="center"/>
              <w:rPr>
                <w:rFonts w:ascii="宋体" w:hAnsi="宋体" w:eastAsia="宋体" w:cs="宋体"/>
                <w:b/>
                <w:bCs/>
                <w:sz w:val="24"/>
              </w:rPr>
            </w:pPr>
            <w:r>
              <w:rPr>
                <w:rFonts w:hint="eastAsia" w:ascii="宋体" w:hAnsi="宋体" w:eastAsia="宋体" w:cs="宋体"/>
                <w:b/>
                <w:bCs/>
                <w:kern w:val="0"/>
                <w:sz w:val="24"/>
                <w:lang w:bidi="ar"/>
              </w:rPr>
              <w:t>描述</w:t>
            </w:r>
          </w:p>
        </w:tc>
      </w:tr>
      <w:tr w14:paraId="5AA54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992" w:type="dxa"/>
            <w:shd w:val="clear" w:color="auto" w:fill="auto"/>
            <w:vAlign w:val="center"/>
          </w:tcPr>
          <w:p w14:paraId="6BD7D43A">
            <w:pPr>
              <w:widowControl/>
              <w:spacing w:line="440" w:lineRule="exact"/>
              <w:jc w:val="center"/>
              <w:rPr>
                <w:rFonts w:ascii="宋体" w:hAnsi="宋体" w:eastAsia="宋体" w:cs="宋体"/>
                <w:b/>
                <w:bCs/>
                <w:kern w:val="0"/>
                <w:sz w:val="24"/>
                <w:lang w:bidi="ar"/>
              </w:rPr>
            </w:pPr>
            <w:r>
              <w:rPr>
                <w:rFonts w:hint="eastAsia" w:ascii="宋体" w:hAnsi="宋体" w:eastAsia="宋体" w:cs="宋体"/>
                <w:kern w:val="0"/>
                <w:sz w:val="24"/>
                <w:lang w:bidi="ar"/>
              </w:rPr>
              <w:t>本采购包属于专门面向中小企业采购。</w:t>
            </w:r>
          </w:p>
        </w:tc>
        <w:tc>
          <w:tcPr>
            <w:tcW w:w="6319" w:type="dxa"/>
            <w:shd w:val="clear" w:color="auto" w:fill="auto"/>
            <w:vAlign w:val="center"/>
          </w:tcPr>
          <w:p w14:paraId="51F5B81E">
            <w:pPr>
              <w:widowControl/>
              <w:spacing w:line="440" w:lineRule="exact"/>
              <w:jc w:val="center"/>
              <w:rPr>
                <w:rFonts w:ascii="宋体" w:hAnsi="宋体" w:eastAsia="宋体" w:cs="宋体"/>
                <w:b/>
                <w:bCs/>
                <w:kern w:val="0"/>
                <w:sz w:val="24"/>
                <w:lang w:bidi="ar"/>
              </w:rPr>
            </w:pPr>
            <w:r>
              <w:rPr>
                <w:rFonts w:hint="eastAsia" w:ascii="宋体" w:hAnsi="宋体" w:eastAsia="宋体" w:cs="宋体"/>
                <w:kern w:val="0"/>
                <w:sz w:val="24"/>
                <w:lang w:bidi="ar"/>
              </w:rPr>
              <w:t>本项目为专门面向中小企业采购项目，供应商应按以下要求提供相关证明材料：1、供应商符合《工业和信息化部、国家统计局、国家发展和改革委员会、财政部关于印发中小企业划型标准规定的通知》（工信部联企业[2011]300号）规定的划分标准，提供《中小企业声明函》（货物）。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供应商应按照询价通知书第六章规定提供。本项目为</w:t>
            </w:r>
            <w:r>
              <w:rPr>
                <w:rFonts w:hint="eastAsia" w:ascii="宋体" w:hAnsi="宋体" w:eastAsia="宋体" w:cs="宋体"/>
                <w:b/>
                <w:bCs/>
                <w:kern w:val="0"/>
                <w:sz w:val="24"/>
                <w:lang w:bidi="ar"/>
              </w:rPr>
              <w:t>货物类</w:t>
            </w:r>
            <w:r>
              <w:rPr>
                <w:rFonts w:hint="eastAsia" w:ascii="宋体" w:hAnsi="宋体" w:eastAsia="宋体" w:cs="宋体"/>
                <w:kern w:val="0"/>
                <w:sz w:val="24"/>
                <w:lang w:bidi="ar"/>
              </w:rPr>
              <w:t>采购项目，本项目（采购标的）中小企业划分标准所属行业为</w:t>
            </w:r>
            <w:r>
              <w:rPr>
                <w:rFonts w:hint="eastAsia" w:ascii="宋体" w:hAnsi="宋体" w:eastAsia="宋体" w:cs="宋体"/>
                <w:b/>
                <w:bCs/>
                <w:kern w:val="0"/>
                <w:sz w:val="24"/>
                <w:lang w:bidi="ar"/>
              </w:rPr>
              <w:t>工业</w:t>
            </w:r>
            <w:r>
              <w:rPr>
                <w:rFonts w:hint="eastAsia" w:ascii="宋体" w:hAnsi="宋体" w:eastAsia="宋体" w:cs="宋体"/>
                <w:kern w:val="0"/>
                <w:sz w:val="24"/>
                <w:lang w:bidi="ar"/>
              </w:rPr>
              <w:t>。</w:t>
            </w:r>
          </w:p>
        </w:tc>
      </w:tr>
    </w:tbl>
    <w:p w14:paraId="1245268E">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5.3是否接受联合体报价：</w:t>
      </w:r>
    </w:p>
    <w:p w14:paraId="01E4C79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采购包1：不接受</w:t>
      </w:r>
    </w:p>
    <w:p w14:paraId="40C8BF12">
      <w:pPr>
        <w:pStyle w:val="11"/>
        <w:widowControl/>
        <w:spacing w:beforeAutospacing="0" w:afterAutospacing="0" w:line="440" w:lineRule="exact"/>
        <w:ind w:firstLine="480"/>
        <w:rPr>
          <w:rFonts w:ascii="宋体" w:hAnsi="宋体" w:eastAsia="宋体" w:cs="宋体"/>
        </w:rPr>
      </w:pPr>
      <w:r>
        <w:rPr>
          <w:rStyle w:val="16"/>
          <w:rFonts w:hint="eastAsia" w:ascii="宋体" w:hAnsi="宋体" w:eastAsia="宋体" w:cs="宋体"/>
        </w:rPr>
        <w:t>※根据上述资格要求，响应文件中应提交的“供应商的资格及资信证明文件”详见询价通知书第六章。</w:t>
      </w:r>
    </w:p>
    <w:p w14:paraId="7056F49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6、报名</w:t>
      </w:r>
    </w:p>
    <w:p w14:paraId="52F37BD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6.1报名期限：详见询价公告或更正公告（若有），若不一致，以更正公告（若有）为准。</w:t>
      </w:r>
    </w:p>
    <w:p w14:paraId="61E389C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6.2报名期限内，供应商应通过代理机构对本项目进行报名。</w:t>
      </w:r>
      <w:r>
        <w:rPr>
          <w:rStyle w:val="16"/>
          <w:rFonts w:hint="eastAsia" w:ascii="宋体" w:hAnsi="宋体" w:eastAsia="宋体" w:cs="宋体"/>
        </w:rPr>
        <w:t>未报名将导致响应文件被拒收。</w:t>
      </w:r>
    </w:p>
    <w:p w14:paraId="71287AF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7、询价通知书的获取</w:t>
      </w:r>
    </w:p>
    <w:p w14:paraId="39033FD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7.1询价通知书的提供期限：详见询价公告或更正公告（若有），若不一致，以更正公告（若有）为准。询价通知书的提供期限与询价公告的公告期限保持一致。</w:t>
      </w:r>
    </w:p>
    <w:p w14:paraId="4CB5AFD1">
      <w:pPr>
        <w:pStyle w:val="6"/>
        <w:spacing w:line="460" w:lineRule="exact"/>
        <w:ind w:firstLine="489"/>
        <w:jc w:val="left"/>
        <w:rPr>
          <w:rFonts w:ascii="宋体" w:hAnsi="宋体" w:eastAsia="宋体" w:cs="宋体"/>
          <w:sz w:val="24"/>
          <w:szCs w:val="24"/>
        </w:rPr>
      </w:pPr>
      <w:r>
        <w:rPr>
          <w:rFonts w:hint="eastAsia" w:ascii="宋体" w:hAnsi="宋体" w:eastAsia="宋体" w:cs="宋体"/>
          <w:sz w:val="24"/>
          <w:szCs w:val="24"/>
        </w:rPr>
        <w:t>7.2获取地点及方式：</w:t>
      </w:r>
    </w:p>
    <w:p w14:paraId="7126B70B">
      <w:pPr>
        <w:pStyle w:val="6"/>
        <w:spacing w:line="460" w:lineRule="exact"/>
        <w:ind w:firstLine="489"/>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rPr>
        <w:t>到福建省中亿通招标咨询有限公司( 地址：</w:t>
      </w:r>
      <w:r>
        <w:rPr>
          <w:rFonts w:hint="eastAsia" w:ascii="宋体" w:hAnsi="宋体" w:eastAsia="宋体" w:cs="宋体"/>
          <w:sz w:val="24"/>
          <w:szCs w:val="24"/>
        </w:rPr>
        <w:t>福建省莆田市城厢区霞林街道胜利南街2188联创国际广场A区2#1804</w:t>
      </w:r>
      <w:r>
        <w:rPr>
          <w:rFonts w:hint="eastAsia" w:ascii="宋体" w:hAnsi="宋体" w:eastAsia="宋体" w:cs="宋体"/>
          <w:sz w:val="24"/>
        </w:rPr>
        <w:t>）现场</w:t>
      </w:r>
      <w:r>
        <w:rPr>
          <w:rFonts w:hint="eastAsia" w:ascii="宋体" w:hAnsi="宋体" w:eastAsia="宋体" w:cs="宋体"/>
          <w:sz w:val="24"/>
          <w:szCs w:val="24"/>
        </w:rPr>
        <w:t>购买并填写报名登记表。</w:t>
      </w:r>
    </w:p>
    <w:p w14:paraId="75492431">
      <w:pPr>
        <w:pStyle w:val="6"/>
        <w:spacing w:line="460" w:lineRule="exact"/>
        <w:ind w:firstLine="489"/>
        <w:jc w:val="left"/>
        <w:rPr>
          <w:rFonts w:ascii="宋体" w:hAnsi="宋体" w:eastAsia="宋体" w:cs="宋体"/>
          <w:sz w:val="24"/>
        </w:rPr>
      </w:pPr>
      <w:r>
        <w:rPr>
          <w:rFonts w:hint="eastAsia" w:ascii="宋体" w:hAnsi="宋体" w:eastAsia="宋体" w:cs="宋体"/>
          <w:sz w:val="24"/>
          <w:szCs w:val="24"/>
        </w:rPr>
        <w:t>（2）通过电子邮件购买的，</w:t>
      </w:r>
      <w:r>
        <w:rPr>
          <w:rFonts w:hint="eastAsia" w:ascii="宋体" w:hAnsi="宋体" w:eastAsia="宋体" w:cs="宋体"/>
          <w:sz w:val="24"/>
        </w:rPr>
        <w:t>潜在</w:t>
      </w:r>
      <w:r>
        <w:rPr>
          <w:rFonts w:hint="eastAsia" w:ascii="宋体" w:hAnsi="宋体" w:eastAsia="宋体" w:cs="宋体"/>
          <w:sz w:val="24"/>
          <w:szCs w:val="24"/>
        </w:rPr>
        <w:t>供应商须将购买标书费用通过电汇或转帐形式汇入采购公告中注明的代理机构银行账户，同时将电汇或转账底单及参加</w:t>
      </w:r>
      <w:r>
        <w:rPr>
          <w:rFonts w:hint="eastAsia" w:ascii="宋体" w:hAnsi="宋体" w:cs="宋体"/>
          <w:sz w:val="24"/>
          <w:szCs w:val="24"/>
        </w:rPr>
        <w:t>响应</w:t>
      </w:r>
      <w:r>
        <w:rPr>
          <w:rFonts w:hint="eastAsia" w:ascii="宋体" w:hAnsi="宋体" w:eastAsia="宋体" w:cs="宋体"/>
          <w:sz w:val="24"/>
          <w:szCs w:val="24"/>
        </w:rPr>
        <w:t>的项目名称、项目编号、合同包号、单位名称、联系人、联系电话、手机、传真、电子邮箱和单位地址填写清楚并加盖供应商公章通过邮箱（邮箱：zytzb2019@126.com）发送至代理机构。</w:t>
      </w:r>
    </w:p>
    <w:p w14:paraId="11FE6E1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7.3未在规定时间和方式购买采购文件的潜在供应商将失去报价资格。</w:t>
      </w:r>
    </w:p>
    <w:p w14:paraId="68D2B07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7.4询价通知书售价：100元人民币。采购文件售后不退。</w:t>
      </w:r>
    </w:p>
    <w:p w14:paraId="75C98B77">
      <w:pPr>
        <w:pStyle w:val="11"/>
        <w:widowControl/>
        <w:spacing w:beforeAutospacing="0" w:afterAutospacing="0" w:line="440" w:lineRule="exact"/>
        <w:rPr>
          <w:rFonts w:ascii="宋体" w:hAnsi="宋体" w:eastAsia="宋体" w:cs="宋体"/>
        </w:rPr>
      </w:pPr>
      <w:r>
        <w:rPr>
          <w:rFonts w:hint="eastAsia" w:ascii="宋体" w:hAnsi="宋体" w:eastAsia="宋体" w:cs="宋体"/>
        </w:rPr>
        <w:t>   8、提交响应文件截止时间：详见询价公告或更正公告（若有），若不一致，以更正公告（若有）为准。供应商应在提交响应文件截止时间前将密封的纸质响应文件送达询价通知书第一章第9条载明的地点，否则响应文件将被拒收。</w:t>
      </w:r>
    </w:p>
    <w:p w14:paraId="4FF84F3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9、询价时间及地点：详见询价公告或更正公告（若有），若不一致，以更正公告（若有）为准。</w:t>
      </w:r>
    </w:p>
    <w:p w14:paraId="0402C12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10、公告期限</w:t>
      </w:r>
    </w:p>
    <w:p w14:paraId="78B7B68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10.1询价公告的公告期限：自发布公告之日起3个工作日。</w:t>
      </w:r>
    </w:p>
    <w:p w14:paraId="3AE3157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10.2询价通知书随同询价公告一并发布，其公告期限与询价公告的期限保持一致。</w:t>
      </w:r>
    </w:p>
    <w:p w14:paraId="34BB52C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11、联系方式：</w:t>
      </w:r>
    </w:p>
    <w:p w14:paraId="11630F8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采购人：湄洲湾职业技术学院</w:t>
      </w:r>
    </w:p>
    <w:p w14:paraId="2058991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地址：莆田涵江区梧塘镇荔涵东大道1001号</w:t>
      </w:r>
    </w:p>
    <w:p w14:paraId="01F5234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联系人：徐老师</w:t>
      </w:r>
    </w:p>
    <w:p w14:paraId="345634AE">
      <w:pPr>
        <w:pStyle w:val="11"/>
        <w:widowControl/>
        <w:spacing w:beforeAutospacing="0" w:afterAutospacing="0" w:line="440" w:lineRule="exact"/>
        <w:ind w:firstLine="480"/>
        <w:rPr>
          <w:rFonts w:hint="eastAsia" w:ascii="宋体" w:hAnsi="宋体" w:eastAsia="宋体" w:cs="宋体"/>
        </w:rPr>
      </w:pPr>
      <w:r>
        <w:rPr>
          <w:rFonts w:hint="eastAsia" w:ascii="宋体" w:hAnsi="宋体" w:eastAsia="宋体" w:cs="宋体"/>
        </w:rPr>
        <w:t>联系方法：15892096807</w:t>
      </w:r>
    </w:p>
    <w:p w14:paraId="6A2FB64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代理机构：福建省中亿通招标咨询有限公司</w:t>
      </w:r>
    </w:p>
    <w:p w14:paraId="4371969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地址：福建省莆田市城厢区霞林街道胜利南街2188联创国际广场A区2#1804</w:t>
      </w:r>
    </w:p>
    <w:p w14:paraId="77AA166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联系人：黄静、陈宇、林庆贺、郭梅芳</w:t>
      </w:r>
    </w:p>
    <w:p w14:paraId="2948C27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联系方法：</w:t>
      </w:r>
      <w:r>
        <w:rPr>
          <w:rFonts w:hint="eastAsia" w:ascii="宋体" w:hAnsi="宋体" w:cs="宋体"/>
        </w:rPr>
        <w:t>0591-87</w:t>
      </w:r>
      <w:r>
        <w:rPr>
          <w:rFonts w:hint="eastAsia" w:ascii="宋体" w:hAnsi="宋体" w:eastAsia="宋体" w:cs="宋体"/>
        </w:rPr>
        <w:t>527653/17759018209</w:t>
      </w:r>
    </w:p>
    <w:p w14:paraId="67591B6E">
      <w:pPr>
        <w:pStyle w:val="11"/>
        <w:widowControl/>
        <w:spacing w:beforeAutospacing="0" w:afterAutospacing="0" w:line="440" w:lineRule="exact"/>
        <w:rPr>
          <w:rFonts w:ascii="宋体" w:hAnsi="宋体" w:eastAsia="宋体" w:cs="宋体"/>
        </w:rPr>
      </w:pPr>
      <w:r>
        <w:rPr>
          <w:rFonts w:hint="eastAsia" w:ascii="宋体" w:hAnsi="宋体" w:eastAsia="宋体" w:cs="宋体"/>
        </w:rPr>
        <w:t>附1：账户信息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686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607E40BF">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报名费、询价保证金、代理服务费缴纳账户</w:t>
            </w:r>
          </w:p>
        </w:tc>
      </w:tr>
      <w:tr w14:paraId="048BF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C96140C">
            <w:pPr>
              <w:autoSpaceDE w:val="0"/>
              <w:autoSpaceDN w:val="0"/>
              <w:adjustRightInd w:val="0"/>
              <w:spacing w:line="420" w:lineRule="exact"/>
              <w:rPr>
                <w:rFonts w:ascii="宋体" w:hAnsi="宋体" w:eastAsia="宋体" w:cs="宋体"/>
                <w:sz w:val="24"/>
              </w:rPr>
            </w:pPr>
            <w:r>
              <w:rPr>
                <w:rFonts w:hint="eastAsia" w:ascii="宋体" w:hAnsi="宋体" w:eastAsia="宋体" w:cs="宋体"/>
                <w:sz w:val="24"/>
              </w:rPr>
              <w:t>开户名称：</w:t>
            </w:r>
            <w:r>
              <w:rPr>
                <w:rFonts w:hint="eastAsia" w:ascii="宋体" w:hAnsi="宋体" w:eastAsia="宋体" w:cs="宋体"/>
                <w:sz w:val="24"/>
                <w:lang w:val="zh-CN"/>
              </w:rPr>
              <w:t>福建省中亿通招标咨询有限公司</w:t>
            </w:r>
          </w:p>
        </w:tc>
      </w:tr>
      <w:tr w14:paraId="6280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898A1B3">
            <w:pPr>
              <w:spacing w:line="420" w:lineRule="exact"/>
              <w:rPr>
                <w:rFonts w:ascii="宋体" w:hAnsi="宋体" w:eastAsia="宋体" w:cs="宋体"/>
                <w:sz w:val="24"/>
              </w:rPr>
            </w:pPr>
            <w:r>
              <w:rPr>
                <w:rFonts w:hint="eastAsia" w:ascii="宋体" w:hAnsi="宋体" w:eastAsia="宋体" w:cs="宋体"/>
                <w:sz w:val="24"/>
              </w:rPr>
              <w:t>开户银行：中国工商银行股份有限公司福州屏山支行</w:t>
            </w:r>
          </w:p>
        </w:tc>
      </w:tr>
      <w:tr w14:paraId="4AFB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5C829E0">
            <w:pPr>
              <w:spacing w:line="420" w:lineRule="exact"/>
              <w:rPr>
                <w:rFonts w:ascii="宋体" w:hAnsi="宋体" w:eastAsia="宋体" w:cs="宋体"/>
                <w:sz w:val="24"/>
              </w:rPr>
            </w:pPr>
            <w:r>
              <w:rPr>
                <w:rFonts w:hint="eastAsia" w:ascii="宋体" w:hAnsi="宋体" w:eastAsia="宋体" w:cs="宋体"/>
                <w:sz w:val="24"/>
              </w:rPr>
              <w:t>银行账号：1402201009600007936</w:t>
            </w:r>
          </w:p>
        </w:tc>
      </w:tr>
      <w:tr w14:paraId="445F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14:paraId="2A0CB3F1">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特别提示</w:t>
            </w:r>
          </w:p>
        </w:tc>
      </w:tr>
      <w:tr w14:paraId="6A53F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FD7A936">
            <w:pPr>
              <w:pStyle w:val="11"/>
              <w:widowControl/>
              <w:spacing w:beforeAutospacing="0" w:afterAutospacing="0" w:line="440" w:lineRule="exact"/>
              <w:rPr>
                <w:rFonts w:ascii="宋体" w:hAnsi="宋体" w:eastAsia="宋体" w:cs="宋体"/>
              </w:rPr>
            </w:pPr>
            <w:r>
              <w:rPr>
                <w:rFonts w:hint="eastAsia" w:ascii="宋体" w:hAnsi="宋体" w:eastAsia="宋体" w:cs="宋体"/>
              </w:rPr>
              <w:t>1、请供应商务必认真核对账户信息，将询价保证金款项汇入对应账户，并自行承担因款项汇错而产生的一切后果。</w:t>
            </w:r>
          </w:p>
          <w:p w14:paraId="7F834751">
            <w:pPr>
              <w:pStyle w:val="11"/>
              <w:widowControl/>
              <w:spacing w:beforeAutospacing="0" w:afterAutospacing="0" w:line="440" w:lineRule="exact"/>
              <w:rPr>
                <w:rFonts w:ascii="宋体" w:hAnsi="宋体" w:eastAsia="宋体" w:cs="宋体"/>
              </w:rPr>
            </w:pPr>
            <w:r>
              <w:rPr>
                <w:rFonts w:hint="eastAsia" w:ascii="宋体" w:hAnsi="宋体" w:eastAsia="宋体" w:cs="宋体"/>
              </w:rPr>
              <w:t>2、请供应商在转账或电汇的凭证上务必按照以下格式注明，以便核对：“（项目编号：***、合同包：***）的询价保证金”。</w:t>
            </w:r>
          </w:p>
        </w:tc>
      </w:tr>
    </w:tbl>
    <w:p w14:paraId="318341D3">
      <w:pPr>
        <w:pStyle w:val="11"/>
        <w:widowControl/>
        <w:spacing w:beforeAutospacing="0" w:afterAutospacing="0" w:line="440" w:lineRule="exact"/>
        <w:rPr>
          <w:rFonts w:ascii="宋体" w:hAnsi="宋体" w:eastAsia="宋体" w:cs="宋体"/>
        </w:rPr>
      </w:pPr>
      <w:bookmarkStart w:id="0" w:name="_GoBack"/>
      <w:bookmarkEnd w:id="0"/>
    </w:p>
    <w:p w14:paraId="13810AEE">
      <w:pPr>
        <w:pStyle w:val="11"/>
        <w:widowControl/>
        <w:spacing w:before="75" w:beforeAutospacing="0" w:after="75" w:afterAutospacing="0"/>
        <w:outlineLvl w:val="1"/>
        <w:rPr>
          <w:rFonts w:ascii="宋体" w:hAnsi="宋体" w:cs="宋体"/>
          <w:shd w:val="clear" w:color="auto" w:fill="FFFFFF"/>
        </w:rPr>
      </w:pPr>
      <w:r>
        <w:rPr>
          <w:rFonts w:hint="eastAsia" w:ascii="宋体" w:hAnsi="宋体" w:eastAsia="宋体" w:cs="宋体"/>
        </w:rPr>
        <w:t>附2：</w:t>
      </w:r>
      <w:r>
        <w:rPr>
          <w:rFonts w:hint="eastAsia" w:ascii="宋体" w:hAnsi="宋体" w:cs="宋体"/>
          <w:shd w:val="clear" w:color="auto" w:fill="FFFFFF"/>
        </w:rPr>
        <w:t>报名登记表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9"/>
        <w:gridCol w:w="6053"/>
      </w:tblGrid>
      <w:tr w14:paraId="3546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522" w:type="dxa"/>
            <w:gridSpan w:val="2"/>
            <w:vAlign w:val="center"/>
          </w:tcPr>
          <w:p w14:paraId="588D06AE">
            <w:pPr>
              <w:spacing w:line="480" w:lineRule="auto"/>
              <w:jc w:val="center"/>
              <w:rPr>
                <w:rFonts w:ascii="宋体" w:hAnsi="宋体" w:cs="宋体"/>
                <w:sz w:val="24"/>
              </w:rPr>
            </w:pPr>
            <w:r>
              <w:rPr>
                <w:rFonts w:hint="eastAsia" w:ascii="宋体" w:hAnsi="宋体" w:cs="宋体"/>
                <w:b/>
                <w:bCs/>
                <w:sz w:val="24"/>
              </w:rPr>
              <w:t>报名登记表</w:t>
            </w:r>
          </w:p>
        </w:tc>
      </w:tr>
      <w:tr w14:paraId="70F6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5E4EEA78">
            <w:pPr>
              <w:pStyle w:val="23"/>
              <w:spacing w:line="360" w:lineRule="auto"/>
              <w:jc w:val="left"/>
              <w:rPr>
                <w:rFonts w:ascii="宋体" w:hAnsi="宋体" w:cs="宋体"/>
                <w:sz w:val="24"/>
                <w:szCs w:val="24"/>
              </w:rPr>
            </w:pPr>
            <w:r>
              <w:rPr>
                <w:rFonts w:hint="eastAsia" w:ascii="宋体" w:hAnsi="宋体" w:cs="宋体"/>
                <w:sz w:val="24"/>
                <w:szCs w:val="24"/>
              </w:rPr>
              <w:t>项目名称</w:t>
            </w:r>
          </w:p>
        </w:tc>
        <w:tc>
          <w:tcPr>
            <w:tcW w:w="6053" w:type="dxa"/>
          </w:tcPr>
          <w:p w14:paraId="1485ED8A">
            <w:pPr>
              <w:pStyle w:val="23"/>
              <w:spacing w:line="360" w:lineRule="auto"/>
              <w:rPr>
                <w:rFonts w:ascii="宋体" w:hAnsi="宋体" w:cs="宋体"/>
                <w:sz w:val="24"/>
                <w:szCs w:val="24"/>
              </w:rPr>
            </w:pPr>
          </w:p>
        </w:tc>
      </w:tr>
      <w:tr w14:paraId="6BFF0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3CECABC6">
            <w:pPr>
              <w:pStyle w:val="23"/>
              <w:spacing w:line="360" w:lineRule="auto"/>
              <w:jc w:val="left"/>
              <w:rPr>
                <w:rFonts w:ascii="宋体" w:hAnsi="宋体" w:cs="宋体"/>
                <w:sz w:val="24"/>
                <w:szCs w:val="24"/>
              </w:rPr>
            </w:pPr>
            <w:r>
              <w:rPr>
                <w:rFonts w:hint="eastAsia" w:ascii="宋体" w:hAnsi="宋体" w:cs="宋体"/>
                <w:sz w:val="24"/>
                <w:szCs w:val="24"/>
              </w:rPr>
              <w:t>项目编号</w:t>
            </w:r>
          </w:p>
        </w:tc>
        <w:tc>
          <w:tcPr>
            <w:tcW w:w="6053" w:type="dxa"/>
          </w:tcPr>
          <w:p w14:paraId="5E869495">
            <w:pPr>
              <w:pStyle w:val="23"/>
              <w:spacing w:line="360" w:lineRule="auto"/>
              <w:rPr>
                <w:rFonts w:ascii="宋体" w:hAnsi="宋体" w:cs="宋体"/>
                <w:sz w:val="24"/>
                <w:szCs w:val="24"/>
              </w:rPr>
            </w:pPr>
          </w:p>
        </w:tc>
      </w:tr>
      <w:tr w14:paraId="53F9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31C3042B">
            <w:pPr>
              <w:pStyle w:val="23"/>
              <w:spacing w:line="360" w:lineRule="auto"/>
              <w:jc w:val="left"/>
              <w:rPr>
                <w:rFonts w:ascii="宋体" w:hAnsi="宋体" w:cs="宋体"/>
                <w:sz w:val="24"/>
                <w:szCs w:val="24"/>
              </w:rPr>
            </w:pPr>
            <w:r>
              <w:rPr>
                <w:rFonts w:hint="eastAsia" w:ascii="宋体" w:hAnsi="宋体" w:cs="宋体"/>
                <w:sz w:val="24"/>
                <w:szCs w:val="24"/>
              </w:rPr>
              <w:t>供应商名称</w:t>
            </w:r>
          </w:p>
        </w:tc>
        <w:tc>
          <w:tcPr>
            <w:tcW w:w="6053" w:type="dxa"/>
          </w:tcPr>
          <w:p w14:paraId="2183AFBA">
            <w:pPr>
              <w:pStyle w:val="23"/>
              <w:spacing w:line="360" w:lineRule="auto"/>
              <w:rPr>
                <w:rFonts w:ascii="宋体" w:hAnsi="宋体" w:cs="宋体"/>
                <w:sz w:val="24"/>
                <w:szCs w:val="24"/>
              </w:rPr>
            </w:pPr>
          </w:p>
        </w:tc>
      </w:tr>
      <w:tr w14:paraId="48BB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1BE7217C">
            <w:pPr>
              <w:pStyle w:val="23"/>
              <w:spacing w:line="360" w:lineRule="auto"/>
              <w:jc w:val="left"/>
              <w:rPr>
                <w:rFonts w:ascii="宋体" w:hAnsi="宋体" w:cs="宋体"/>
                <w:sz w:val="24"/>
                <w:szCs w:val="24"/>
              </w:rPr>
            </w:pPr>
            <w:r>
              <w:rPr>
                <w:rFonts w:hint="eastAsia" w:ascii="宋体" w:hAnsi="宋体" w:cs="宋体"/>
                <w:sz w:val="24"/>
                <w:szCs w:val="24"/>
              </w:rPr>
              <w:t>拟报名合同包号</w:t>
            </w:r>
          </w:p>
        </w:tc>
        <w:tc>
          <w:tcPr>
            <w:tcW w:w="6053" w:type="dxa"/>
          </w:tcPr>
          <w:p w14:paraId="0CFC5E54">
            <w:pPr>
              <w:pStyle w:val="23"/>
              <w:spacing w:line="360" w:lineRule="auto"/>
              <w:rPr>
                <w:rFonts w:ascii="宋体" w:hAnsi="宋体" w:cs="宋体"/>
                <w:sz w:val="24"/>
                <w:szCs w:val="24"/>
              </w:rPr>
            </w:pPr>
          </w:p>
        </w:tc>
      </w:tr>
      <w:tr w14:paraId="4FF8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593FFAE5">
            <w:pPr>
              <w:pStyle w:val="23"/>
              <w:spacing w:line="360" w:lineRule="auto"/>
              <w:jc w:val="left"/>
              <w:rPr>
                <w:rFonts w:ascii="宋体" w:hAnsi="宋体" w:cs="宋体"/>
                <w:sz w:val="24"/>
                <w:szCs w:val="24"/>
              </w:rPr>
            </w:pPr>
            <w:r>
              <w:rPr>
                <w:rFonts w:hint="eastAsia" w:ascii="宋体" w:hAnsi="宋体" w:cs="宋体"/>
                <w:sz w:val="24"/>
                <w:szCs w:val="24"/>
              </w:rPr>
              <w:t>联系人</w:t>
            </w:r>
          </w:p>
        </w:tc>
        <w:tc>
          <w:tcPr>
            <w:tcW w:w="6053" w:type="dxa"/>
          </w:tcPr>
          <w:p w14:paraId="0688FA56">
            <w:pPr>
              <w:pStyle w:val="23"/>
              <w:spacing w:line="360" w:lineRule="auto"/>
              <w:rPr>
                <w:rFonts w:ascii="宋体" w:hAnsi="宋体" w:cs="宋体"/>
                <w:sz w:val="24"/>
                <w:szCs w:val="24"/>
              </w:rPr>
            </w:pPr>
          </w:p>
        </w:tc>
      </w:tr>
      <w:tr w14:paraId="0A5A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09433C18">
            <w:pPr>
              <w:pStyle w:val="23"/>
              <w:spacing w:line="360" w:lineRule="auto"/>
              <w:jc w:val="left"/>
              <w:rPr>
                <w:rFonts w:ascii="宋体" w:hAnsi="宋体" w:cs="宋体"/>
                <w:sz w:val="24"/>
                <w:szCs w:val="24"/>
              </w:rPr>
            </w:pPr>
            <w:r>
              <w:rPr>
                <w:rFonts w:hint="eastAsia" w:ascii="宋体" w:hAnsi="宋体" w:cs="宋体"/>
                <w:sz w:val="24"/>
                <w:szCs w:val="24"/>
              </w:rPr>
              <w:t>联系电话</w:t>
            </w:r>
          </w:p>
        </w:tc>
        <w:tc>
          <w:tcPr>
            <w:tcW w:w="6053" w:type="dxa"/>
          </w:tcPr>
          <w:p w14:paraId="73652574">
            <w:pPr>
              <w:pStyle w:val="23"/>
              <w:spacing w:line="360" w:lineRule="auto"/>
              <w:rPr>
                <w:rFonts w:ascii="宋体" w:hAnsi="宋体" w:cs="宋体"/>
                <w:sz w:val="24"/>
                <w:szCs w:val="24"/>
              </w:rPr>
            </w:pPr>
          </w:p>
        </w:tc>
      </w:tr>
      <w:tr w14:paraId="55547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590EACDA">
            <w:pPr>
              <w:pStyle w:val="23"/>
              <w:spacing w:line="360" w:lineRule="auto"/>
              <w:jc w:val="left"/>
              <w:rPr>
                <w:rFonts w:ascii="宋体" w:hAnsi="宋体" w:cs="宋体"/>
                <w:sz w:val="24"/>
                <w:szCs w:val="24"/>
              </w:rPr>
            </w:pPr>
            <w:r>
              <w:rPr>
                <w:rFonts w:hint="eastAsia" w:ascii="宋体" w:hAnsi="宋体" w:cs="宋体"/>
                <w:sz w:val="24"/>
                <w:szCs w:val="24"/>
              </w:rPr>
              <w:softHyphen/>
            </w:r>
            <w:r>
              <w:rPr>
                <w:rFonts w:hint="eastAsia" w:ascii="宋体" w:hAnsi="宋体" w:cs="宋体"/>
                <w:sz w:val="24"/>
                <w:szCs w:val="24"/>
              </w:rPr>
              <w:softHyphen/>
            </w:r>
            <w:r>
              <w:rPr>
                <w:rFonts w:hint="eastAsia" w:ascii="宋体" w:hAnsi="宋体" w:cs="宋体"/>
                <w:sz w:val="24"/>
                <w:szCs w:val="24"/>
              </w:rPr>
              <w:t>邮寄地址</w:t>
            </w:r>
          </w:p>
        </w:tc>
        <w:tc>
          <w:tcPr>
            <w:tcW w:w="6053" w:type="dxa"/>
          </w:tcPr>
          <w:p w14:paraId="230A1857">
            <w:pPr>
              <w:pStyle w:val="23"/>
              <w:spacing w:line="360" w:lineRule="auto"/>
              <w:rPr>
                <w:rFonts w:ascii="宋体" w:hAnsi="宋体" w:cs="宋体"/>
                <w:sz w:val="24"/>
                <w:szCs w:val="24"/>
              </w:rPr>
            </w:pPr>
          </w:p>
        </w:tc>
      </w:tr>
      <w:tr w14:paraId="4CEF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469" w:type="dxa"/>
            <w:vAlign w:val="center"/>
          </w:tcPr>
          <w:p w14:paraId="25B4A5F0">
            <w:pPr>
              <w:pStyle w:val="23"/>
              <w:spacing w:line="360" w:lineRule="auto"/>
              <w:jc w:val="left"/>
              <w:rPr>
                <w:rFonts w:ascii="宋体" w:hAnsi="宋体" w:cs="宋体"/>
                <w:sz w:val="24"/>
                <w:szCs w:val="24"/>
              </w:rPr>
            </w:pPr>
            <w:r>
              <w:rPr>
                <w:rFonts w:hint="eastAsia" w:ascii="宋体" w:hAnsi="宋体" w:cs="宋体"/>
                <w:sz w:val="24"/>
                <w:szCs w:val="24"/>
              </w:rPr>
              <w:t>电子邮箱</w:t>
            </w:r>
          </w:p>
        </w:tc>
        <w:tc>
          <w:tcPr>
            <w:tcW w:w="6053" w:type="dxa"/>
          </w:tcPr>
          <w:p w14:paraId="1E4EB7D7">
            <w:pPr>
              <w:pStyle w:val="23"/>
              <w:spacing w:line="360" w:lineRule="auto"/>
              <w:rPr>
                <w:rFonts w:ascii="宋体" w:hAnsi="宋体" w:cs="宋体"/>
                <w:sz w:val="24"/>
                <w:szCs w:val="24"/>
              </w:rPr>
            </w:pPr>
          </w:p>
        </w:tc>
      </w:tr>
      <w:tr w14:paraId="759F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69" w:type="dxa"/>
            <w:vAlign w:val="center"/>
          </w:tcPr>
          <w:p w14:paraId="17BACE3E">
            <w:pPr>
              <w:pStyle w:val="23"/>
              <w:spacing w:line="360" w:lineRule="auto"/>
              <w:jc w:val="left"/>
              <w:rPr>
                <w:rFonts w:ascii="宋体" w:hAnsi="宋体" w:cs="宋体"/>
                <w:sz w:val="24"/>
                <w:szCs w:val="24"/>
              </w:rPr>
            </w:pPr>
            <w:r>
              <w:rPr>
                <w:rFonts w:hint="eastAsia" w:ascii="宋体" w:hAnsi="宋体" w:cs="宋体"/>
                <w:sz w:val="24"/>
                <w:szCs w:val="24"/>
              </w:rPr>
              <w:t>报名日期</w:t>
            </w:r>
          </w:p>
        </w:tc>
        <w:tc>
          <w:tcPr>
            <w:tcW w:w="6053" w:type="dxa"/>
          </w:tcPr>
          <w:p w14:paraId="7486E228">
            <w:pPr>
              <w:pStyle w:val="23"/>
              <w:spacing w:line="360" w:lineRule="auto"/>
              <w:rPr>
                <w:rFonts w:ascii="宋体" w:hAnsi="宋体" w:cs="宋体"/>
                <w:sz w:val="24"/>
                <w:szCs w:val="24"/>
              </w:rPr>
            </w:pPr>
          </w:p>
        </w:tc>
      </w:tr>
    </w:tbl>
    <w:p w14:paraId="74312E48">
      <w:pPr>
        <w:pStyle w:val="11"/>
        <w:widowControl/>
        <w:spacing w:beforeAutospacing="0" w:afterAutospacing="0" w:line="440" w:lineRule="exact"/>
        <w:rPr>
          <w:rFonts w:ascii="宋体" w:hAnsi="宋体" w:eastAsia="宋体" w:cs="宋体"/>
        </w:rPr>
      </w:pPr>
    </w:p>
    <w:p w14:paraId="1DC975DF">
      <w:pPr>
        <w:pStyle w:val="11"/>
        <w:widowControl/>
        <w:spacing w:beforeAutospacing="0" w:afterAutospacing="0" w:line="440" w:lineRule="exact"/>
        <w:outlineLvl w:val="1"/>
        <w:rPr>
          <w:rFonts w:ascii="宋体" w:hAnsi="宋体" w:cs="宋体"/>
          <w:kern w:val="28"/>
        </w:rPr>
      </w:pPr>
      <w:r>
        <w:rPr>
          <w:rFonts w:hint="eastAsia" w:ascii="宋体" w:hAnsi="宋体" w:cs="宋体"/>
          <w:kern w:val="28"/>
        </w:rPr>
        <w:t>附3：采购标的一览表</w:t>
      </w:r>
    </w:p>
    <w:p w14:paraId="54BBAD46">
      <w:pPr>
        <w:pStyle w:val="21"/>
        <w:rPr>
          <w:rFonts w:hint="default" w:ascii="宋体" w:hAnsi="宋体" w:cs="宋体" w:eastAsiaTheme="minorEastAsia"/>
          <w:kern w:val="28"/>
        </w:rPr>
      </w:pPr>
      <w:r>
        <w:rPr>
          <w:rFonts w:ascii="宋体" w:hAnsi="宋体" w:cs="宋体" w:eastAsiaTheme="minorEastAsia"/>
          <w:kern w:val="28"/>
        </w:rPr>
        <w:t>采购包1：</w:t>
      </w:r>
    </w:p>
    <w:p w14:paraId="3EF33849">
      <w:pPr>
        <w:pStyle w:val="21"/>
        <w:rPr>
          <w:rFonts w:hint="default" w:ascii="宋体" w:hAnsi="宋体" w:cs="宋体" w:eastAsiaTheme="minorEastAsia"/>
          <w:kern w:val="28"/>
        </w:rPr>
      </w:pPr>
      <w:r>
        <w:rPr>
          <w:rFonts w:ascii="宋体" w:hAnsi="宋体" w:cs="宋体" w:eastAsiaTheme="minorEastAsia"/>
          <w:kern w:val="28"/>
        </w:rPr>
        <w:t xml:space="preserve">采购包预算金额（元）:94306.00 </w:t>
      </w:r>
    </w:p>
    <w:p w14:paraId="13C32AE7">
      <w:pPr>
        <w:pStyle w:val="21"/>
        <w:rPr>
          <w:rFonts w:hint="default" w:ascii="宋体" w:hAnsi="宋体" w:cs="宋体" w:eastAsiaTheme="minorEastAsia"/>
          <w:kern w:val="28"/>
        </w:rPr>
      </w:pPr>
      <w:r>
        <w:rPr>
          <w:rFonts w:ascii="宋体" w:hAnsi="宋体" w:cs="宋体" w:eastAsiaTheme="minorEastAsia"/>
          <w:kern w:val="28"/>
        </w:rPr>
        <w:t>采购包最高限价（元）:94306.00</w:t>
      </w:r>
    </w:p>
    <w:p w14:paraId="4151A65A">
      <w:pPr>
        <w:pStyle w:val="21"/>
        <w:rPr>
          <w:rFonts w:hint="default" w:ascii="宋体" w:hAnsi="宋体" w:cs="宋体" w:eastAsiaTheme="minorEastAsia"/>
          <w:kern w:val="28"/>
        </w:rPr>
      </w:pPr>
      <w:r>
        <w:rPr>
          <w:rFonts w:ascii="宋体" w:hAnsi="宋体" w:cs="宋体" w:eastAsiaTheme="minorEastAsia"/>
          <w:kern w:val="28"/>
        </w:rPr>
        <w:t>采购包保证金金额（元）:900.00</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5"/>
        <w:gridCol w:w="2045"/>
        <w:gridCol w:w="696"/>
        <w:gridCol w:w="1732"/>
        <w:gridCol w:w="933"/>
        <w:gridCol w:w="933"/>
        <w:gridCol w:w="1568"/>
      </w:tblGrid>
      <w:tr w14:paraId="746E4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74679AA4">
            <w:pPr>
              <w:pStyle w:val="21"/>
              <w:jc w:val="center"/>
              <w:rPr>
                <w:rFonts w:hint="default" w:ascii="宋体" w:hAnsi="宋体" w:cs="宋体" w:eastAsiaTheme="minorEastAsia"/>
                <w:kern w:val="28"/>
              </w:rPr>
            </w:pPr>
            <w:r>
              <w:rPr>
                <w:rFonts w:ascii="宋体" w:hAnsi="宋体" w:cs="宋体" w:eastAsiaTheme="minorEastAsia"/>
                <w:kern w:val="28"/>
              </w:rPr>
              <w:t>序号</w:t>
            </w:r>
          </w:p>
        </w:tc>
        <w:tc>
          <w:tcPr>
            <w:tcW w:w="0" w:type="auto"/>
            <w:vAlign w:val="center"/>
          </w:tcPr>
          <w:p w14:paraId="45A47E83">
            <w:pPr>
              <w:pStyle w:val="21"/>
              <w:jc w:val="center"/>
              <w:rPr>
                <w:rFonts w:hint="default" w:ascii="宋体" w:hAnsi="宋体" w:cs="宋体" w:eastAsiaTheme="minorEastAsia"/>
                <w:kern w:val="28"/>
              </w:rPr>
            </w:pPr>
            <w:r>
              <w:rPr>
                <w:rFonts w:ascii="宋体" w:hAnsi="宋体" w:cs="宋体" w:eastAsiaTheme="minorEastAsia"/>
                <w:kern w:val="28"/>
              </w:rPr>
              <w:t>标的名称</w:t>
            </w:r>
          </w:p>
        </w:tc>
        <w:tc>
          <w:tcPr>
            <w:tcW w:w="0" w:type="auto"/>
            <w:vAlign w:val="center"/>
          </w:tcPr>
          <w:p w14:paraId="52964806">
            <w:pPr>
              <w:pStyle w:val="21"/>
              <w:jc w:val="center"/>
              <w:rPr>
                <w:rFonts w:hint="default" w:ascii="宋体" w:hAnsi="宋体" w:cs="宋体" w:eastAsiaTheme="minorEastAsia"/>
                <w:kern w:val="28"/>
              </w:rPr>
            </w:pPr>
            <w:r>
              <w:rPr>
                <w:rFonts w:ascii="宋体" w:hAnsi="宋体" w:cs="宋体" w:eastAsiaTheme="minorEastAsia"/>
                <w:kern w:val="28"/>
              </w:rPr>
              <w:t>数量</w:t>
            </w:r>
          </w:p>
        </w:tc>
        <w:tc>
          <w:tcPr>
            <w:tcW w:w="0" w:type="auto"/>
            <w:vAlign w:val="center"/>
          </w:tcPr>
          <w:p w14:paraId="6A55DF40">
            <w:pPr>
              <w:pStyle w:val="21"/>
              <w:jc w:val="center"/>
              <w:rPr>
                <w:rFonts w:hint="default" w:ascii="宋体" w:hAnsi="宋体" w:cs="宋体" w:eastAsiaTheme="minorEastAsia"/>
                <w:kern w:val="28"/>
              </w:rPr>
            </w:pPr>
            <w:r>
              <w:rPr>
                <w:rFonts w:ascii="宋体" w:hAnsi="宋体" w:cs="宋体" w:eastAsiaTheme="minorEastAsia"/>
                <w:kern w:val="28"/>
              </w:rPr>
              <w:t>标的金额 （元）</w:t>
            </w:r>
          </w:p>
        </w:tc>
        <w:tc>
          <w:tcPr>
            <w:tcW w:w="0" w:type="auto"/>
            <w:vAlign w:val="center"/>
          </w:tcPr>
          <w:p w14:paraId="7B62889E">
            <w:pPr>
              <w:pStyle w:val="21"/>
              <w:jc w:val="center"/>
              <w:rPr>
                <w:rFonts w:hint="default" w:ascii="宋体" w:hAnsi="宋体" w:cs="宋体" w:eastAsiaTheme="minorEastAsia"/>
                <w:kern w:val="28"/>
              </w:rPr>
            </w:pPr>
            <w:r>
              <w:rPr>
                <w:rFonts w:ascii="宋体" w:hAnsi="宋体" w:cs="宋体" w:eastAsiaTheme="minorEastAsia"/>
                <w:kern w:val="28"/>
              </w:rPr>
              <w:t>计量单位</w:t>
            </w:r>
          </w:p>
        </w:tc>
        <w:tc>
          <w:tcPr>
            <w:tcW w:w="0" w:type="auto"/>
            <w:vAlign w:val="center"/>
          </w:tcPr>
          <w:p w14:paraId="0E200498">
            <w:pPr>
              <w:pStyle w:val="21"/>
              <w:jc w:val="center"/>
              <w:rPr>
                <w:rFonts w:hint="default" w:ascii="宋体" w:hAnsi="宋体" w:cs="宋体" w:eastAsiaTheme="minorEastAsia"/>
                <w:kern w:val="28"/>
              </w:rPr>
            </w:pPr>
            <w:r>
              <w:rPr>
                <w:rFonts w:ascii="宋体" w:hAnsi="宋体" w:cs="宋体" w:eastAsiaTheme="minorEastAsia"/>
                <w:kern w:val="28"/>
              </w:rPr>
              <w:t>所属行业</w:t>
            </w:r>
          </w:p>
        </w:tc>
        <w:tc>
          <w:tcPr>
            <w:tcW w:w="0" w:type="auto"/>
            <w:vAlign w:val="center"/>
          </w:tcPr>
          <w:p w14:paraId="7D5D03F9">
            <w:pPr>
              <w:pStyle w:val="21"/>
              <w:jc w:val="center"/>
              <w:rPr>
                <w:rFonts w:hint="default" w:ascii="宋体" w:hAnsi="宋体" w:cs="宋体" w:eastAsiaTheme="minorEastAsia"/>
                <w:kern w:val="28"/>
              </w:rPr>
            </w:pPr>
            <w:r>
              <w:rPr>
                <w:rFonts w:ascii="宋体" w:hAnsi="宋体" w:cs="宋体" w:eastAsiaTheme="minorEastAsia"/>
                <w:kern w:val="28"/>
              </w:rPr>
              <w:t>是否允许进口产品</w:t>
            </w:r>
          </w:p>
        </w:tc>
      </w:tr>
      <w:tr w14:paraId="57B5D2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14:paraId="46F0D9BB">
            <w:pPr>
              <w:pStyle w:val="21"/>
              <w:jc w:val="center"/>
              <w:rPr>
                <w:rFonts w:hint="default" w:ascii="宋体" w:hAnsi="宋体" w:cs="宋体" w:eastAsiaTheme="minorEastAsia"/>
                <w:kern w:val="28"/>
              </w:rPr>
            </w:pPr>
            <w:r>
              <w:rPr>
                <w:rFonts w:ascii="宋体" w:hAnsi="宋体" w:cs="宋体" w:eastAsiaTheme="minorEastAsia"/>
                <w:kern w:val="28"/>
              </w:rPr>
              <w:t>1</w:t>
            </w:r>
          </w:p>
        </w:tc>
        <w:tc>
          <w:tcPr>
            <w:tcW w:w="0" w:type="auto"/>
            <w:vAlign w:val="center"/>
          </w:tcPr>
          <w:p w14:paraId="20DDAE7B">
            <w:pPr>
              <w:pStyle w:val="21"/>
              <w:jc w:val="center"/>
              <w:rPr>
                <w:rFonts w:hint="default" w:ascii="宋体" w:hAnsi="宋体" w:cs="宋体" w:eastAsiaTheme="minorEastAsia"/>
                <w:kern w:val="28"/>
              </w:rPr>
            </w:pPr>
            <w:r>
              <w:rPr>
                <w:rFonts w:ascii="宋体" w:hAnsi="宋体" w:cs="宋体" w:eastAsiaTheme="minorEastAsia"/>
                <w:kern w:val="28"/>
              </w:rPr>
              <w:t>世赛选拔赛砌筑工具耗材</w:t>
            </w:r>
          </w:p>
        </w:tc>
        <w:tc>
          <w:tcPr>
            <w:tcW w:w="0" w:type="auto"/>
            <w:vAlign w:val="center"/>
          </w:tcPr>
          <w:p w14:paraId="737B6C76">
            <w:pPr>
              <w:pStyle w:val="21"/>
              <w:jc w:val="center"/>
              <w:rPr>
                <w:rFonts w:hint="default" w:ascii="宋体" w:hAnsi="宋体" w:cs="宋体" w:eastAsiaTheme="minorEastAsia"/>
                <w:kern w:val="28"/>
              </w:rPr>
            </w:pPr>
            <w:r>
              <w:rPr>
                <w:rFonts w:ascii="宋体" w:hAnsi="宋体" w:cs="宋体" w:eastAsiaTheme="minorEastAsia"/>
                <w:kern w:val="28"/>
              </w:rPr>
              <w:t>1.00</w:t>
            </w:r>
          </w:p>
        </w:tc>
        <w:tc>
          <w:tcPr>
            <w:tcW w:w="0" w:type="auto"/>
            <w:vAlign w:val="center"/>
          </w:tcPr>
          <w:p w14:paraId="60FCEB84">
            <w:pPr>
              <w:pStyle w:val="21"/>
              <w:jc w:val="center"/>
              <w:rPr>
                <w:rFonts w:hint="default" w:ascii="宋体" w:hAnsi="宋体" w:cs="宋体" w:eastAsiaTheme="minorEastAsia"/>
                <w:kern w:val="28"/>
              </w:rPr>
            </w:pPr>
            <w:r>
              <w:rPr>
                <w:rFonts w:ascii="宋体" w:hAnsi="宋体" w:cs="宋体" w:eastAsiaTheme="minorEastAsia"/>
                <w:kern w:val="28"/>
              </w:rPr>
              <w:t>94306.00</w:t>
            </w:r>
          </w:p>
        </w:tc>
        <w:tc>
          <w:tcPr>
            <w:tcW w:w="0" w:type="auto"/>
            <w:vAlign w:val="center"/>
          </w:tcPr>
          <w:p w14:paraId="61E42282">
            <w:pPr>
              <w:pStyle w:val="21"/>
              <w:jc w:val="center"/>
              <w:rPr>
                <w:rFonts w:hint="default" w:ascii="宋体" w:hAnsi="宋体" w:cs="宋体" w:eastAsiaTheme="minorEastAsia"/>
                <w:kern w:val="28"/>
              </w:rPr>
            </w:pPr>
            <w:r>
              <w:rPr>
                <w:rFonts w:ascii="宋体" w:hAnsi="宋体" w:cs="宋体" w:eastAsiaTheme="minorEastAsia"/>
                <w:kern w:val="28"/>
              </w:rPr>
              <w:t>批</w:t>
            </w:r>
          </w:p>
        </w:tc>
        <w:tc>
          <w:tcPr>
            <w:tcW w:w="0" w:type="auto"/>
            <w:vAlign w:val="center"/>
          </w:tcPr>
          <w:p w14:paraId="080CC33A">
            <w:pPr>
              <w:pStyle w:val="21"/>
              <w:jc w:val="center"/>
              <w:rPr>
                <w:rFonts w:hint="default" w:ascii="宋体" w:hAnsi="宋体" w:cs="宋体" w:eastAsiaTheme="minorEastAsia"/>
                <w:kern w:val="28"/>
              </w:rPr>
            </w:pPr>
            <w:r>
              <w:rPr>
                <w:rFonts w:ascii="宋体" w:hAnsi="宋体" w:cs="宋体" w:eastAsiaTheme="minorEastAsia"/>
                <w:kern w:val="28"/>
              </w:rPr>
              <w:t>工业</w:t>
            </w:r>
          </w:p>
        </w:tc>
        <w:tc>
          <w:tcPr>
            <w:tcW w:w="0" w:type="auto"/>
            <w:vAlign w:val="center"/>
          </w:tcPr>
          <w:p w14:paraId="6CAA2E0E">
            <w:pPr>
              <w:pStyle w:val="21"/>
              <w:jc w:val="center"/>
              <w:rPr>
                <w:rFonts w:hint="default" w:ascii="宋体" w:hAnsi="宋体" w:cs="宋体" w:eastAsiaTheme="minorEastAsia"/>
                <w:kern w:val="28"/>
              </w:rPr>
            </w:pPr>
            <w:r>
              <w:rPr>
                <w:rFonts w:ascii="宋体" w:hAnsi="宋体" w:cs="宋体" w:eastAsiaTheme="minorEastAsia"/>
                <w:kern w:val="28"/>
              </w:rPr>
              <w:t>否</w:t>
            </w:r>
          </w:p>
        </w:tc>
      </w:tr>
    </w:tbl>
    <w:p w14:paraId="46C72094">
      <w:pPr>
        <w:pStyle w:val="11"/>
        <w:widowControl/>
        <w:spacing w:beforeAutospacing="0" w:afterAutospacing="0" w:line="440" w:lineRule="exact"/>
        <w:rPr>
          <w:rFonts w:ascii="宋体" w:hAnsi="宋体" w:eastAsia="宋体" w:cs="宋体"/>
          <w:color w:val="000000"/>
        </w:rPr>
      </w:pPr>
      <w:r>
        <w:rPr>
          <w:rFonts w:hint="eastAsia" w:ascii="宋体" w:hAnsi="宋体" w:eastAsia="宋体" w:cs="宋体"/>
        </w:rPr>
        <w:t> </w:t>
      </w:r>
    </w:p>
    <w:p w14:paraId="6065642D">
      <w:pPr>
        <w:pStyle w:val="11"/>
        <w:widowControl/>
        <w:spacing w:beforeAutospacing="0" w:afterAutospacing="0" w:line="440" w:lineRule="exact"/>
        <w:jc w:val="center"/>
        <w:rPr>
          <w:rStyle w:val="16"/>
          <w:rFonts w:ascii="宋体" w:hAnsi="宋体" w:eastAsia="宋体" w:cs="宋体"/>
          <w:color w:val="000000"/>
        </w:rPr>
        <w:sectPr>
          <w:pgSz w:w="11906" w:h="16838"/>
          <w:pgMar w:top="1440" w:right="1800" w:bottom="1440" w:left="1800" w:header="851" w:footer="992" w:gutter="0"/>
          <w:cols w:space="425" w:num="1"/>
          <w:docGrid w:type="lines" w:linePitch="312" w:charSpace="0"/>
        </w:sectPr>
      </w:pPr>
    </w:p>
    <w:p w14:paraId="1E8F3A9B">
      <w:pPr>
        <w:pStyle w:val="11"/>
        <w:widowControl/>
        <w:spacing w:beforeAutospacing="0" w:afterAutospacing="0" w:line="440" w:lineRule="exact"/>
        <w:jc w:val="center"/>
        <w:outlineLvl w:val="0"/>
        <w:rPr>
          <w:rFonts w:ascii="宋体" w:hAnsi="宋体" w:eastAsia="宋体" w:cs="宋体"/>
          <w:color w:val="000000"/>
        </w:rPr>
      </w:pPr>
      <w:r>
        <w:rPr>
          <w:rStyle w:val="16"/>
          <w:rFonts w:hint="eastAsia" w:ascii="宋体" w:hAnsi="宋体" w:eastAsia="宋体" w:cs="宋体"/>
          <w:color w:val="000000"/>
        </w:rPr>
        <w:t>第二章  询价须知（表1、表2）</w:t>
      </w:r>
    </w:p>
    <w:p w14:paraId="77C7FFA2">
      <w:pPr>
        <w:widowControl/>
        <w:spacing w:line="440" w:lineRule="exact"/>
        <w:jc w:val="left"/>
        <w:rPr>
          <w:rFonts w:ascii="宋体" w:hAnsi="宋体" w:eastAsia="宋体" w:cs="宋体"/>
          <w:sz w:val="24"/>
        </w:rPr>
      </w:pPr>
      <w:r>
        <w:rPr>
          <w:rStyle w:val="16"/>
          <w:rFonts w:hint="eastAsia" w:ascii="宋体" w:hAnsi="宋体" w:eastAsia="宋体" w:cs="宋体"/>
          <w:kern w:val="0"/>
          <w:sz w:val="24"/>
          <w:lang w:bidi="ar"/>
        </w:rPr>
        <w:t>         </w:t>
      </w:r>
    </w:p>
    <w:p w14:paraId="4EA6D3F3">
      <w:pPr>
        <w:pStyle w:val="11"/>
        <w:widowControl/>
        <w:spacing w:beforeAutospacing="0" w:afterAutospacing="0" w:line="440" w:lineRule="exact"/>
        <w:jc w:val="center"/>
        <w:outlineLvl w:val="1"/>
        <w:rPr>
          <w:rFonts w:ascii="宋体" w:hAnsi="宋体" w:eastAsia="宋体" w:cs="宋体"/>
        </w:rPr>
      </w:pPr>
      <w:r>
        <w:rPr>
          <w:rStyle w:val="16"/>
          <w:rFonts w:hint="eastAsia" w:ascii="宋体" w:hAnsi="宋体" w:eastAsia="宋体" w:cs="宋体"/>
        </w:rPr>
        <w:t>第1节  询价须知前附表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416"/>
        <w:gridCol w:w="6529"/>
      </w:tblGrid>
      <w:tr w14:paraId="24FC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14:paraId="711DF2E8">
            <w:pPr>
              <w:pStyle w:val="11"/>
              <w:widowControl/>
              <w:spacing w:beforeAutospacing="0" w:afterAutospacing="0" w:line="440" w:lineRule="exact"/>
              <w:jc w:val="center"/>
              <w:outlineLvl w:val="2"/>
              <w:rPr>
                <w:rFonts w:ascii="宋体" w:hAnsi="宋体" w:eastAsia="宋体" w:cs="宋体"/>
              </w:rPr>
            </w:pPr>
            <w:r>
              <w:rPr>
                <w:rStyle w:val="16"/>
                <w:rFonts w:hint="eastAsia" w:ascii="宋体" w:hAnsi="宋体" w:eastAsia="宋体" w:cs="宋体"/>
              </w:rPr>
              <w:t>特别提示：本表与询价通知书对应章节的内容若不一致，以本表为准。</w:t>
            </w:r>
          </w:p>
        </w:tc>
      </w:tr>
      <w:tr w14:paraId="6B407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0AE45236">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序号</w:t>
            </w:r>
          </w:p>
        </w:tc>
        <w:tc>
          <w:tcPr>
            <w:tcW w:w="1115" w:type="dxa"/>
            <w:vAlign w:val="center"/>
          </w:tcPr>
          <w:p w14:paraId="74329803">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条款号</w:t>
            </w:r>
          </w:p>
        </w:tc>
        <w:tc>
          <w:tcPr>
            <w:tcW w:w="6830" w:type="dxa"/>
            <w:vAlign w:val="center"/>
          </w:tcPr>
          <w:p w14:paraId="53FEA659">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编列内容</w:t>
            </w:r>
          </w:p>
        </w:tc>
      </w:tr>
      <w:tr w14:paraId="1475D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14:paraId="230FFCD9">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1</w:t>
            </w:r>
          </w:p>
        </w:tc>
        <w:tc>
          <w:tcPr>
            <w:tcW w:w="1115" w:type="dxa"/>
            <w:vAlign w:val="center"/>
          </w:tcPr>
          <w:p w14:paraId="3763E893">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3.1（2）</w:t>
            </w:r>
          </w:p>
        </w:tc>
        <w:tc>
          <w:tcPr>
            <w:tcW w:w="6830" w:type="dxa"/>
            <w:vAlign w:val="center"/>
          </w:tcPr>
          <w:p w14:paraId="0EDE1DC8">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供应商的资格要求</w:t>
            </w:r>
            <w:r>
              <w:rPr>
                <w:rFonts w:hint="eastAsia" w:ascii="宋体" w:hAnsi="宋体" w:eastAsia="宋体" w:cs="宋体"/>
              </w:rPr>
              <w:t>：</w:t>
            </w:r>
          </w:p>
          <w:p w14:paraId="7A2934FB">
            <w:pPr>
              <w:pStyle w:val="11"/>
              <w:widowControl/>
              <w:numPr>
                <w:ilvl w:val="0"/>
                <w:numId w:val="1"/>
              </w:numPr>
              <w:wordWrap w:val="0"/>
              <w:spacing w:beforeAutospacing="0" w:afterAutospacing="0" w:line="440" w:lineRule="exact"/>
              <w:ind w:firstLine="420"/>
              <w:rPr>
                <w:rFonts w:ascii="宋体" w:hAnsi="宋体" w:eastAsia="宋体" w:cs="宋体"/>
              </w:rPr>
            </w:pPr>
            <w:r>
              <w:rPr>
                <w:rFonts w:hint="eastAsia" w:ascii="宋体" w:hAnsi="宋体" w:eastAsia="宋体" w:cs="宋体"/>
              </w:rPr>
              <w:t>法定条件：符合政府采购法第二十二条第一款规定的条件。 </w:t>
            </w:r>
          </w:p>
          <w:p w14:paraId="19E26B49">
            <w:pPr>
              <w:pStyle w:val="21"/>
              <w:rPr>
                <w:rFonts w:hint="default"/>
              </w:rPr>
            </w:pPr>
            <w: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1"/>
              <w:gridCol w:w="1070"/>
              <w:gridCol w:w="4767"/>
            </w:tblGrid>
            <w:tr w14:paraId="66D69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0" w:type="auto"/>
                </w:tcPr>
                <w:p w14:paraId="1E3A8ACA">
                  <w:pPr>
                    <w:pStyle w:val="21"/>
                    <w:spacing w:line="420" w:lineRule="exact"/>
                    <w:rPr>
                      <w:rFonts w:hint="default" w:ascii="宋体" w:hAnsi="宋体" w:cs="宋体"/>
                    </w:rPr>
                  </w:pPr>
                  <w:r>
                    <w:rPr>
                      <w:rFonts w:ascii="宋体" w:hAnsi="宋体" w:cs="宋体"/>
                    </w:rPr>
                    <w:t xml:space="preserve"> 序号</w:t>
                  </w:r>
                </w:p>
              </w:tc>
              <w:tc>
                <w:tcPr>
                  <w:tcW w:w="0" w:type="auto"/>
                </w:tcPr>
                <w:p w14:paraId="46EB34DC">
                  <w:pPr>
                    <w:pStyle w:val="21"/>
                    <w:spacing w:line="420" w:lineRule="exact"/>
                    <w:rPr>
                      <w:rFonts w:hint="default" w:ascii="宋体" w:hAnsi="宋体" w:cs="宋体"/>
                    </w:rPr>
                  </w:pPr>
                  <w:r>
                    <w:rPr>
                      <w:rFonts w:ascii="宋体" w:hAnsi="宋体" w:cs="宋体"/>
                    </w:rPr>
                    <w:t xml:space="preserve"> 资格审查要求概况</w:t>
                  </w:r>
                </w:p>
              </w:tc>
              <w:tc>
                <w:tcPr>
                  <w:tcW w:w="0" w:type="auto"/>
                </w:tcPr>
                <w:p w14:paraId="4857AEB8">
                  <w:pPr>
                    <w:pStyle w:val="21"/>
                    <w:spacing w:line="420" w:lineRule="exact"/>
                    <w:rPr>
                      <w:rFonts w:hint="default" w:ascii="宋体" w:hAnsi="宋体" w:cs="宋体"/>
                    </w:rPr>
                  </w:pPr>
                  <w:r>
                    <w:rPr>
                      <w:rFonts w:ascii="宋体" w:hAnsi="宋体" w:cs="宋体"/>
                    </w:rPr>
                    <w:t xml:space="preserve"> 评审点具体描述</w:t>
                  </w:r>
                </w:p>
              </w:tc>
            </w:tr>
            <w:tr w14:paraId="3807DD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1855842">
                  <w:pPr>
                    <w:pStyle w:val="21"/>
                    <w:spacing w:line="420" w:lineRule="exact"/>
                    <w:rPr>
                      <w:rFonts w:hint="default" w:ascii="宋体" w:hAnsi="宋体" w:cs="宋体"/>
                    </w:rPr>
                  </w:pPr>
                  <w:r>
                    <w:rPr>
                      <w:rFonts w:ascii="宋体" w:hAnsi="宋体" w:cs="宋体"/>
                    </w:rPr>
                    <w:t>1</w:t>
                  </w:r>
                </w:p>
              </w:tc>
              <w:tc>
                <w:tcPr>
                  <w:tcW w:w="0" w:type="auto"/>
                </w:tcPr>
                <w:p w14:paraId="0397AD5A">
                  <w:pPr>
                    <w:pStyle w:val="21"/>
                    <w:spacing w:line="420" w:lineRule="exact"/>
                    <w:rPr>
                      <w:rFonts w:hint="default" w:ascii="宋体" w:hAnsi="宋体" w:cs="宋体"/>
                    </w:rPr>
                  </w:pPr>
                  <w:r>
                    <w:rPr>
                      <w:rFonts w:ascii="宋体" w:hAnsi="宋体" w:cs="宋体"/>
                    </w:rPr>
                    <w:t>询价响应声明</w:t>
                  </w:r>
                </w:p>
              </w:tc>
              <w:tc>
                <w:tcPr>
                  <w:tcW w:w="0" w:type="auto"/>
                </w:tcPr>
                <w:p w14:paraId="6CE21336">
                  <w:pPr>
                    <w:pStyle w:val="21"/>
                    <w:spacing w:line="420" w:lineRule="exact"/>
                    <w:rPr>
                      <w:rFonts w:hint="default" w:ascii="宋体" w:hAnsi="宋体" w:cs="宋体"/>
                    </w:rPr>
                  </w:pPr>
                  <w:r>
                    <w:rPr>
                      <w:rFonts w:ascii="宋体" w:hAnsi="宋体" w:cs="宋体"/>
                    </w:rPr>
                    <w:t>详见声明函</w:t>
                  </w:r>
                </w:p>
              </w:tc>
            </w:tr>
            <w:tr w14:paraId="76C9C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20C2A9C6">
                  <w:pPr>
                    <w:pStyle w:val="21"/>
                    <w:spacing w:line="420" w:lineRule="exact"/>
                    <w:rPr>
                      <w:rFonts w:hint="default" w:ascii="宋体" w:hAnsi="宋体" w:cs="宋体"/>
                    </w:rPr>
                  </w:pPr>
                  <w:r>
                    <w:rPr>
                      <w:rFonts w:ascii="宋体" w:hAnsi="宋体" w:cs="宋体"/>
                    </w:rPr>
                    <w:t>2</w:t>
                  </w:r>
                </w:p>
              </w:tc>
              <w:tc>
                <w:tcPr>
                  <w:tcW w:w="0" w:type="auto"/>
                </w:tcPr>
                <w:p w14:paraId="66F7C4A1">
                  <w:pPr>
                    <w:pStyle w:val="21"/>
                    <w:spacing w:line="420" w:lineRule="exact"/>
                    <w:rPr>
                      <w:rFonts w:hint="default" w:ascii="宋体" w:hAnsi="宋体" w:cs="宋体"/>
                    </w:rPr>
                  </w:pPr>
                  <w:r>
                    <w:rPr>
                      <w:rFonts w:ascii="宋体" w:hAnsi="宋体" w:cs="宋体"/>
                    </w:rPr>
                    <w:t>单位负责人授权书</w:t>
                  </w:r>
                </w:p>
              </w:tc>
              <w:tc>
                <w:tcPr>
                  <w:tcW w:w="0" w:type="auto"/>
                </w:tcPr>
                <w:p w14:paraId="4A3F3B11">
                  <w:pPr>
                    <w:pStyle w:val="21"/>
                    <w:spacing w:line="420" w:lineRule="exact"/>
                    <w:rPr>
                      <w:rFonts w:hint="default" w:ascii="宋体" w:hAnsi="宋体" w:cs="宋体"/>
                    </w:rPr>
                  </w:pPr>
                  <w:r>
                    <w:rPr>
                      <w:rFonts w:ascii="宋体" w:hAnsi="宋体" w:cs="宋体"/>
                    </w:rPr>
                    <w:t>①供应商（自然人除外）：若供应商代表为单位授权的委托代理人，应提供本授权书；若供应商代表为单位负责人，应在此项下提交其身份证正反面复印件，可不提供本授权书。 ②供应商为自然人的，可不填写本授权书。</w:t>
                  </w:r>
                </w:p>
              </w:tc>
            </w:tr>
            <w:tr w14:paraId="53266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612423E">
                  <w:pPr>
                    <w:pStyle w:val="21"/>
                    <w:spacing w:line="420" w:lineRule="exact"/>
                    <w:rPr>
                      <w:rFonts w:hint="default" w:ascii="宋体" w:hAnsi="宋体" w:cs="宋体"/>
                    </w:rPr>
                  </w:pPr>
                  <w:r>
                    <w:rPr>
                      <w:rFonts w:ascii="宋体" w:hAnsi="宋体" w:cs="宋体"/>
                    </w:rPr>
                    <w:t>3</w:t>
                  </w:r>
                </w:p>
              </w:tc>
              <w:tc>
                <w:tcPr>
                  <w:tcW w:w="0" w:type="auto"/>
                </w:tcPr>
                <w:p w14:paraId="758405C8">
                  <w:pPr>
                    <w:pStyle w:val="21"/>
                    <w:spacing w:line="420" w:lineRule="exact"/>
                    <w:rPr>
                      <w:rFonts w:hint="default" w:ascii="宋体" w:hAnsi="宋体" w:cs="宋体"/>
                    </w:rPr>
                  </w:pPr>
                  <w:r>
                    <w:rPr>
                      <w:rFonts w:ascii="宋体" w:hAnsi="宋体" w:cs="宋体"/>
                    </w:rPr>
                    <w:t>营业执照等证明文件</w:t>
                  </w:r>
                </w:p>
              </w:tc>
              <w:tc>
                <w:tcPr>
                  <w:tcW w:w="0" w:type="auto"/>
                </w:tcPr>
                <w:p w14:paraId="64DED1E0">
                  <w:pPr>
                    <w:pStyle w:val="21"/>
                    <w:spacing w:line="420" w:lineRule="exact"/>
                    <w:rPr>
                      <w:rFonts w:hint="default" w:ascii="宋体" w:hAnsi="宋体" w:cs="宋体"/>
                    </w:rPr>
                  </w:pPr>
                  <w:r>
                    <w:rPr>
                      <w:rFonts w:ascii="宋体" w:hAnsi="宋体" w:cs="宋体"/>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3B622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26078A8">
                  <w:pPr>
                    <w:pStyle w:val="21"/>
                    <w:spacing w:line="420" w:lineRule="exact"/>
                    <w:rPr>
                      <w:rFonts w:hint="default" w:ascii="宋体" w:hAnsi="宋体" w:cs="宋体"/>
                    </w:rPr>
                  </w:pPr>
                  <w:r>
                    <w:rPr>
                      <w:rFonts w:ascii="宋体" w:hAnsi="宋体" w:cs="宋体"/>
                    </w:rPr>
                    <w:t>4</w:t>
                  </w:r>
                </w:p>
              </w:tc>
              <w:tc>
                <w:tcPr>
                  <w:tcW w:w="0" w:type="auto"/>
                </w:tcPr>
                <w:p w14:paraId="4A016660">
                  <w:pPr>
                    <w:pStyle w:val="21"/>
                    <w:spacing w:line="420" w:lineRule="exact"/>
                    <w:rPr>
                      <w:rFonts w:hint="default" w:ascii="宋体" w:hAnsi="宋体" w:cs="宋体"/>
                    </w:rPr>
                  </w:pPr>
                  <w:r>
                    <w:rPr>
                      <w:rFonts w:ascii="宋体" w:hAnsi="宋体" w:cs="宋体"/>
                    </w:rPr>
                    <w:t>提供财务状况报告（财务报告、或资信证明）</w:t>
                  </w:r>
                </w:p>
              </w:tc>
              <w:tc>
                <w:tcPr>
                  <w:tcW w:w="0" w:type="auto"/>
                </w:tcPr>
                <w:p w14:paraId="32C14433">
                  <w:pPr>
                    <w:pStyle w:val="21"/>
                    <w:spacing w:line="420" w:lineRule="exact"/>
                    <w:rPr>
                      <w:rFonts w:hint="default" w:ascii="宋体" w:hAnsi="宋体" w:cs="宋体"/>
                    </w:rPr>
                  </w:pPr>
                  <w:r>
                    <w:rPr>
                      <w:rFonts w:ascii="宋体" w:hAnsi="宋体" w:cs="宋体"/>
                    </w:rPr>
                    <w:t>①供应商提供的财务报告复印件（成立年限按照提交响应文件截止时间推算）应符合下列规定： a.成立年限满1年及以上的供应商，提供经审计的2023年度的年度财务报告。 b.成立年限满半年但不足1年的供应商，提供该半年度中任一季度的季度财务报告或该半年度的半年度财务报告。 c.无法按照以上a、b项规定提供财务报告复印件的供应商（包括但不限于：成立年限满1年及以上的供应商、成立年限满半年但不足1年的供应商、成立年限不足半年的供应商），应选择提供资信证明复印件。</w:t>
                  </w:r>
                </w:p>
              </w:tc>
            </w:tr>
            <w:tr w14:paraId="64B00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ECECD5E">
                  <w:pPr>
                    <w:pStyle w:val="21"/>
                    <w:spacing w:line="420" w:lineRule="exact"/>
                    <w:rPr>
                      <w:rFonts w:hint="default" w:ascii="宋体" w:hAnsi="宋体" w:cs="宋体"/>
                    </w:rPr>
                  </w:pPr>
                  <w:r>
                    <w:rPr>
                      <w:rFonts w:ascii="宋体" w:hAnsi="宋体" w:cs="宋体"/>
                    </w:rPr>
                    <w:t>5</w:t>
                  </w:r>
                </w:p>
              </w:tc>
              <w:tc>
                <w:tcPr>
                  <w:tcW w:w="0" w:type="auto"/>
                </w:tcPr>
                <w:p w14:paraId="1EA963F8">
                  <w:pPr>
                    <w:pStyle w:val="21"/>
                    <w:spacing w:line="420" w:lineRule="exact"/>
                    <w:rPr>
                      <w:rFonts w:hint="default" w:ascii="宋体" w:hAnsi="宋体" w:cs="宋体"/>
                    </w:rPr>
                  </w:pPr>
                  <w:r>
                    <w:rPr>
                      <w:rFonts w:ascii="宋体" w:hAnsi="宋体" w:cs="宋体"/>
                    </w:rPr>
                    <w:t>依法缴纳税收的证明材料</w:t>
                  </w:r>
                </w:p>
              </w:tc>
              <w:tc>
                <w:tcPr>
                  <w:tcW w:w="0" w:type="auto"/>
                </w:tcPr>
                <w:p w14:paraId="636CEC3F">
                  <w:pPr>
                    <w:pStyle w:val="21"/>
                    <w:spacing w:line="420" w:lineRule="exact"/>
                    <w:rPr>
                      <w:rFonts w:hint="default" w:ascii="宋体" w:hAnsi="宋体" w:cs="宋体"/>
                    </w:rPr>
                  </w:pPr>
                  <w:r>
                    <w:rPr>
                      <w:rFonts w:ascii="宋体" w:hAnsi="宋体" w:cs="宋体"/>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40AE8E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510FF2F5">
                  <w:pPr>
                    <w:pStyle w:val="21"/>
                    <w:spacing w:line="420" w:lineRule="exact"/>
                    <w:rPr>
                      <w:rFonts w:hint="default" w:ascii="宋体" w:hAnsi="宋体" w:cs="宋体"/>
                    </w:rPr>
                  </w:pPr>
                  <w:r>
                    <w:rPr>
                      <w:rFonts w:ascii="宋体" w:hAnsi="宋体" w:cs="宋体"/>
                    </w:rPr>
                    <w:t>6</w:t>
                  </w:r>
                </w:p>
              </w:tc>
              <w:tc>
                <w:tcPr>
                  <w:tcW w:w="0" w:type="auto"/>
                </w:tcPr>
                <w:p w14:paraId="6BE87286">
                  <w:pPr>
                    <w:pStyle w:val="21"/>
                    <w:spacing w:line="420" w:lineRule="exact"/>
                    <w:rPr>
                      <w:rFonts w:hint="default" w:ascii="宋体" w:hAnsi="宋体" w:cs="宋体"/>
                    </w:rPr>
                  </w:pPr>
                  <w:r>
                    <w:rPr>
                      <w:rFonts w:ascii="宋体" w:hAnsi="宋体" w:cs="宋体"/>
                    </w:rPr>
                    <w:t>依法缴纳社会保障资金的证明材料</w:t>
                  </w:r>
                </w:p>
              </w:tc>
              <w:tc>
                <w:tcPr>
                  <w:tcW w:w="0" w:type="auto"/>
                </w:tcPr>
                <w:p w14:paraId="4F7E707F">
                  <w:pPr>
                    <w:pStyle w:val="21"/>
                    <w:spacing w:line="420" w:lineRule="exact"/>
                    <w:rPr>
                      <w:rFonts w:hint="default" w:ascii="宋体" w:hAnsi="宋体" w:cs="宋体"/>
                    </w:rPr>
                  </w:pPr>
                  <w:r>
                    <w:rPr>
                      <w:rFonts w:ascii="宋体" w:hAnsi="宋体" w:cs="宋体"/>
                    </w:rPr>
                    <w:t>①供应商提供的社会保障资金缴纳凭据复印件应符合下列规定：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34300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03A47B30">
                  <w:pPr>
                    <w:pStyle w:val="21"/>
                    <w:spacing w:line="420" w:lineRule="exact"/>
                    <w:rPr>
                      <w:rFonts w:hint="default" w:ascii="宋体" w:hAnsi="宋体" w:cs="宋体"/>
                    </w:rPr>
                  </w:pPr>
                  <w:r>
                    <w:rPr>
                      <w:rFonts w:ascii="宋体" w:hAnsi="宋体" w:cs="宋体"/>
                    </w:rPr>
                    <w:t>7</w:t>
                  </w:r>
                </w:p>
              </w:tc>
              <w:tc>
                <w:tcPr>
                  <w:tcW w:w="0" w:type="auto"/>
                </w:tcPr>
                <w:p w14:paraId="581688F9">
                  <w:pPr>
                    <w:pStyle w:val="21"/>
                    <w:spacing w:line="420" w:lineRule="exact"/>
                    <w:rPr>
                      <w:rFonts w:hint="default" w:ascii="宋体" w:hAnsi="宋体" w:cs="宋体"/>
                    </w:rPr>
                  </w:pPr>
                  <w:r>
                    <w:rPr>
                      <w:rFonts w:ascii="宋体" w:hAnsi="宋体" w:cs="宋体"/>
                    </w:rPr>
                    <w:t>具备履行合同所必需设备和专业技术能力的声明函(若有)</w:t>
                  </w:r>
                </w:p>
              </w:tc>
              <w:tc>
                <w:tcPr>
                  <w:tcW w:w="0" w:type="auto"/>
                </w:tcPr>
                <w:p w14:paraId="73919C8F">
                  <w:pPr>
                    <w:pStyle w:val="21"/>
                    <w:spacing w:line="420" w:lineRule="exact"/>
                    <w:rPr>
                      <w:rFonts w:hint="default" w:ascii="宋体" w:hAnsi="宋体" w:cs="宋体"/>
                    </w:rPr>
                  </w:pPr>
                  <w:r>
                    <w:rPr>
                      <w:rFonts w:ascii="宋体" w:hAnsi="宋体" w:cs="宋体"/>
                    </w:rPr>
                    <w:t>①采购文件未要求供应商提供“具备履行合同所必需的设备和专业技术能力专项证明材料”的，供应商应提供本声明函。 ②采购文件要求供应商提供“具备履行合同所必需的设备和专业技术能力专项证明材料”的，供应商可不提供本声明函。</w:t>
                  </w:r>
                </w:p>
              </w:tc>
            </w:tr>
            <w:tr w14:paraId="403E5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28531A5">
                  <w:pPr>
                    <w:pStyle w:val="21"/>
                    <w:spacing w:line="420" w:lineRule="exact"/>
                    <w:rPr>
                      <w:rFonts w:hint="default" w:ascii="宋体" w:hAnsi="宋体" w:cs="宋体"/>
                    </w:rPr>
                  </w:pPr>
                  <w:r>
                    <w:rPr>
                      <w:rFonts w:ascii="宋体" w:hAnsi="宋体" w:cs="宋体"/>
                    </w:rPr>
                    <w:t>8</w:t>
                  </w:r>
                </w:p>
              </w:tc>
              <w:tc>
                <w:tcPr>
                  <w:tcW w:w="0" w:type="auto"/>
                </w:tcPr>
                <w:p w14:paraId="3ACE42BC">
                  <w:pPr>
                    <w:pStyle w:val="21"/>
                    <w:spacing w:line="420" w:lineRule="exact"/>
                    <w:rPr>
                      <w:rFonts w:hint="default" w:ascii="宋体" w:hAnsi="宋体" w:cs="宋体"/>
                    </w:rPr>
                  </w:pPr>
                  <w:r>
                    <w:rPr>
                      <w:rFonts w:ascii="宋体" w:hAnsi="宋体" w:cs="宋体"/>
                    </w:rPr>
                    <w:t>参加采购活动前三年内在经营活动中没有重大违法记录的声明</w:t>
                  </w:r>
                </w:p>
              </w:tc>
              <w:tc>
                <w:tcPr>
                  <w:tcW w:w="0" w:type="auto"/>
                </w:tcPr>
                <w:p w14:paraId="15E2FE31">
                  <w:pPr>
                    <w:pStyle w:val="21"/>
                    <w:spacing w:line="420" w:lineRule="exact"/>
                    <w:rPr>
                      <w:rFonts w:hint="default" w:ascii="宋体" w:hAnsi="宋体" w:cs="宋体"/>
                    </w:rPr>
                  </w:pPr>
                  <w:r>
                    <w:rPr>
                      <w:rFonts w:ascii="宋体" w:hAnsi="宋体" w:cs="宋体"/>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7503FD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21FBE33">
                  <w:pPr>
                    <w:pStyle w:val="21"/>
                    <w:spacing w:line="420" w:lineRule="exact"/>
                    <w:rPr>
                      <w:rFonts w:hint="default" w:ascii="宋体" w:hAnsi="宋体" w:cs="宋体"/>
                    </w:rPr>
                  </w:pPr>
                  <w:r>
                    <w:rPr>
                      <w:rFonts w:ascii="宋体" w:hAnsi="宋体" w:cs="宋体"/>
                    </w:rPr>
                    <w:t>9</w:t>
                  </w:r>
                </w:p>
              </w:tc>
              <w:tc>
                <w:tcPr>
                  <w:tcW w:w="0" w:type="auto"/>
                </w:tcPr>
                <w:p w14:paraId="06D06F04">
                  <w:pPr>
                    <w:pStyle w:val="21"/>
                    <w:spacing w:line="420" w:lineRule="exact"/>
                    <w:rPr>
                      <w:rFonts w:hint="default" w:ascii="宋体" w:hAnsi="宋体" w:cs="宋体"/>
                    </w:rPr>
                  </w:pPr>
                  <w:r>
                    <w:rPr>
                      <w:rFonts w:ascii="宋体" w:hAnsi="宋体" w:cs="宋体"/>
                    </w:rPr>
                    <w:t>信用信息查询结果</w:t>
                  </w:r>
                </w:p>
              </w:tc>
              <w:tc>
                <w:tcPr>
                  <w:tcW w:w="0" w:type="auto"/>
                </w:tcPr>
                <w:p w14:paraId="053FA0AF">
                  <w:pPr>
                    <w:pStyle w:val="21"/>
                    <w:spacing w:line="420" w:lineRule="exact"/>
                    <w:rPr>
                      <w:rFonts w:hint="default" w:ascii="宋体" w:hAnsi="宋体" w:cs="宋体"/>
                    </w:rPr>
                  </w:pPr>
                  <w:r>
                    <w:rPr>
                      <w:rFonts w:ascii="宋体" w:hAnsi="宋体" w:cs="宋体"/>
                    </w:rPr>
                    <w:t>①信用记录查询的截止时点：信用记录查询的截止时点为本项目提交响应文件截止时间当日。 ②信用记录查询渠道：信用中国（www.creditchina.gov.cn）、中国政府采购网（www.ccgp.gov.cn）。 ③信用记录的查询：由询价小组通过上述网站查询并打印供应商的信用记录。 ④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6BED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352DF7A6">
                  <w:pPr>
                    <w:pStyle w:val="21"/>
                    <w:spacing w:line="420" w:lineRule="exact"/>
                    <w:rPr>
                      <w:rFonts w:hint="default" w:ascii="宋体" w:hAnsi="宋体" w:cs="宋体"/>
                    </w:rPr>
                  </w:pPr>
                  <w:r>
                    <w:rPr>
                      <w:rFonts w:ascii="宋体" w:hAnsi="宋体" w:cs="宋体"/>
                    </w:rPr>
                    <w:t>10</w:t>
                  </w:r>
                </w:p>
              </w:tc>
              <w:tc>
                <w:tcPr>
                  <w:tcW w:w="0" w:type="auto"/>
                </w:tcPr>
                <w:p w14:paraId="3F826D5A">
                  <w:pPr>
                    <w:pStyle w:val="21"/>
                    <w:spacing w:line="420" w:lineRule="exact"/>
                    <w:rPr>
                      <w:rFonts w:hint="default" w:ascii="宋体" w:hAnsi="宋体" w:cs="宋体"/>
                    </w:rPr>
                  </w:pPr>
                  <w:r>
                    <w:rPr>
                      <w:rFonts w:ascii="宋体" w:hAnsi="宋体" w:cs="宋体"/>
                    </w:rPr>
                    <w:t>中小企业声明函（以资格条件落实中小企业扶持政策时适用 ）</w:t>
                  </w:r>
                </w:p>
              </w:tc>
              <w:tc>
                <w:tcPr>
                  <w:tcW w:w="0" w:type="auto"/>
                </w:tcPr>
                <w:p w14:paraId="09A9EB91">
                  <w:pPr>
                    <w:pStyle w:val="21"/>
                    <w:spacing w:line="420" w:lineRule="exact"/>
                    <w:rPr>
                      <w:rFonts w:hint="default" w:ascii="宋体" w:hAnsi="宋体" w:cs="宋体"/>
                    </w:rPr>
                  </w:pPr>
                  <w:r>
                    <w:rPr>
                      <w:rFonts w:ascii="宋体" w:hAnsi="宋体" w:cs="宋体"/>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②供应商为监狱企业的，可不填写本声明函，根据其提供的由省级以上监狱管理局、戒毒管理局（含新疆生产建设兵团）出具的属于监狱企业的证明文件进行认定，监狱企业视同小型、微型企业。 ③供应商为残疾人福利性单位的，可不填写本声明函，根据其提供的《残疾人福利性单位声明函》进行认定，残疾人福利性单位视同小型、微型企业。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368C5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tcPr>
                <w:p w14:paraId="71BCD83B">
                  <w:pPr>
                    <w:pStyle w:val="21"/>
                    <w:spacing w:line="420" w:lineRule="exact"/>
                    <w:rPr>
                      <w:rFonts w:hint="default" w:ascii="宋体" w:hAnsi="宋体" w:cs="宋体"/>
                    </w:rPr>
                  </w:pPr>
                  <w:r>
                    <w:rPr>
                      <w:rFonts w:ascii="宋体" w:hAnsi="宋体" w:cs="宋体"/>
                    </w:rPr>
                    <w:t>11</w:t>
                  </w:r>
                </w:p>
              </w:tc>
              <w:tc>
                <w:tcPr>
                  <w:tcW w:w="0" w:type="auto"/>
                </w:tcPr>
                <w:p w14:paraId="74C05687">
                  <w:pPr>
                    <w:pStyle w:val="21"/>
                    <w:spacing w:line="420" w:lineRule="exact"/>
                    <w:rPr>
                      <w:rFonts w:hint="default" w:ascii="宋体" w:hAnsi="宋体" w:cs="宋体"/>
                    </w:rPr>
                  </w:pPr>
                  <w:r>
                    <w:rPr>
                      <w:rFonts w:ascii="宋体" w:hAnsi="宋体" w:cs="宋体"/>
                    </w:rPr>
                    <w:t>联合体协议（若有）</w:t>
                  </w:r>
                </w:p>
              </w:tc>
              <w:tc>
                <w:tcPr>
                  <w:tcW w:w="0" w:type="auto"/>
                </w:tcPr>
                <w:p w14:paraId="11C46611">
                  <w:pPr>
                    <w:pStyle w:val="21"/>
                    <w:spacing w:line="420" w:lineRule="exact"/>
                    <w:rPr>
                      <w:rFonts w:hint="default" w:ascii="宋体" w:hAnsi="宋体" w:cs="宋体"/>
                    </w:rPr>
                  </w:pPr>
                  <w:r>
                    <w:rPr>
                      <w:rFonts w:ascii="宋体" w:hAnsi="宋体" w:cs="宋体"/>
                    </w:rPr>
                    <w:t>①采购文件接受联合体报价且供应商为联合体的，供应商应提供本协议；否则无须提供。 ②本协议由委托代理人签字或盖章的，应按照采购文件第六章载明的格式提供“单位负责人授权书”。</w:t>
                  </w:r>
                </w:p>
              </w:tc>
            </w:tr>
          </w:tbl>
          <w:p w14:paraId="41353E33">
            <w:pPr>
              <w:pStyle w:val="11"/>
              <w:widowControl/>
              <w:wordWrap w:val="0"/>
              <w:spacing w:beforeAutospacing="0" w:afterAutospacing="0" w:line="440" w:lineRule="exact"/>
              <w:ind w:firstLine="480"/>
              <w:rPr>
                <w:rFonts w:ascii="宋体" w:hAnsi="宋体" w:eastAsia="宋体" w:cs="宋体"/>
              </w:rPr>
            </w:pPr>
            <w:r>
              <w:rPr>
                <w:rFonts w:hint="eastAsia" w:ascii="宋体" w:hAnsi="宋体" w:eastAsia="宋体" w:cs="宋体"/>
              </w:rPr>
              <w:t>（2）特定条件：</w:t>
            </w:r>
          </w:p>
          <w:p w14:paraId="32A007D0">
            <w:pPr>
              <w:pStyle w:val="11"/>
              <w:widowControl/>
              <w:wordWrap w:val="0"/>
              <w:spacing w:beforeAutospacing="0" w:afterAutospacing="0" w:line="440" w:lineRule="exact"/>
              <w:ind w:firstLine="480"/>
              <w:rPr>
                <w:rFonts w:ascii="宋体" w:hAnsi="宋体" w:eastAsia="宋体" w:cs="宋体"/>
              </w:rPr>
            </w:pPr>
            <w:r>
              <w:rPr>
                <w:rFonts w:hint="eastAsia" w:ascii="宋体" w:hAnsi="宋体" w:eastAsia="宋体" w:cs="宋体"/>
              </w:rPr>
              <w:t> 采购包1：</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5"/>
              <w:gridCol w:w="4628"/>
            </w:tblGrid>
            <w:tr w14:paraId="6FE72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405895DF">
                  <w:pPr>
                    <w:widowControl/>
                    <w:spacing w:line="440" w:lineRule="exact"/>
                    <w:jc w:val="center"/>
                    <w:rPr>
                      <w:rFonts w:ascii="宋体" w:hAnsi="宋体" w:eastAsia="宋体" w:cs="宋体"/>
                    </w:rPr>
                  </w:pPr>
                  <w:r>
                    <w:rPr>
                      <w:rFonts w:hint="eastAsia" w:ascii="宋体" w:hAnsi="宋体" w:eastAsia="宋体" w:cs="宋体"/>
                      <w:b/>
                      <w:bCs/>
                      <w:kern w:val="0"/>
                      <w:sz w:val="24"/>
                      <w:lang w:bidi="ar"/>
                    </w:rPr>
                    <w:t>明细</w:t>
                  </w:r>
                </w:p>
              </w:tc>
              <w:tc>
                <w:tcPr>
                  <w:tcW w:w="4628" w:type="dxa"/>
                  <w:vAlign w:val="center"/>
                </w:tcPr>
                <w:p w14:paraId="217A67A7">
                  <w:pPr>
                    <w:widowControl/>
                    <w:spacing w:line="440" w:lineRule="exact"/>
                    <w:jc w:val="center"/>
                    <w:rPr>
                      <w:rFonts w:ascii="宋体" w:hAnsi="宋体" w:eastAsia="宋体" w:cs="宋体"/>
                    </w:rPr>
                  </w:pPr>
                  <w:r>
                    <w:rPr>
                      <w:rFonts w:hint="eastAsia" w:ascii="宋体" w:hAnsi="宋体" w:eastAsia="宋体" w:cs="宋体"/>
                      <w:b/>
                      <w:bCs/>
                      <w:kern w:val="0"/>
                      <w:sz w:val="24"/>
                      <w:lang w:bidi="ar"/>
                    </w:rPr>
                    <w:t>描述</w:t>
                  </w:r>
                </w:p>
              </w:tc>
            </w:tr>
            <w:tr w14:paraId="6B933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14:paraId="1260646B">
                  <w:pPr>
                    <w:widowControl/>
                    <w:spacing w:line="440" w:lineRule="exact"/>
                    <w:jc w:val="center"/>
                    <w:rPr>
                      <w:rFonts w:ascii="宋体" w:hAnsi="宋体" w:eastAsia="宋体" w:cs="宋体"/>
                    </w:rPr>
                  </w:pPr>
                  <w:r>
                    <w:rPr>
                      <w:rFonts w:hint="eastAsia" w:ascii="宋体" w:hAnsi="宋体" w:eastAsia="宋体" w:cs="宋体"/>
                      <w:kern w:val="0"/>
                      <w:sz w:val="24"/>
                      <w:lang w:bidi="ar"/>
                    </w:rPr>
                    <w:t>本采购包属于专门面向中小企业采购。</w:t>
                  </w:r>
                </w:p>
              </w:tc>
              <w:tc>
                <w:tcPr>
                  <w:tcW w:w="4628" w:type="dxa"/>
                  <w:vAlign w:val="center"/>
                </w:tcPr>
                <w:p w14:paraId="16F90DCD">
                  <w:pPr>
                    <w:widowControl/>
                    <w:spacing w:line="440" w:lineRule="exact"/>
                    <w:jc w:val="center"/>
                    <w:rPr>
                      <w:rFonts w:ascii="宋体" w:hAnsi="宋体" w:eastAsia="宋体" w:cs="宋体"/>
                    </w:rPr>
                  </w:pPr>
                  <w:r>
                    <w:rPr>
                      <w:rFonts w:hint="eastAsia" w:ascii="宋体" w:hAnsi="宋体" w:eastAsia="宋体" w:cs="宋体"/>
                      <w:kern w:val="0"/>
                      <w:sz w:val="24"/>
                      <w:lang w:bidi="ar"/>
                    </w:rPr>
                    <w:t>本项目为专门面向中小企业采购项目，供应商应按以下要求提供相关证明材料：1、供应商符合《工业和信息化部、国家统计局、国家发展和改革委员会、财政部关于印发中小企业划型标准规定的通知》（工信部联企业[2011]300号）规定的划分标准，提供《中小企业声明函》（货物）。2、供应商为监狱企业的，可不填写本声明函，根据其提供的由省级以上监狱管理局、戒毒管理局（含新疆生产建设兵团）出具的属于监狱企业的证明文件进行认定，监狱企业视同小型、微型企业。3、供应商为残疾人福利性单位的，可不填写本声明函，根据其提供的《残疾人福利性单位声明函》进行认定，残疾人福利性单位视同小型、微型企业。※供应商应按照询价通知书第六章规定提供。本项目为</w:t>
                  </w:r>
                  <w:r>
                    <w:rPr>
                      <w:rFonts w:hint="eastAsia" w:ascii="宋体" w:hAnsi="宋体" w:eastAsia="宋体" w:cs="宋体"/>
                      <w:b/>
                      <w:bCs/>
                      <w:kern w:val="0"/>
                      <w:sz w:val="24"/>
                      <w:lang w:bidi="ar"/>
                    </w:rPr>
                    <w:t>货物类</w:t>
                  </w:r>
                  <w:r>
                    <w:rPr>
                      <w:rFonts w:hint="eastAsia" w:ascii="宋体" w:hAnsi="宋体" w:eastAsia="宋体" w:cs="宋体"/>
                      <w:kern w:val="0"/>
                      <w:sz w:val="24"/>
                      <w:lang w:bidi="ar"/>
                    </w:rPr>
                    <w:t>采购项目，本项目（采购标的）中小企业划分标准所属行业为</w:t>
                  </w:r>
                  <w:r>
                    <w:rPr>
                      <w:rFonts w:hint="eastAsia" w:ascii="宋体" w:hAnsi="宋体" w:eastAsia="宋体" w:cs="宋体"/>
                      <w:b/>
                      <w:bCs/>
                      <w:kern w:val="0"/>
                      <w:sz w:val="24"/>
                      <w:lang w:bidi="ar"/>
                    </w:rPr>
                    <w:t>工业</w:t>
                  </w:r>
                  <w:r>
                    <w:rPr>
                      <w:rFonts w:hint="eastAsia" w:ascii="宋体" w:hAnsi="宋体" w:eastAsia="宋体" w:cs="宋体"/>
                      <w:kern w:val="0"/>
                      <w:sz w:val="24"/>
                      <w:lang w:bidi="ar"/>
                    </w:rPr>
                    <w:t>。</w:t>
                  </w:r>
                </w:p>
              </w:tc>
            </w:tr>
          </w:tbl>
          <w:p w14:paraId="0A810779">
            <w:pPr>
              <w:pStyle w:val="11"/>
              <w:widowControl/>
              <w:wordWrap w:val="0"/>
              <w:spacing w:beforeAutospacing="0" w:afterAutospacing="0" w:line="440" w:lineRule="exact"/>
            </w:pPr>
            <w:r>
              <w:t>是否接受联合体报价：详见第一章询价邀请/询价邀请书</w:t>
            </w:r>
          </w:p>
          <w:p w14:paraId="13086E86">
            <w:pPr>
              <w:pStyle w:val="11"/>
              <w:widowControl/>
              <w:wordWrap w:val="0"/>
              <w:spacing w:beforeAutospacing="0" w:afterAutospacing="0" w:line="440" w:lineRule="exact"/>
              <w:ind w:firstLine="480"/>
              <w:rPr>
                <w:rFonts w:ascii="宋体" w:hAnsi="宋体" w:eastAsia="宋体" w:cs="宋体"/>
              </w:rPr>
            </w:pPr>
            <w:r>
              <w:rPr>
                <w:rFonts w:hint="eastAsia" w:ascii="宋体" w:hAnsi="宋体" w:eastAsia="宋体" w:cs="宋体"/>
              </w:rPr>
              <w:t>（3）询价保证金</w:t>
            </w:r>
          </w:p>
          <w:p w14:paraId="4584BBAF">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xml:space="preserve"> 备注说明：</w:t>
            </w:r>
          </w:p>
          <w:p w14:paraId="1020FA79">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xml:space="preserve"> ①供应商应根据自身实际情况提供上述资格要求的证明材料，格式可参考询价通知书第六章提供。</w:t>
            </w:r>
          </w:p>
          <w:p w14:paraId="5C35BBE3">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xml:space="preserve"> ②供应商提供的相应证明材料复印件均应符合：内容完整、清晰、整洁、并由供应商加盖其单位公章。</w:t>
            </w:r>
          </w:p>
        </w:tc>
      </w:tr>
      <w:tr w14:paraId="52B6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879E22E">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2</w:t>
            </w:r>
          </w:p>
        </w:tc>
        <w:tc>
          <w:tcPr>
            <w:tcW w:w="1115" w:type="dxa"/>
            <w:vAlign w:val="center"/>
          </w:tcPr>
          <w:p w14:paraId="46E6C020">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9.4</w:t>
            </w:r>
          </w:p>
        </w:tc>
        <w:tc>
          <w:tcPr>
            <w:tcW w:w="6830" w:type="dxa"/>
            <w:vAlign w:val="center"/>
          </w:tcPr>
          <w:p w14:paraId="1D65550F">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响应文件的份数：</w:t>
            </w:r>
          </w:p>
          <w:p w14:paraId="537CD439">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（1）纸质响应文件：</w:t>
            </w:r>
          </w:p>
          <w:p w14:paraId="76E67C40">
            <w:pPr>
              <w:pStyle w:val="11"/>
              <w:widowControl/>
              <w:wordWrap w:val="0"/>
              <w:spacing w:beforeAutospacing="0" w:afterAutospacing="0" w:line="440" w:lineRule="exact"/>
              <w:ind w:firstLine="120"/>
              <w:rPr>
                <w:rFonts w:ascii="宋体" w:hAnsi="宋体" w:eastAsia="宋体" w:cs="宋体"/>
              </w:rPr>
            </w:pPr>
            <w:r>
              <w:rPr>
                <w:rFonts w:hint="eastAsia" w:ascii="宋体" w:hAnsi="宋体" w:eastAsia="宋体" w:cs="宋体"/>
              </w:rPr>
              <w:t>①正本1份、副本2份。</w:t>
            </w:r>
          </w:p>
          <w:p w14:paraId="03399286">
            <w:pPr>
              <w:pStyle w:val="11"/>
              <w:widowControl/>
              <w:wordWrap w:val="0"/>
              <w:spacing w:beforeAutospacing="0" w:afterAutospacing="0" w:line="440" w:lineRule="exact"/>
              <w:ind w:firstLine="120"/>
              <w:rPr>
                <w:rFonts w:ascii="宋体" w:hAnsi="宋体" w:eastAsia="宋体" w:cs="宋体"/>
              </w:rPr>
            </w:pPr>
            <w:r>
              <w:rPr>
                <w:rFonts w:hint="eastAsia" w:ascii="宋体" w:hAnsi="宋体" w:eastAsia="宋体" w:cs="宋体"/>
              </w:rPr>
              <w:t>②可读介质（光盘或U盘）1份。</w:t>
            </w:r>
          </w:p>
        </w:tc>
      </w:tr>
      <w:tr w14:paraId="5F3B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927EB89">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3</w:t>
            </w:r>
          </w:p>
        </w:tc>
        <w:tc>
          <w:tcPr>
            <w:tcW w:w="1115" w:type="dxa"/>
            <w:vAlign w:val="center"/>
          </w:tcPr>
          <w:p w14:paraId="1B83BFF0">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9.5-（2）-③</w:t>
            </w:r>
          </w:p>
        </w:tc>
        <w:tc>
          <w:tcPr>
            <w:tcW w:w="6830" w:type="dxa"/>
            <w:vAlign w:val="center"/>
          </w:tcPr>
          <w:p w14:paraId="28671382">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允许散装或活页装订的内容或材料：</w:t>
            </w:r>
          </w:p>
          <w:p w14:paraId="15643A58">
            <w:pPr>
              <w:pStyle w:val="11"/>
              <w:widowControl/>
              <w:spacing w:beforeAutospacing="0" w:afterAutospacing="0" w:line="440" w:lineRule="exact"/>
              <w:rPr>
                <w:rFonts w:ascii="宋体" w:hAnsi="宋体" w:eastAsia="宋体" w:cs="宋体"/>
              </w:rPr>
            </w:pPr>
            <w:r>
              <w:rPr>
                <w:rFonts w:hint="eastAsia" w:ascii="宋体" w:hAnsi="宋体" w:eastAsia="宋体" w:cs="宋体"/>
              </w:rPr>
              <w:t>（1）响应文件的补充、修改或撤回；</w:t>
            </w:r>
          </w:p>
          <w:p w14:paraId="411F0CD3">
            <w:pPr>
              <w:pStyle w:val="11"/>
              <w:widowControl/>
              <w:spacing w:beforeAutospacing="0" w:afterAutospacing="0" w:line="440" w:lineRule="exact"/>
              <w:rPr>
                <w:rFonts w:ascii="宋体" w:hAnsi="宋体" w:eastAsia="宋体" w:cs="宋体"/>
              </w:rPr>
            </w:pPr>
            <w:r>
              <w:rPr>
                <w:rFonts w:hint="eastAsia" w:ascii="宋体" w:hAnsi="宋体" w:eastAsia="宋体" w:cs="宋体"/>
              </w:rPr>
              <w:t>（2）其他内容或材料：无。</w:t>
            </w:r>
          </w:p>
        </w:tc>
      </w:tr>
      <w:tr w14:paraId="0CCC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2377B46">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4</w:t>
            </w:r>
          </w:p>
        </w:tc>
        <w:tc>
          <w:tcPr>
            <w:tcW w:w="1115" w:type="dxa"/>
            <w:vAlign w:val="center"/>
          </w:tcPr>
          <w:p w14:paraId="7580D616">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 </w:t>
            </w:r>
          </w:p>
          <w:p w14:paraId="6AA209E4">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9.7（1）</w:t>
            </w:r>
          </w:p>
        </w:tc>
        <w:tc>
          <w:tcPr>
            <w:tcW w:w="6830" w:type="dxa"/>
            <w:vAlign w:val="center"/>
          </w:tcPr>
          <w:p w14:paraId="6562726D">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响应有效期</w:t>
            </w:r>
            <w:r>
              <w:rPr>
                <w:rFonts w:hint="eastAsia" w:ascii="宋体" w:hAnsi="宋体" w:eastAsia="宋体" w:cs="宋体"/>
              </w:rPr>
              <w:t>：提交响应文件截止时间起90个日历日。</w:t>
            </w:r>
          </w:p>
        </w:tc>
      </w:tr>
      <w:tr w14:paraId="398B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399A7A9">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5</w:t>
            </w:r>
          </w:p>
        </w:tc>
        <w:tc>
          <w:tcPr>
            <w:tcW w:w="1115" w:type="dxa"/>
            <w:vAlign w:val="center"/>
          </w:tcPr>
          <w:p w14:paraId="58C1B23E">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9.8</w:t>
            </w:r>
          </w:p>
        </w:tc>
        <w:tc>
          <w:tcPr>
            <w:tcW w:w="6830" w:type="dxa"/>
            <w:vAlign w:val="center"/>
          </w:tcPr>
          <w:p w14:paraId="19DFE90A">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询价保证金：</w:t>
            </w:r>
          </w:p>
          <w:p w14:paraId="3DFBE96B">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本项目的询价保证金详见《采购标的一览表》，提交方式为银行公对公，须于提交响应文件截止时间前到达指定账户为准，是否到达以代理机构银行到账时间为准；</w:t>
            </w:r>
          </w:p>
          <w:p w14:paraId="04367DF9">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其他约定：无。 </w:t>
            </w:r>
            <w:r>
              <w:rPr>
                <w:rStyle w:val="16"/>
                <w:rFonts w:hint="eastAsia" w:ascii="宋体" w:hAnsi="宋体" w:eastAsia="宋体" w:cs="宋体"/>
              </w:rPr>
              <w:t>             </w:t>
            </w:r>
          </w:p>
        </w:tc>
      </w:tr>
      <w:tr w14:paraId="6FF3D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5DEB2FD">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6</w:t>
            </w:r>
          </w:p>
        </w:tc>
        <w:tc>
          <w:tcPr>
            <w:tcW w:w="1115" w:type="dxa"/>
            <w:vAlign w:val="center"/>
          </w:tcPr>
          <w:p w14:paraId="3B8557CC">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9.9 （2）</w:t>
            </w:r>
          </w:p>
        </w:tc>
        <w:tc>
          <w:tcPr>
            <w:tcW w:w="6830" w:type="dxa"/>
            <w:vAlign w:val="center"/>
          </w:tcPr>
          <w:p w14:paraId="0585F651">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密封及其标记的具体形式：</w:t>
            </w:r>
          </w:p>
          <w:p w14:paraId="7F4746A8">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（1）全部响应文件包括正本、副本、电子文本均应密封。</w:t>
            </w:r>
            <w:r>
              <w:rPr>
                <w:rStyle w:val="16"/>
                <w:rFonts w:hint="eastAsia" w:ascii="宋体" w:hAnsi="宋体" w:eastAsia="宋体" w:cs="宋体"/>
              </w:rPr>
              <w:t>未密封将导致响应文件被拒收。</w:t>
            </w:r>
          </w:p>
          <w:p w14:paraId="6C6E94F0">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（2）密封的外包装应至少标记“项目名称、项目编号、所报合同包、供应商全称”等内容，否则造成响应文件误投、遗漏或者提前拆封的，采购代理机构不承担责任。</w:t>
            </w:r>
          </w:p>
          <w:p w14:paraId="6954A968">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（3）其他：无。</w:t>
            </w:r>
          </w:p>
        </w:tc>
      </w:tr>
      <w:tr w14:paraId="321FB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79501C7F">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  7</w:t>
            </w:r>
          </w:p>
        </w:tc>
        <w:tc>
          <w:tcPr>
            <w:tcW w:w="1115" w:type="dxa"/>
            <w:vAlign w:val="center"/>
          </w:tcPr>
          <w:p w14:paraId="11623DEF">
            <w:pPr>
              <w:pStyle w:val="11"/>
              <w:widowControl/>
              <w:spacing w:beforeAutospacing="0" w:afterAutospacing="0" w:line="440" w:lineRule="exact"/>
              <w:rPr>
                <w:rFonts w:ascii="宋体" w:hAnsi="宋体" w:eastAsia="宋体" w:cs="宋体"/>
              </w:rPr>
            </w:pPr>
            <w:r>
              <w:rPr>
                <w:rFonts w:hint="eastAsia" w:ascii="宋体" w:hAnsi="宋体" w:eastAsia="宋体" w:cs="宋体"/>
              </w:rPr>
              <w:t>9.6（1）</w:t>
            </w:r>
          </w:p>
        </w:tc>
        <w:tc>
          <w:tcPr>
            <w:tcW w:w="6830" w:type="dxa"/>
            <w:vAlign w:val="center"/>
          </w:tcPr>
          <w:p w14:paraId="00EEAECD">
            <w:pPr>
              <w:pStyle w:val="11"/>
              <w:widowControl/>
              <w:wordWrap w:val="0"/>
              <w:spacing w:beforeAutospacing="0" w:afterAutospacing="0" w:line="440" w:lineRule="exact"/>
              <w:rPr>
                <w:rStyle w:val="16"/>
                <w:rFonts w:ascii="宋体" w:hAnsi="宋体" w:eastAsia="宋体" w:cs="宋体"/>
              </w:rPr>
            </w:pPr>
            <w:r>
              <w:rPr>
                <w:rStyle w:val="16"/>
                <w:rFonts w:hint="eastAsia" w:ascii="宋体" w:hAnsi="宋体" w:eastAsia="宋体" w:cs="宋体"/>
              </w:rPr>
              <w:t>是否允许成交人进行分包：</w:t>
            </w:r>
          </w:p>
          <w:p w14:paraId="5FB4B20E">
            <w:pPr>
              <w:pStyle w:val="11"/>
              <w:widowControl/>
              <w:wordWrap w:val="0"/>
              <w:spacing w:beforeAutospacing="0" w:afterAutospacing="0" w:line="440" w:lineRule="exact"/>
              <w:rPr>
                <w:rFonts w:ascii="宋体" w:hAnsi="宋体" w:eastAsia="宋体" w:cs="宋体"/>
              </w:rPr>
            </w:pPr>
            <w:r>
              <w:t>采购包1：</w:t>
            </w:r>
            <w:r>
              <w:rPr>
                <w:rFonts w:hint="eastAsia" w:ascii="宋体" w:hAnsi="宋体" w:eastAsia="宋体" w:cs="宋体"/>
              </w:rPr>
              <w:t>不允许</w:t>
            </w:r>
          </w:p>
        </w:tc>
      </w:tr>
      <w:tr w14:paraId="63DC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6A815A1">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8</w:t>
            </w:r>
          </w:p>
        </w:tc>
        <w:tc>
          <w:tcPr>
            <w:tcW w:w="1115" w:type="dxa"/>
            <w:vAlign w:val="center"/>
          </w:tcPr>
          <w:p w14:paraId="79526527">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11.1</w:t>
            </w:r>
          </w:p>
        </w:tc>
        <w:tc>
          <w:tcPr>
            <w:tcW w:w="6830" w:type="dxa"/>
            <w:vAlign w:val="center"/>
          </w:tcPr>
          <w:p w14:paraId="68FF74B0">
            <w:pPr>
              <w:pStyle w:val="21"/>
              <w:rPr>
                <w:rFonts w:hint="default"/>
              </w:rPr>
            </w:pPr>
            <w:r>
              <w:t>成交人家数：</w:t>
            </w:r>
          </w:p>
          <w:p w14:paraId="2B2C76F4">
            <w:pPr>
              <w:pStyle w:val="11"/>
              <w:widowControl/>
              <w:wordWrap w:val="0"/>
              <w:spacing w:beforeAutospacing="0" w:afterAutospacing="0" w:line="440" w:lineRule="exact"/>
              <w:rPr>
                <w:rFonts w:ascii="宋体" w:hAnsi="宋体" w:eastAsia="宋体" w:cs="宋体"/>
              </w:rPr>
            </w:pPr>
            <w:r>
              <w:t>采购包1：1名</w:t>
            </w:r>
          </w:p>
        </w:tc>
      </w:tr>
      <w:tr w14:paraId="34C6B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3CA1463">
            <w:pPr>
              <w:widowControl/>
              <w:wordWrap w:val="0"/>
              <w:spacing w:line="440" w:lineRule="exact"/>
              <w:jc w:val="left"/>
              <w:rPr>
                <w:rFonts w:ascii="宋体" w:hAnsi="宋体" w:eastAsia="宋体" w:cs="宋体"/>
                <w:sz w:val="24"/>
              </w:rPr>
            </w:pPr>
            <w:r>
              <w:rPr>
                <w:rFonts w:hint="eastAsia" w:ascii="宋体" w:hAnsi="宋体" w:eastAsia="宋体" w:cs="宋体"/>
                <w:kern w:val="0"/>
                <w:sz w:val="24"/>
                <w:lang w:bidi="ar"/>
              </w:rPr>
              <w:t>9</w:t>
            </w:r>
          </w:p>
        </w:tc>
        <w:tc>
          <w:tcPr>
            <w:tcW w:w="1115" w:type="dxa"/>
            <w:vAlign w:val="center"/>
          </w:tcPr>
          <w:p w14:paraId="4A7CCC9E">
            <w:pPr>
              <w:widowControl/>
              <w:wordWrap w:val="0"/>
              <w:spacing w:line="440" w:lineRule="exact"/>
              <w:jc w:val="left"/>
              <w:rPr>
                <w:rFonts w:ascii="宋体" w:hAnsi="宋体" w:eastAsia="宋体" w:cs="宋体"/>
                <w:sz w:val="24"/>
              </w:rPr>
            </w:pPr>
            <w:r>
              <w:rPr>
                <w:rFonts w:hint="eastAsia" w:ascii="宋体" w:hAnsi="宋体" w:eastAsia="宋体" w:cs="宋体"/>
                <w:kern w:val="0"/>
                <w:sz w:val="24"/>
                <w:lang w:bidi="ar"/>
              </w:rPr>
              <w:t>12.2</w:t>
            </w:r>
          </w:p>
        </w:tc>
        <w:tc>
          <w:tcPr>
            <w:tcW w:w="6830" w:type="dxa"/>
            <w:vAlign w:val="center"/>
          </w:tcPr>
          <w:p w14:paraId="30C29B25">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合同签订时限：</w:t>
            </w:r>
            <w:r>
              <w:rPr>
                <w:rFonts w:hint="eastAsia" w:ascii="宋体" w:hAnsi="宋体" w:eastAsia="宋体" w:cs="宋体"/>
              </w:rPr>
              <w:t>自成交通知书发出之日起30个日历日内。</w:t>
            </w:r>
          </w:p>
        </w:tc>
      </w:tr>
      <w:tr w14:paraId="232A7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6F91494">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10</w:t>
            </w:r>
          </w:p>
        </w:tc>
        <w:tc>
          <w:tcPr>
            <w:tcW w:w="1115" w:type="dxa"/>
            <w:vAlign w:val="center"/>
          </w:tcPr>
          <w:p w14:paraId="5C973DE4">
            <w:pPr>
              <w:pStyle w:val="11"/>
              <w:widowControl/>
              <w:spacing w:beforeAutospacing="0" w:afterAutospacing="0" w:line="440" w:lineRule="exact"/>
              <w:rPr>
                <w:rFonts w:ascii="宋体" w:hAnsi="宋体" w:eastAsia="宋体" w:cs="宋体"/>
              </w:rPr>
            </w:pPr>
            <w:r>
              <w:rPr>
                <w:rFonts w:hint="eastAsia" w:ascii="宋体" w:hAnsi="宋体" w:eastAsia="宋体" w:cs="宋体"/>
              </w:rPr>
              <w:t>17.1</w:t>
            </w:r>
          </w:p>
        </w:tc>
        <w:tc>
          <w:tcPr>
            <w:tcW w:w="6830" w:type="dxa"/>
            <w:vAlign w:val="center"/>
          </w:tcPr>
          <w:p w14:paraId="312E42A6">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财政部和福建省财政厅指定的政府采购信息发布媒体（以下简称：“指定媒体”）：</w:t>
            </w:r>
          </w:p>
          <w:p w14:paraId="56BFA695">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（1）中国政府采购网，网址www.ccgp.gov.cn。</w:t>
            </w:r>
          </w:p>
          <w:p w14:paraId="11667886">
            <w:pPr>
              <w:pStyle w:val="11"/>
              <w:widowControl/>
              <w:wordWrap w:val="0"/>
              <w:spacing w:beforeAutospacing="0" w:afterAutospacing="0" w:line="440" w:lineRule="exact"/>
              <w:rPr>
                <w:rStyle w:val="16"/>
                <w:rFonts w:ascii="宋体" w:hAnsi="宋体" w:eastAsia="宋体" w:cs="宋体"/>
              </w:rPr>
            </w:pPr>
            <w:r>
              <w:rPr>
                <w:rStyle w:val="16"/>
                <w:rFonts w:hint="eastAsia" w:ascii="宋体" w:hAnsi="宋体" w:eastAsia="宋体" w:cs="宋体"/>
              </w:rPr>
              <w:t>※上述指定媒体的有关信息若不一致，应以中国政府采购网发布的为准。</w:t>
            </w:r>
          </w:p>
        </w:tc>
      </w:tr>
      <w:tr w14:paraId="7476D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2E32F3A0">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11</w:t>
            </w:r>
          </w:p>
        </w:tc>
        <w:tc>
          <w:tcPr>
            <w:tcW w:w="1115" w:type="dxa"/>
            <w:vAlign w:val="center"/>
          </w:tcPr>
          <w:p w14:paraId="73B8FE1D">
            <w:pPr>
              <w:widowControl/>
              <w:spacing w:line="440" w:lineRule="exact"/>
              <w:jc w:val="left"/>
              <w:rPr>
                <w:rFonts w:ascii="宋体" w:hAnsi="宋体" w:eastAsia="宋体" w:cs="宋体"/>
                <w:kern w:val="0"/>
                <w:sz w:val="24"/>
                <w:lang w:bidi="ar"/>
              </w:rPr>
            </w:pPr>
          </w:p>
        </w:tc>
        <w:tc>
          <w:tcPr>
            <w:tcW w:w="6830" w:type="dxa"/>
            <w:vAlign w:val="center"/>
          </w:tcPr>
          <w:p w14:paraId="1AF99932">
            <w:pPr>
              <w:pStyle w:val="11"/>
              <w:widowControl/>
              <w:spacing w:beforeAutospacing="0" w:afterAutospacing="0" w:line="440" w:lineRule="exact"/>
              <w:rPr>
                <w:rStyle w:val="16"/>
                <w:rFonts w:ascii="宋体" w:hAnsi="宋体" w:eastAsia="宋体" w:cs="宋体"/>
              </w:rPr>
            </w:pPr>
            <w:r>
              <w:rPr>
                <w:rStyle w:val="16"/>
                <w:rFonts w:hint="eastAsia" w:ascii="宋体" w:hAnsi="宋体" w:eastAsia="宋体" w:cs="宋体"/>
              </w:rPr>
              <w:t>合同付款方式 见第四章三、商务条件</w:t>
            </w:r>
          </w:p>
        </w:tc>
      </w:tr>
      <w:tr w14:paraId="67C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DAEFC3C">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12</w:t>
            </w:r>
          </w:p>
        </w:tc>
        <w:tc>
          <w:tcPr>
            <w:tcW w:w="1115" w:type="dxa"/>
            <w:vAlign w:val="center"/>
          </w:tcPr>
          <w:p w14:paraId="0D0F382E">
            <w:pPr>
              <w:widowControl/>
              <w:spacing w:line="440" w:lineRule="exact"/>
              <w:jc w:val="left"/>
              <w:rPr>
                <w:rFonts w:ascii="宋体" w:hAnsi="宋体" w:eastAsia="宋体" w:cs="宋体"/>
                <w:kern w:val="0"/>
                <w:sz w:val="24"/>
                <w:lang w:bidi="ar"/>
              </w:rPr>
            </w:pPr>
          </w:p>
        </w:tc>
        <w:tc>
          <w:tcPr>
            <w:tcW w:w="6830" w:type="dxa"/>
            <w:vAlign w:val="center"/>
          </w:tcPr>
          <w:p w14:paraId="1BEB00E6">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采购代理服务费：</w:t>
            </w:r>
            <w:r>
              <w:rPr>
                <w:rFonts w:hint="eastAsia" w:ascii="宋体" w:hAnsi="宋体" w:eastAsia="宋体" w:cs="宋体"/>
                <w:b/>
              </w:rPr>
              <w:t>1）以成交通知书规定的成交金额作为收费的计算基数,按差额定率累进法计算后收取。2）收费费率标准：成交金额（万元）20以下，代理服务费按包干2000元；成交金额（万元）20-50，收费费率标准1.50％；3）代理服务费的缴纳方式：a.成交人应在领取成交通知书的同时按规定的标准一次性向采购代理机构缴纳代理服务费。b.代理服务费以银行转账、电汇、汇票或现金等付款方式交纳。4）代理服务费缴交账号：开户名：福建省中亿通招标咨询有限公司，开户行：中国工商银行股份有限公司福州屏山支行，账号：1402201009600007936。</w:t>
            </w:r>
            <w:r>
              <w:rPr>
                <w:rFonts w:hint="eastAsia" w:ascii="宋体" w:hAnsi="宋体" w:eastAsia="宋体" w:cs="宋体"/>
                <w:bCs/>
              </w:rPr>
              <w:t> </w:t>
            </w:r>
            <w:r>
              <w:rPr>
                <w:rFonts w:hint="eastAsia" w:ascii="宋体" w:hAnsi="宋体" w:eastAsia="宋体" w:cs="宋体"/>
              </w:rPr>
              <w:t> </w:t>
            </w:r>
          </w:p>
          <w:p w14:paraId="218E3646">
            <w:pPr>
              <w:pStyle w:val="11"/>
              <w:widowControl/>
              <w:wordWrap w:val="0"/>
              <w:spacing w:beforeAutospacing="0" w:afterAutospacing="0" w:line="440" w:lineRule="exact"/>
              <w:rPr>
                <w:rStyle w:val="16"/>
                <w:rFonts w:ascii="宋体" w:hAnsi="宋体" w:eastAsia="宋体" w:cs="宋体"/>
              </w:rPr>
            </w:pPr>
            <w:r>
              <w:rPr>
                <w:rFonts w:hint="eastAsia" w:ascii="宋体" w:hAnsi="宋体" w:eastAsia="宋体" w:cs="宋体"/>
                <w:u w:val="single"/>
              </w:rPr>
              <w:t>本项目代理费服务费由成交人支付。</w:t>
            </w:r>
          </w:p>
        </w:tc>
      </w:tr>
      <w:tr w14:paraId="08EE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047349C2">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13</w:t>
            </w:r>
          </w:p>
        </w:tc>
        <w:tc>
          <w:tcPr>
            <w:tcW w:w="1115" w:type="dxa"/>
            <w:vAlign w:val="center"/>
          </w:tcPr>
          <w:p w14:paraId="55E1512C">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15.1</w:t>
            </w:r>
          </w:p>
        </w:tc>
        <w:tc>
          <w:tcPr>
            <w:tcW w:w="6830" w:type="dxa"/>
            <w:vAlign w:val="center"/>
          </w:tcPr>
          <w:p w14:paraId="3FF3D994">
            <w:pPr>
              <w:pStyle w:val="11"/>
              <w:widowControl/>
              <w:wordWrap w:val="0"/>
              <w:spacing w:beforeAutospacing="0" w:afterAutospacing="0" w:line="440" w:lineRule="exact"/>
              <w:rPr>
                <w:rStyle w:val="16"/>
                <w:rFonts w:ascii="宋体" w:hAnsi="宋体" w:eastAsia="宋体" w:cs="宋体"/>
              </w:rPr>
            </w:pPr>
            <w:r>
              <w:rPr>
                <w:rStyle w:val="16"/>
                <w:rFonts w:hint="eastAsia" w:ascii="宋体" w:hAnsi="宋体" w:eastAsia="宋体" w:cs="宋体"/>
              </w:rPr>
              <w:t>监督管理部门</w:t>
            </w:r>
            <w:r>
              <w:rPr>
                <w:rFonts w:hint="eastAsia" w:ascii="宋体" w:hAnsi="宋体" w:eastAsia="宋体" w:cs="宋体"/>
              </w:rPr>
              <w:t>：</w:t>
            </w:r>
            <w:r>
              <w:rPr>
                <w:rFonts w:hint="eastAsia" w:ascii="宋体" w:hAnsi="宋体" w:eastAsia="宋体" w:cs="宋体"/>
                <w:bCs/>
                <w:u w:val="single"/>
              </w:rPr>
              <w:t>湄洲湾职业技术学院</w:t>
            </w:r>
            <w:r>
              <w:rPr>
                <w:rFonts w:hint="eastAsia" w:ascii="宋体" w:hAnsi="宋体" w:eastAsia="宋体" w:cs="宋体"/>
              </w:rPr>
              <w:t>。</w:t>
            </w:r>
          </w:p>
        </w:tc>
      </w:tr>
      <w:tr w14:paraId="4560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4EFC5332">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14</w:t>
            </w:r>
          </w:p>
        </w:tc>
        <w:tc>
          <w:tcPr>
            <w:tcW w:w="1115" w:type="dxa"/>
            <w:vAlign w:val="center"/>
          </w:tcPr>
          <w:p w14:paraId="41107F87">
            <w:pPr>
              <w:widowControl/>
              <w:spacing w:line="440" w:lineRule="exact"/>
              <w:jc w:val="left"/>
              <w:rPr>
                <w:rFonts w:ascii="宋体" w:hAnsi="宋体" w:eastAsia="宋体" w:cs="宋体"/>
                <w:kern w:val="0"/>
                <w:sz w:val="24"/>
                <w:lang w:bidi="ar"/>
              </w:rPr>
            </w:pPr>
          </w:p>
        </w:tc>
        <w:tc>
          <w:tcPr>
            <w:tcW w:w="6830" w:type="dxa"/>
            <w:vAlign w:val="center"/>
          </w:tcPr>
          <w:p w14:paraId="30F93A22">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响应无效条款：</w:t>
            </w:r>
          </w:p>
          <w:p w14:paraId="6437E6E4">
            <w:pPr>
              <w:pStyle w:val="11"/>
              <w:widowControl/>
              <w:spacing w:beforeAutospacing="0" w:afterAutospacing="0" w:line="440" w:lineRule="exact"/>
              <w:rPr>
                <w:rFonts w:ascii="宋体" w:hAnsi="宋体" w:eastAsia="宋体" w:cs="宋体"/>
              </w:rPr>
            </w:pPr>
            <w:r>
              <w:rPr>
                <w:rFonts w:hint="eastAsia" w:ascii="宋体" w:hAnsi="宋体" w:eastAsia="宋体" w:cs="宋体"/>
              </w:rPr>
              <w:t>（1）本章表2响应无效的规定；</w:t>
            </w:r>
          </w:p>
          <w:p w14:paraId="4FA1B00A">
            <w:pPr>
              <w:pStyle w:val="11"/>
              <w:widowControl/>
              <w:spacing w:beforeAutospacing="0" w:afterAutospacing="0" w:line="440" w:lineRule="exact"/>
              <w:rPr>
                <w:rFonts w:ascii="宋体" w:hAnsi="宋体" w:eastAsia="宋体" w:cs="宋体"/>
              </w:rPr>
            </w:pPr>
            <w:r>
              <w:rPr>
                <w:rFonts w:hint="eastAsia" w:ascii="宋体" w:hAnsi="宋体" w:eastAsia="宋体" w:cs="宋体"/>
              </w:rPr>
              <w:t>（2）本章第2节中的第3.1、7.2、8、9.5、9.7、9.8、9.11条；</w:t>
            </w:r>
          </w:p>
          <w:p w14:paraId="08EB491A">
            <w:pPr>
              <w:pStyle w:val="11"/>
              <w:widowControl/>
              <w:spacing w:beforeAutospacing="0" w:afterAutospacing="0" w:line="440" w:lineRule="exact"/>
              <w:rPr>
                <w:rStyle w:val="16"/>
                <w:rFonts w:ascii="宋体" w:hAnsi="宋体" w:eastAsia="宋体" w:cs="宋体"/>
              </w:rPr>
            </w:pPr>
            <w:r>
              <w:rPr>
                <w:rFonts w:hint="eastAsia" w:ascii="宋体" w:hAnsi="宋体" w:eastAsia="宋体" w:cs="宋体"/>
              </w:rPr>
              <w:t>（3）第三章评审及第六章响应文件格式规定的响应无效的规定。</w:t>
            </w:r>
          </w:p>
        </w:tc>
      </w:tr>
      <w:tr w14:paraId="66FA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12B6806D">
            <w:pPr>
              <w:pStyle w:val="11"/>
              <w:widowControl/>
              <w:wordWrap w:val="0"/>
              <w:spacing w:beforeAutospacing="0" w:afterAutospacing="0" w:line="440" w:lineRule="exact"/>
              <w:jc w:val="center"/>
              <w:rPr>
                <w:rFonts w:ascii="宋体" w:hAnsi="宋体" w:eastAsia="宋体" w:cs="宋体"/>
              </w:rPr>
            </w:pPr>
            <w:r>
              <w:rPr>
                <w:rFonts w:hint="eastAsia" w:ascii="宋体" w:hAnsi="宋体" w:eastAsia="宋体" w:cs="宋体"/>
              </w:rPr>
              <w:t>15</w:t>
            </w:r>
          </w:p>
        </w:tc>
        <w:tc>
          <w:tcPr>
            <w:tcW w:w="1115" w:type="dxa"/>
            <w:vAlign w:val="center"/>
          </w:tcPr>
          <w:p w14:paraId="7E69A1F2">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18</w:t>
            </w:r>
          </w:p>
        </w:tc>
        <w:tc>
          <w:tcPr>
            <w:tcW w:w="6830" w:type="dxa"/>
            <w:vAlign w:val="center"/>
          </w:tcPr>
          <w:p w14:paraId="3576C4A4">
            <w:pPr>
              <w:pStyle w:val="11"/>
              <w:widowControl/>
              <w:wordWrap w:val="0"/>
              <w:spacing w:beforeAutospacing="0" w:afterAutospacing="0" w:line="440" w:lineRule="exact"/>
              <w:rPr>
                <w:rFonts w:ascii="宋体" w:hAnsi="宋体" w:eastAsia="宋体" w:cs="宋体"/>
              </w:rPr>
            </w:pPr>
            <w:r>
              <w:rPr>
                <w:rStyle w:val="16"/>
                <w:rFonts w:hint="eastAsia" w:ascii="宋体" w:hAnsi="宋体" w:eastAsia="宋体" w:cs="宋体"/>
              </w:rPr>
              <w:t>其他事项：</w:t>
            </w:r>
            <w:r>
              <w:rPr>
                <w:rFonts w:hint="eastAsia" w:ascii="宋体" w:hAnsi="宋体" w:eastAsia="宋体" w:cs="宋体"/>
              </w:rPr>
              <w:t>1、接收质疑函的方式、联系部门、联系电话和通讯地址：(1)接收质疑函原件的方式：书面形式；(2)接收质疑函的联系部门：办公室；(3)接收质疑函的联系电话：</w:t>
            </w:r>
            <w:r>
              <w:rPr>
                <w:rFonts w:hint="eastAsia" w:ascii="宋体" w:hAnsi="宋体" w:cs="宋体"/>
              </w:rPr>
              <w:t>0591-87</w:t>
            </w:r>
            <w:r>
              <w:rPr>
                <w:rFonts w:hint="eastAsia" w:ascii="宋体" w:hAnsi="宋体" w:eastAsia="宋体" w:cs="宋体"/>
              </w:rPr>
              <w:t>527653/17759018209；(4)接收质疑函的通讯地址：福建省中亿通招标咨询有限公司（福建省福建省莆田市城厢区霞林街道胜利南街2188联创国际广场A区2#1804）。2、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286287A5">
            <w:pPr>
              <w:pStyle w:val="11"/>
              <w:widowControl/>
              <w:wordWrap w:val="0"/>
              <w:spacing w:beforeAutospacing="0" w:afterAutospacing="0" w:line="440" w:lineRule="exact"/>
              <w:rPr>
                <w:rFonts w:ascii="宋体" w:hAnsi="宋体" w:eastAsia="宋体" w:cs="宋体"/>
              </w:rPr>
            </w:pPr>
            <w:r>
              <w:rPr>
                <w:rFonts w:hint="eastAsia" w:ascii="宋体" w:hAnsi="宋体" w:eastAsia="宋体" w:cs="宋体"/>
              </w:rPr>
              <w:t>2、询价小组将从质量和服务均能满足采购文件实质性响应要求的供应商中，按照评审价由低到高的顺序提出3名成交候选人，并编写评审报告。</w:t>
            </w:r>
          </w:p>
        </w:tc>
      </w:tr>
      <w:tr w14:paraId="7D50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 w:type="dxa"/>
            <w:vAlign w:val="center"/>
          </w:tcPr>
          <w:p w14:paraId="33A7FE80">
            <w:pPr>
              <w:widowControl/>
              <w:wordWrap w:val="0"/>
              <w:spacing w:line="440" w:lineRule="exact"/>
              <w:jc w:val="left"/>
              <w:rPr>
                <w:rFonts w:ascii="宋体" w:hAnsi="宋体" w:eastAsia="宋体" w:cs="宋体"/>
                <w:sz w:val="24"/>
              </w:rPr>
            </w:pPr>
            <w:r>
              <w:rPr>
                <w:rFonts w:hint="eastAsia" w:ascii="宋体" w:hAnsi="宋体" w:eastAsia="宋体" w:cs="宋体"/>
                <w:kern w:val="0"/>
                <w:sz w:val="24"/>
                <w:lang w:bidi="ar"/>
              </w:rPr>
              <w:t>16</w:t>
            </w:r>
          </w:p>
        </w:tc>
        <w:tc>
          <w:tcPr>
            <w:tcW w:w="1115" w:type="dxa"/>
            <w:vAlign w:val="center"/>
          </w:tcPr>
          <w:p w14:paraId="4EDB34F0">
            <w:pPr>
              <w:widowControl/>
              <w:spacing w:line="440" w:lineRule="exact"/>
              <w:jc w:val="left"/>
              <w:rPr>
                <w:rFonts w:ascii="宋体" w:hAnsi="宋体" w:eastAsia="宋体" w:cs="宋体"/>
                <w:kern w:val="0"/>
                <w:sz w:val="24"/>
                <w:lang w:bidi="ar"/>
              </w:rPr>
            </w:pPr>
          </w:p>
        </w:tc>
        <w:tc>
          <w:tcPr>
            <w:tcW w:w="6830" w:type="dxa"/>
            <w:vAlign w:val="center"/>
          </w:tcPr>
          <w:p w14:paraId="4A8ABD1E">
            <w:pPr>
              <w:pStyle w:val="11"/>
              <w:widowControl/>
              <w:wordWrap w:val="0"/>
              <w:spacing w:beforeAutospacing="0" w:afterAutospacing="0" w:line="440" w:lineRule="exact"/>
              <w:rPr>
                <w:rStyle w:val="16"/>
                <w:rFonts w:ascii="宋体" w:hAnsi="宋体" w:eastAsia="宋体" w:cs="宋体"/>
              </w:rPr>
            </w:pPr>
            <w:r>
              <w:rPr>
                <w:rStyle w:val="16"/>
                <w:rFonts w:hint="eastAsia" w:ascii="宋体" w:hAnsi="宋体" w:eastAsia="宋体" w:cs="宋体"/>
              </w:rPr>
              <w:t>是否组织现场考察或召开开标前答疑会：</w:t>
            </w:r>
          </w:p>
          <w:p w14:paraId="4786113F">
            <w:pPr>
              <w:pStyle w:val="11"/>
              <w:widowControl/>
              <w:wordWrap w:val="0"/>
              <w:spacing w:beforeAutospacing="0" w:afterAutospacing="0" w:line="440" w:lineRule="exact"/>
              <w:rPr>
                <w:rStyle w:val="16"/>
                <w:rFonts w:ascii="宋体" w:hAnsi="宋体" w:eastAsia="宋体" w:cs="宋体"/>
              </w:rPr>
            </w:pPr>
            <w:r>
              <w:rPr>
                <w:rStyle w:val="16"/>
                <w:rFonts w:hint="eastAsia" w:ascii="宋体" w:hAnsi="宋体" w:eastAsia="宋体" w:cs="宋体"/>
              </w:rPr>
              <w:t>采购包1：不组织</w:t>
            </w:r>
          </w:p>
        </w:tc>
      </w:tr>
    </w:tbl>
    <w:p w14:paraId="154712A3">
      <w:pPr>
        <w:pStyle w:val="11"/>
        <w:widowControl/>
        <w:spacing w:beforeAutospacing="0" w:afterAutospacing="0" w:line="440" w:lineRule="exact"/>
        <w:rPr>
          <w:rFonts w:ascii="宋体" w:hAnsi="宋体" w:eastAsia="宋体" w:cs="宋体"/>
        </w:rPr>
      </w:pPr>
    </w:p>
    <w:p w14:paraId="62A2C643">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color w:val="000000"/>
        </w:rPr>
        <w:t> </w:t>
      </w:r>
    </w:p>
    <w:p w14:paraId="199CEA62">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color w:val="000000"/>
        </w:rPr>
        <w:t> </w:t>
      </w:r>
    </w:p>
    <w:p w14:paraId="5328F2B5">
      <w:pPr>
        <w:pStyle w:val="11"/>
        <w:widowControl/>
        <w:spacing w:beforeAutospacing="0" w:afterAutospacing="0" w:line="440" w:lineRule="exact"/>
        <w:jc w:val="center"/>
        <w:rPr>
          <w:rStyle w:val="16"/>
          <w:rFonts w:ascii="宋体" w:hAnsi="宋体" w:eastAsia="宋体" w:cs="宋体"/>
          <w:color w:val="000000"/>
        </w:rPr>
        <w:sectPr>
          <w:pgSz w:w="11906" w:h="16838"/>
          <w:pgMar w:top="1440" w:right="1800" w:bottom="1440" w:left="1800" w:header="851" w:footer="992" w:gutter="0"/>
          <w:cols w:space="425" w:num="1"/>
          <w:docGrid w:type="lines" w:linePitch="312" w:charSpace="0"/>
        </w:sectPr>
      </w:pPr>
    </w:p>
    <w:p w14:paraId="124B23AE">
      <w:pPr>
        <w:pStyle w:val="11"/>
        <w:widowControl/>
        <w:spacing w:beforeAutospacing="0" w:afterAutospacing="0" w:line="440" w:lineRule="exact"/>
        <w:jc w:val="center"/>
        <w:outlineLvl w:val="1"/>
        <w:rPr>
          <w:rFonts w:ascii="宋体" w:hAnsi="宋体" w:eastAsia="宋体" w:cs="宋体"/>
        </w:rPr>
      </w:pPr>
      <w:r>
        <w:rPr>
          <w:rStyle w:val="16"/>
          <w:rFonts w:hint="eastAsia" w:ascii="宋体" w:hAnsi="宋体" w:eastAsia="宋体" w:cs="宋体"/>
          <w:color w:val="000000"/>
        </w:rPr>
        <w:t>第2节 询价须知正文</w:t>
      </w:r>
    </w:p>
    <w:p w14:paraId="67A477FD">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2B9C2471">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一、总则</w:t>
      </w:r>
    </w:p>
    <w:p w14:paraId="202EBC6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1、适用范围</w:t>
      </w:r>
    </w:p>
    <w:p w14:paraId="3BFD60A1">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1.1适用于询价通知书载明项目的采购活动（以下简称：“本次采购活动”）。</w:t>
      </w:r>
    </w:p>
    <w:p w14:paraId="0270CB5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2、定义</w:t>
      </w:r>
    </w:p>
    <w:p w14:paraId="3C35B40E">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2.1“采购标的”指询价通知书载明的需要采购的货物。</w:t>
      </w:r>
    </w:p>
    <w:p w14:paraId="734942B2">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2.2“采购人”系指本次采购项目的业主方；“采购代理机构”系指接受采购人委托，组织开展采购活动的代理机构。。</w:t>
      </w:r>
    </w:p>
    <w:p w14:paraId="5C908DB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2.3“潜在供应商”指按照询价通知书第一章第7条规定进行报名且有意向参加本项目询价的供应商。</w:t>
      </w:r>
    </w:p>
    <w:p w14:paraId="30988FD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2.4“供应商”指按照询价通知书第一章第7条规定进行报名并参加本项目询价的供应商。</w:t>
      </w:r>
    </w:p>
    <w:p w14:paraId="67D35BC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2.5“单位负责人”指单位法定代表人（供应商为法人的）或法律、法规规定代表单位行使职权的主要负责人（供应商为其他组织的）。</w:t>
      </w:r>
    </w:p>
    <w:p w14:paraId="327513B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2.6“供应商代表”指供应商（供应商为法人或其他组织的）的单位负责人或由其授权的委托代理人，即单位负责人授权书中载明的接受授权方。</w:t>
      </w:r>
    </w:p>
    <w:p w14:paraId="5081802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131E7F56">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二、供应商</w:t>
      </w:r>
    </w:p>
    <w:p w14:paraId="1407C2F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3、合格供应商</w:t>
      </w:r>
    </w:p>
    <w:p w14:paraId="08CE299D">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3.1一般规定</w:t>
      </w:r>
    </w:p>
    <w:p w14:paraId="681F16E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（1）供应商除了应遵守政府采购法及实施条例、政府采购非招标采购方式管理办法及财政部、福建省财政厅有关政府采购文件的规定外，还应遵守有关法律、法规和规章的强制性规定。</w:t>
      </w:r>
    </w:p>
    <w:p w14:paraId="0BBE252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（2）供应商的资格要求：详见询价通知书第一章。有任一项不满足的，</w:t>
      </w:r>
      <w:r>
        <w:rPr>
          <w:rStyle w:val="16"/>
          <w:rFonts w:hint="eastAsia" w:ascii="宋体" w:hAnsi="宋体" w:eastAsia="宋体" w:cs="宋体"/>
          <w:color w:val="000000"/>
        </w:rPr>
        <w:t>响应无效。</w:t>
      </w:r>
    </w:p>
    <w:p w14:paraId="18A3704E">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3.2若本项目接受联合体报价且供应商为联合体，则联合体各方除了应遵守本章第3.1条规定外，还应遵守下列规定：</w:t>
      </w:r>
    </w:p>
    <w:p w14:paraId="511829D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（1）联合体各方应提交联合体协议，联合体协议应符合询价通知书规定。</w:t>
      </w:r>
    </w:p>
    <w:p w14:paraId="2709FE3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（2）联合体各方不得再单独参加或与其他供应商另外组成联合体参加同一合同项下的询价。</w:t>
      </w:r>
    </w:p>
    <w:p w14:paraId="456A470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（3）联合体各方应共同与采购人签订政府采购合同，就政府采购合同约定的事项对采购人承担连带责任。</w:t>
      </w:r>
    </w:p>
    <w:p w14:paraId="19343A47">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3.3 单位负责人为同一人或存在直接控股、管理关系的不同供应商不得参加同一合同项下的询价。</w:t>
      </w:r>
    </w:p>
    <w:p w14:paraId="03AC820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4、询价费用</w:t>
      </w:r>
    </w:p>
    <w:p w14:paraId="0C03E31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4.1除询价通知书另有规定外，供应商应自行承担其参加本项目询价所涉及的一切费用。</w:t>
      </w:r>
    </w:p>
    <w:p w14:paraId="0C2AA4F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5B0794DC">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三、询价通知书</w:t>
      </w:r>
    </w:p>
    <w:p w14:paraId="4CE6A2CC">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5、询价通知书的组成</w:t>
      </w:r>
    </w:p>
    <w:p w14:paraId="47005502">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5.1询价通知书由下述部分组成：</w:t>
      </w:r>
    </w:p>
    <w:p w14:paraId="72CA12F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第一章 询价邀请/询价采购通知书</w:t>
      </w:r>
    </w:p>
    <w:p w14:paraId="4D4603B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第二章询价须知（表1、表2）</w:t>
      </w:r>
    </w:p>
    <w:p w14:paraId="12086A4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第三章评审</w:t>
      </w:r>
    </w:p>
    <w:p w14:paraId="67E107FE">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第四章询价内容及要求</w:t>
      </w:r>
    </w:p>
    <w:p w14:paraId="3EFC86F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第五章政府采购合同</w:t>
      </w:r>
    </w:p>
    <w:p w14:paraId="78D1CC6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第六章响应文件格式</w:t>
      </w:r>
    </w:p>
    <w:p w14:paraId="239C5BA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5.2询价通知书的澄清或修改</w:t>
      </w:r>
    </w:p>
    <w:p w14:paraId="4073BD8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（1）采购代理机构可对已发出的询价通知书进行必要的澄清或修改。</w:t>
      </w:r>
    </w:p>
    <w:p w14:paraId="3339B01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澄清或修改的内容可能影响响应文件编制的，采购代理机构将在提交响应文件截止时间至少3个工作日前，在询价通知书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14:paraId="47244A7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6、更正公告</w:t>
      </w:r>
    </w:p>
    <w:p w14:paraId="5649FD0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6.1若采购代理机构发布更正公告，则更正公告及其所发布的内容或信息（包括但不限于询价通知书的澄清或修改等）</w:t>
      </w:r>
      <w:r>
        <w:rPr>
          <w:rStyle w:val="16"/>
          <w:rFonts w:hint="eastAsia" w:ascii="宋体" w:hAnsi="宋体" w:eastAsia="宋体" w:cs="宋体"/>
          <w:color w:val="000000"/>
        </w:rPr>
        <w:t>作为询价通知书组成部分</w:t>
      </w:r>
      <w:r>
        <w:rPr>
          <w:rFonts w:hint="eastAsia" w:ascii="宋体" w:hAnsi="宋体" w:eastAsia="宋体" w:cs="宋体"/>
          <w:color w:val="000000"/>
        </w:rPr>
        <w:t>，对供应商具有约束力。</w:t>
      </w:r>
    </w:p>
    <w:p w14:paraId="6F7D56D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6.2更正公告作为采购代理机构通知所有潜在供应商的书面形式，潜在供应商务必随时关注询价通知书载明的指定媒体，以免遗漏。</w:t>
      </w:r>
    </w:p>
    <w:p w14:paraId="3679CA74">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79589549">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四、报价响应文件的编制</w:t>
      </w:r>
    </w:p>
    <w:p w14:paraId="566406DB">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7、报价要求</w:t>
      </w:r>
    </w:p>
    <w:p w14:paraId="5667EAC8">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7.1供应商可对询价通知书载明的全部或部分合同包进行报价。</w:t>
      </w:r>
    </w:p>
    <w:p w14:paraId="6BA6D1B8">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7.2下列情形之一供应商响应无效</w:t>
      </w:r>
    </w:p>
    <w:p w14:paraId="79C88297">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（1）报价时，同一个合同包内所有品目号的内容应完整，否则</w:t>
      </w:r>
      <w:r>
        <w:rPr>
          <w:rStyle w:val="16"/>
          <w:rFonts w:hint="eastAsia" w:ascii="宋体" w:hAnsi="宋体" w:eastAsia="宋体" w:cs="宋体"/>
          <w:color w:val="000000"/>
        </w:rPr>
        <w:t>响应无效</w:t>
      </w:r>
      <w:r>
        <w:rPr>
          <w:rFonts w:hint="eastAsia" w:ascii="宋体" w:hAnsi="宋体" w:eastAsia="宋体" w:cs="宋体"/>
          <w:color w:val="000000"/>
        </w:rPr>
        <w:t>。</w:t>
      </w:r>
    </w:p>
    <w:p w14:paraId="1C46D9B6">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（2）供应商代表只能接受一个供应商的授权参加报价，否则</w:t>
      </w:r>
      <w:r>
        <w:rPr>
          <w:rStyle w:val="16"/>
          <w:rFonts w:hint="eastAsia" w:ascii="宋体" w:hAnsi="宋体" w:eastAsia="宋体" w:cs="宋体"/>
          <w:color w:val="000000"/>
        </w:rPr>
        <w:t>响应无效</w:t>
      </w:r>
      <w:r>
        <w:rPr>
          <w:rFonts w:hint="eastAsia" w:ascii="宋体" w:hAnsi="宋体" w:eastAsia="宋体" w:cs="宋体"/>
          <w:color w:val="000000"/>
        </w:rPr>
        <w:t>。</w:t>
      </w:r>
    </w:p>
    <w:p w14:paraId="651AE286">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（3）单位负责人为同一人或存在直接控股、管理关系的不同供应商，不得同时参加同一合同项下的报价，否则</w:t>
      </w:r>
      <w:r>
        <w:rPr>
          <w:rStyle w:val="16"/>
          <w:rFonts w:hint="eastAsia" w:ascii="宋体" w:hAnsi="宋体" w:eastAsia="宋体" w:cs="宋体"/>
          <w:color w:val="000000"/>
        </w:rPr>
        <w:t>响应无效</w:t>
      </w:r>
      <w:r>
        <w:rPr>
          <w:rFonts w:hint="eastAsia" w:ascii="宋体" w:hAnsi="宋体" w:eastAsia="宋体" w:cs="宋体"/>
          <w:color w:val="000000"/>
        </w:rPr>
        <w:t>。</w:t>
      </w:r>
    </w:p>
    <w:p w14:paraId="53710C7D">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（4）为本项目提供整体设计、规范编制或项目管理、监理、检测等服务的供应商，不得参加本项目除整体设计、规范编制和项目管理、监理、检测等服务之外的采购活动，否则</w:t>
      </w:r>
      <w:r>
        <w:rPr>
          <w:rStyle w:val="16"/>
          <w:rFonts w:hint="eastAsia" w:ascii="宋体" w:hAnsi="宋体" w:eastAsia="宋体" w:cs="宋体"/>
          <w:color w:val="000000"/>
        </w:rPr>
        <w:t>响应无效</w:t>
      </w:r>
      <w:r>
        <w:rPr>
          <w:rFonts w:hint="eastAsia" w:ascii="宋体" w:hAnsi="宋体" w:eastAsia="宋体" w:cs="宋体"/>
          <w:color w:val="000000"/>
        </w:rPr>
        <w:t>。</w:t>
      </w:r>
    </w:p>
    <w:p w14:paraId="32F9012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（5）列入失信被执行人、重大税收违法案件当事人名单、政府采购严重违法失信行为记录名单及其他不符合《中华人民共和国政府采购法》第二十二条规定条件的供应商，不得参加报价，否则</w:t>
      </w:r>
      <w:r>
        <w:rPr>
          <w:rStyle w:val="16"/>
          <w:rFonts w:hint="eastAsia" w:ascii="宋体" w:hAnsi="宋体" w:eastAsia="宋体" w:cs="宋体"/>
          <w:color w:val="000000"/>
        </w:rPr>
        <w:t>响应无效</w:t>
      </w:r>
      <w:r>
        <w:rPr>
          <w:rFonts w:hint="eastAsia" w:ascii="宋体" w:hAnsi="宋体" w:eastAsia="宋体" w:cs="宋体"/>
          <w:color w:val="000000"/>
        </w:rPr>
        <w:t>。</w:t>
      </w:r>
    </w:p>
    <w:p w14:paraId="15AD5A82">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（6）预算价作为最高限价。报价超出最高限价将导致</w:t>
      </w:r>
      <w:r>
        <w:rPr>
          <w:rStyle w:val="16"/>
          <w:rFonts w:hint="eastAsia" w:ascii="宋体" w:hAnsi="宋体" w:eastAsia="宋体" w:cs="宋体"/>
          <w:color w:val="000000"/>
        </w:rPr>
        <w:t>响应无效。</w:t>
      </w:r>
    </w:p>
    <w:p w14:paraId="3675E8F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①除询价通知书另有规定外，预算金额应作为最高限价。</w:t>
      </w:r>
    </w:p>
    <w:p w14:paraId="64765CD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②无论预算金额是否作为最高限价，最高限价均不得超出预算价。</w:t>
      </w:r>
    </w:p>
    <w:p w14:paraId="2BD45E2D">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（7）除询价通知书另有规定外，响应文件不能出现任何选择性的报价，即每一个合同包和品目号的采购标的都只能有一个报价。任何选择性的报价将导致</w:t>
      </w:r>
      <w:r>
        <w:rPr>
          <w:rStyle w:val="16"/>
          <w:rFonts w:hint="eastAsia" w:ascii="宋体" w:hAnsi="宋体" w:eastAsia="宋体" w:cs="宋体"/>
          <w:color w:val="000000"/>
        </w:rPr>
        <w:t>响应无效。</w:t>
      </w:r>
    </w:p>
    <w:p w14:paraId="0D2DB56C">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8供应商有下列情形之一的，视为相互恶意串通投标：</w:t>
      </w:r>
    </w:p>
    <w:p w14:paraId="2D95B83E">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（1）不同供应商的响应文件由同一单位或个人编制；</w:t>
      </w:r>
    </w:p>
    <w:p w14:paraId="63C9EB5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（2）不同供应商委托同一单位或个人办理投标事宜；</w:t>
      </w:r>
    </w:p>
    <w:p w14:paraId="5456CAD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（3）不同供应商的响应文件载明的项目管理成员为同一人；</w:t>
      </w:r>
    </w:p>
    <w:p w14:paraId="20AF75B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（4）不同供应商的响应文件异常一致或报价呈规律性差异；</w:t>
      </w:r>
    </w:p>
    <w:p w14:paraId="0643B36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（5）不同供应商的响应文件相互混装；</w:t>
      </w:r>
    </w:p>
    <w:p w14:paraId="6E45C8D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（6）不同供应商的询价保证金从同一单位或个人的账户转出；</w:t>
      </w:r>
    </w:p>
    <w:p w14:paraId="06378F5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（7）有关法律、法规和规章规定的其他串通投标情形。</w:t>
      </w:r>
    </w:p>
    <w:p w14:paraId="1C82DA58">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9、编制要求</w:t>
      </w:r>
    </w:p>
    <w:p w14:paraId="62FF1E5C">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9.1响应文件的编制</w:t>
      </w:r>
    </w:p>
    <w:p w14:paraId="703C98B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（1）供应商应先仔细阅读询价通知书的全部内容后，再进行响应文件的编制。</w:t>
      </w:r>
    </w:p>
    <w:p w14:paraId="5FBAC65E">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（2）响应文件应按照本章第9.2条规定编制其组成部分。</w:t>
      </w:r>
    </w:p>
    <w:p w14:paraId="1B58FEF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（3）响应文件应满足询价通知书提出的实质性要求和条件，并保证其所提交的全部资料是不可割离且真实、合法、有效、准确、完整和不具有任何误导性的，否则造成不利后果由供应商承担法律责任。</w:t>
      </w:r>
    </w:p>
    <w:p w14:paraId="4039CBAE">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9.2响应文件由下述部分组成,但不限于下列内容：</w:t>
      </w:r>
    </w:p>
    <w:p w14:paraId="0447A16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（1）承诺函</w:t>
      </w:r>
    </w:p>
    <w:p w14:paraId="4B0812C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（2）报价一览表</w:t>
      </w:r>
    </w:p>
    <w:p w14:paraId="0FC47F9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（3）分项报价表</w:t>
      </w:r>
    </w:p>
    <w:p w14:paraId="0060431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（4）技术和服务要求响应表</w:t>
      </w:r>
    </w:p>
    <w:p w14:paraId="07F989E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（5）商务条件响应表</w:t>
      </w:r>
    </w:p>
    <w:p w14:paraId="0B2CAC5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（6）供应商的资格及资信证明文件</w:t>
      </w:r>
    </w:p>
    <w:p w14:paraId="4BDBDDF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（7）询价保证金</w:t>
      </w:r>
    </w:p>
    <w:p w14:paraId="4CDEED9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（8）供应商提交的其他资料（若有）</w:t>
      </w:r>
    </w:p>
    <w:p w14:paraId="1F4D171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（9）按照询价通知书规定作为响应文件组成部分的其他内容（若有）</w:t>
      </w:r>
    </w:p>
    <w:p w14:paraId="6B7B9C67">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9.3响应文件的语言</w:t>
      </w:r>
    </w:p>
    <w:p w14:paraId="002C0D7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（1）除询价通知书另有规定外，响应文件应使用中文文本，若有不同文本，以中文文本为准。</w:t>
      </w:r>
    </w:p>
    <w:p w14:paraId="350D2D0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5585321F">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9.4响应文件的份数：详见询价通知书第二章。</w:t>
      </w:r>
    </w:p>
    <w:p w14:paraId="71E0A98C">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9.5响应文件的格式</w:t>
      </w:r>
    </w:p>
    <w:p w14:paraId="52D55B5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（1）除询价通知书另有规定外，响应文件应使用询价通知书第六章规定的格式。</w:t>
      </w:r>
    </w:p>
    <w:p w14:paraId="5E1DFFA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（2）除询价通知书另有规定外，响应文件的正本和全部副本均应使用不能擦去的墨料或墨水打印、书写或复印，其中：</w:t>
      </w:r>
    </w:p>
    <w:p w14:paraId="3FE4BA5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①正本应用A4幅面纸张打印装订，编制封面（封面标明“正本”字样）、索引、页码，并用胶装装订成册。</w:t>
      </w:r>
    </w:p>
    <w:p w14:paraId="44CCDF2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②副本应用A4幅面纸张打印装订，编制封面（封面标明“副本”字样）、索引、页码，并用胶装装订成册；副本可用正本的完整复印件，并与正本保持一致（若不一致，以正本为准）。</w:t>
      </w:r>
    </w:p>
    <w:p w14:paraId="02992B8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③允许散装或活页装订的内容或材料：详见询价通知书第二章。</w:t>
      </w:r>
    </w:p>
    <w:p w14:paraId="49272CB6">
      <w:pPr>
        <w:pStyle w:val="11"/>
        <w:widowControl/>
        <w:spacing w:beforeAutospacing="0" w:afterAutospacing="0" w:line="440" w:lineRule="exact"/>
        <w:ind w:firstLine="480"/>
        <w:rPr>
          <w:rFonts w:ascii="宋体" w:hAnsi="宋体" w:eastAsia="宋体" w:cs="宋体"/>
        </w:rPr>
      </w:pPr>
      <w:r>
        <w:rPr>
          <w:rStyle w:val="16"/>
          <w:rFonts w:hint="eastAsia" w:ascii="宋体" w:hAnsi="宋体" w:eastAsia="宋体" w:cs="宋体"/>
          <w:color w:val="000000"/>
        </w:rPr>
        <w:t>※除本章第9.5条第（2）款第③点规定情形之外，响应文件散装或活页装订将导致响应无效。</w:t>
      </w:r>
    </w:p>
    <w:p w14:paraId="7EEB201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（3）除询价通知书另有规定外，响应文件应使用人民币作为计量货币，计量单位应使用我国法定计量单位。</w:t>
      </w:r>
    </w:p>
    <w:p w14:paraId="1D3A879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（4）响应文件应由供应商代表签字并加盖供应商的单位公章。若供应商代表为单位负责人授权的委托代理人，应提供“单位负责人授权书”。</w:t>
      </w:r>
    </w:p>
    <w:p w14:paraId="696F998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（5）响应文件应没有涂改或行间插字，除非这些改动是根据采购方的指示进行的，或是为改正供应商造成的应修改的错误而进行的。若有前述改动，应按照下列规定之一对改动处进行处理：</w:t>
      </w:r>
    </w:p>
    <w:p w14:paraId="796166F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①供应商代表签字确认；</w:t>
      </w:r>
    </w:p>
    <w:p w14:paraId="28B8284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②加盖供应商的单位公章或校正章。</w:t>
      </w:r>
    </w:p>
    <w:p w14:paraId="3BED6908">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9.6分包</w:t>
      </w:r>
    </w:p>
    <w:p w14:paraId="1DE337D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（1）是否允许成交人进行分包：详见询价通知书第二章。</w:t>
      </w:r>
    </w:p>
    <w:p w14:paraId="30E1139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（2）若允许成交人进行分包且供应商拟在成交后进行分包，则供应商应在响应文件中载明关于非主体、非关键性工作分包及分包人资质条件的说明，否则视为不进行分包</w:t>
      </w:r>
    </w:p>
    <w:p w14:paraId="45B91FFB">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（3）享受中小企业扶持政策获得政府采购合同的，小微企业不得将合同分包给大中型企业，中型企业不得将合同分包给大型企业。</w:t>
      </w:r>
    </w:p>
    <w:p w14:paraId="6A0CCCC1">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9.7响应有效期</w:t>
      </w:r>
    </w:p>
    <w:p w14:paraId="0817E98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（1）询价通知书载明的响应有效期：详见询价通知书第二章。</w:t>
      </w:r>
    </w:p>
    <w:p w14:paraId="1866724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（2）响应文件承诺的响应有效期不得少于询价通知书载明的响应有效期，否则</w:t>
      </w:r>
      <w:r>
        <w:rPr>
          <w:rStyle w:val="16"/>
          <w:rFonts w:hint="eastAsia" w:ascii="宋体" w:hAnsi="宋体" w:eastAsia="宋体" w:cs="宋体"/>
          <w:color w:val="000000"/>
        </w:rPr>
        <w:t>响应无效</w:t>
      </w:r>
      <w:r>
        <w:rPr>
          <w:rFonts w:hint="eastAsia" w:ascii="宋体" w:hAnsi="宋体" w:eastAsia="宋体" w:cs="宋体"/>
          <w:color w:val="000000"/>
        </w:rPr>
        <w:t>。</w:t>
      </w:r>
    </w:p>
    <w:p w14:paraId="2D39E06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2062E9D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9.8询价保证金</w:t>
      </w:r>
    </w:p>
    <w:p w14:paraId="0DB1EB2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（1）询价保证金作为供应商按照询价通知书要求履行相应报价义务的约束及担保。</w:t>
      </w:r>
    </w:p>
    <w:p w14:paraId="7D97B97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（2）询价保证金的有效期与响应文件承诺的响应有效期保持一致。</w:t>
      </w:r>
    </w:p>
    <w:p w14:paraId="40B228A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（3）提交</w:t>
      </w:r>
    </w:p>
    <w:p w14:paraId="0DCF3BC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①供应商应从其银行账户</w:t>
      </w:r>
      <w:r>
        <w:rPr>
          <w:rStyle w:val="16"/>
          <w:rFonts w:hint="eastAsia" w:ascii="宋体" w:hAnsi="宋体" w:eastAsia="宋体" w:cs="宋体"/>
          <w:color w:val="000000"/>
        </w:rPr>
        <w:t>（基本户）</w:t>
      </w:r>
      <w:r>
        <w:rPr>
          <w:rFonts w:hint="eastAsia" w:ascii="宋体" w:hAnsi="宋体" w:eastAsia="宋体" w:cs="宋体"/>
          <w:color w:val="000000"/>
        </w:rPr>
        <w:t>按照下列方式：</w:t>
      </w:r>
      <w:r>
        <w:rPr>
          <w:rFonts w:hint="eastAsia" w:ascii="宋体" w:hAnsi="宋体" w:eastAsia="宋体" w:cs="宋体"/>
          <w:color w:val="000000"/>
          <w:u w:val="single"/>
        </w:rPr>
        <w:t>银行公对公转账</w:t>
      </w:r>
      <w:r>
        <w:rPr>
          <w:rFonts w:hint="eastAsia" w:ascii="宋体" w:hAnsi="宋体" w:eastAsia="宋体" w:cs="宋体"/>
          <w:color w:val="000000"/>
        </w:rPr>
        <w:t>向询价通知书载明的询价保证金账户提交询价保证金，具体金额详见询价通知书第一章。</w:t>
      </w:r>
    </w:p>
    <w:p w14:paraId="6236283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②询价保证金应于提交响应文件截止时间前到达询价通知书载明的询价保证金账户，否则视为询价保证金未提交；是否到达以询价保证金应于提交响应文件截止时间前到达询价通知书载明的询价保证金账户为准。</w:t>
      </w:r>
    </w:p>
    <w:p w14:paraId="52B1089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③若本项目接受联合体询价且供应商为联合体，则联合体应按照本款第①、②点规定提交询价保证金。</w:t>
      </w:r>
    </w:p>
    <w:p w14:paraId="6CA451F0">
      <w:pPr>
        <w:pStyle w:val="11"/>
        <w:widowControl/>
        <w:spacing w:beforeAutospacing="0" w:afterAutospacing="0" w:line="440" w:lineRule="exact"/>
        <w:ind w:firstLine="480"/>
        <w:rPr>
          <w:rFonts w:ascii="宋体" w:hAnsi="宋体" w:eastAsia="宋体" w:cs="宋体"/>
        </w:rPr>
      </w:pPr>
      <w:r>
        <w:rPr>
          <w:rStyle w:val="16"/>
          <w:rFonts w:hint="eastAsia" w:ascii="宋体" w:hAnsi="宋体" w:eastAsia="宋体" w:cs="宋体"/>
          <w:color w:val="000000"/>
        </w:rPr>
        <w:t>※未按照上述规定提交询价保证金将导致响应无效。</w:t>
      </w:r>
    </w:p>
    <w:p w14:paraId="76E85B6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（4）退还</w:t>
      </w:r>
    </w:p>
    <w:p w14:paraId="4B07319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①未成交人的询价保证金将在成交通知书发出之日起5个工作日内退回原账户。</w:t>
      </w:r>
    </w:p>
    <w:p w14:paraId="6E06707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②成交人的询价保证金将在政府采购合同签订之日起5个工作日内退回原账户；签订之日以为准。</w:t>
      </w:r>
    </w:p>
    <w:p w14:paraId="081502F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③质疑或投诉涉及的供应商，若询价保证金尚未退还，则待质疑或投诉处理完毕后不计利息原额退还。</w:t>
      </w:r>
    </w:p>
    <w:p w14:paraId="2920464E">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若出现本章第9.7条第（3）款规定情形，对于拒绝延长响应有效期的供应商，询价保证金仍可退还。对于接受延长响应有效期的供应商，相应延长询价保证金有效期，询价通知书关于退还和不予退还询价保证金的规定继续适用。</w:t>
      </w:r>
    </w:p>
    <w:p w14:paraId="5635E01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（6）有下列情形之一的，询价保证金将不予退还：</w:t>
      </w:r>
    </w:p>
    <w:p w14:paraId="6BE3F18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①供应商恶意串通投标的；</w:t>
      </w:r>
    </w:p>
    <w:p w14:paraId="22B5DA4E">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②供应商提供虚假材料的；</w:t>
      </w:r>
    </w:p>
    <w:p w14:paraId="3584AB6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③供应商采取不正当手段诋毁、排挤其他供应商；</w:t>
      </w:r>
    </w:p>
    <w:p w14:paraId="3DAFF8F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④提交响应文件截止时间后，供应商在响应有效期内撤销响应文件的；</w:t>
      </w:r>
    </w:p>
    <w:p w14:paraId="22EFDDB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⑤供应商不接受询价小组按照询价通知书规定对报价错误之处进行修正的；</w:t>
      </w:r>
    </w:p>
    <w:p w14:paraId="6718E30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⑥询价通知书规定的其他不予退还情形的；</w:t>
      </w:r>
    </w:p>
    <w:p w14:paraId="40CB97C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⑦成交人有下列情形之一的；</w:t>
      </w:r>
    </w:p>
    <w:p w14:paraId="5D8AAB9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a.除不可抗力外，因成交人自身原因未在成交通知书要求的期限内与采购人签订政府采购合同；</w:t>
      </w:r>
    </w:p>
    <w:p w14:paraId="2BE6D60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b.未按照询价通知书、响应文件的约定签订政府采购合同或提交履约保证金。</w:t>
      </w:r>
    </w:p>
    <w:p w14:paraId="51AE3152">
      <w:pPr>
        <w:pStyle w:val="11"/>
        <w:widowControl/>
        <w:spacing w:beforeAutospacing="0" w:afterAutospacing="0" w:line="440" w:lineRule="exact"/>
        <w:ind w:firstLine="480"/>
        <w:rPr>
          <w:rFonts w:ascii="宋体" w:hAnsi="宋体" w:eastAsia="宋体" w:cs="宋体"/>
        </w:rPr>
      </w:pPr>
      <w:r>
        <w:rPr>
          <w:rStyle w:val="16"/>
          <w:rFonts w:hint="eastAsia" w:ascii="宋体" w:hAnsi="宋体" w:eastAsia="宋体" w:cs="宋体"/>
          <w:color w:val="000000"/>
        </w:rPr>
        <w:t>※若上述询价保证金不予退还情形给采购代理机构造成损失，则供应商还要承担相应的赔偿责任。</w:t>
      </w:r>
    </w:p>
    <w:p w14:paraId="22A7020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9.9响应文件的提交</w:t>
      </w:r>
    </w:p>
    <w:p w14:paraId="7C05042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（1）一个供应商只能提交一个响应文件，并按照询价通知书第一章规定将其送达。</w:t>
      </w:r>
    </w:p>
    <w:p w14:paraId="677D4EE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（2）密封及其标记的具体形式：详见询价通知书第二章。</w:t>
      </w:r>
    </w:p>
    <w:p w14:paraId="4D4965DC">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9.10响应文件的补充、修改或撤回</w:t>
      </w:r>
    </w:p>
    <w:p w14:paraId="13D5969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（1）提交响应文件截止时间前，供应商可对所提交的响应文件进行补充、修改或撤回，并书面通知采购代理机构。</w:t>
      </w:r>
    </w:p>
    <w:p w14:paraId="0400023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（2）补充、修改的内容应按照本章第9.5条第（4）款规定进行签章，并按照本章第9.9条规定提交，</w:t>
      </w:r>
      <w:r>
        <w:rPr>
          <w:rStyle w:val="16"/>
          <w:rFonts w:hint="eastAsia" w:ascii="宋体" w:hAnsi="宋体" w:eastAsia="宋体" w:cs="宋体"/>
          <w:color w:val="000000"/>
        </w:rPr>
        <w:t>否则将被拒收。</w:t>
      </w:r>
    </w:p>
    <w:p w14:paraId="0F62CC0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（3）补充、修改的内容</w:t>
      </w:r>
      <w:r>
        <w:rPr>
          <w:rStyle w:val="16"/>
          <w:rFonts w:hint="eastAsia" w:ascii="宋体" w:hAnsi="宋体" w:eastAsia="宋体" w:cs="宋体"/>
          <w:color w:val="000000"/>
        </w:rPr>
        <w:t>作为响应文件组成部分。</w:t>
      </w:r>
    </w:p>
    <w:p w14:paraId="5C392724">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9.11除询价通知书另有规定外，有下列情形之一的，</w:t>
      </w:r>
      <w:r>
        <w:rPr>
          <w:rStyle w:val="16"/>
          <w:rFonts w:hint="eastAsia" w:ascii="宋体" w:hAnsi="宋体" w:eastAsia="宋体" w:cs="宋体"/>
          <w:color w:val="000000"/>
        </w:rPr>
        <w:t>响应无效</w:t>
      </w:r>
      <w:r>
        <w:rPr>
          <w:rFonts w:hint="eastAsia" w:ascii="宋体" w:hAnsi="宋体" w:eastAsia="宋体" w:cs="宋体"/>
          <w:color w:val="000000"/>
        </w:rPr>
        <w:t>：</w:t>
      </w:r>
    </w:p>
    <w:p w14:paraId="179F75A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（1）询价保证金未按照规定提交的；</w:t>
      </w:r>
    </w:p>
    <w:p w14:paraId="5B7279B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（2）响应文件散装或活页装订的；</w:t>
      </w:r>
    </w:p>
    <w:p w14:paraId="51B5263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（3）不具备询价通知书中规定的资格要求的；</w:t>
      </w:r>
    </w:p>
    <w:p w14:paraId="2D88150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（4）报价超过询价通知书中规定的最高限价的；</w:t>
      </w:r>
    </w:p>
    <w:p w14:paraId="589B697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（5）响应文件含有采购人不能接受的附加条件的；</w:t>
      </w:r>
    </w:p>
    <w:p w14:paraId="5D2A9FD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（6）响应文件不符合有关法律、法规和规章或询价通知书中规定的其他实质性要求的。</w:t>
      </w:r>
    </w:p>
    <w:p w14:paraId="47442872">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1CD06F9D">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五、报价会</w:t>
      </w:r>
    </w:p>
    <w:p w14:paraId="0356977B">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10、报价</w:t>
      </w:r>
    </w:p>
    <w:p w14:paraId="2BFDFB1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10.1报价在询价通知书载明的询价时间及地点进行。</w:t>
      </w:r>
    </w:p>
    <w:p w14:paraId="4995633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10.2提交响应文件截止时间后，参加询价的供应商不足三家的，不进行响应文件开启活动。同时，本次采购活动终止，采购代理机构将依法组织后续采购活动（包括但不限于重新采购、采用其他方式采购、终止采购等）。</w:t>
      </w:r>
    </w:p>
    <w:p w14:paraId="030B0221">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10.3报价会由采购代理机构主持。报价会的主持人、唱标人、记录人及工作人员均由采购代理机构派出，现场监督人员由采购人派出；参加询价的供应商也应派出代表参加，未参加的，视同认可报价会结果。</w:t>
      </w:r>
    </w:p>
    <w:p w14:paraId="585D6FB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10.4参加报价会的供应商代表应签到，非供应商不参加报价会。</w:t>
      </w:r>
    </w:p>
    <w:p w14:paraId="1393EDD8">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10.5报价会应遵守下列规定：</w:t>
      </w:r>
    </w:p>
    <w:p w14:paraId="2D18359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（1）首先由主持人宣读报价会须知，然后在现场监督人员的见证下，由供应商代表或者其推选的代表对响应文件的密封情况进行检查。密封经确认无误后，由工作人员或供应商代表对密封的响应文件当众拆封。</w:t>
      </w:r>
    </w:p>
    <w:p w14:paraId="14CC853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（2）唱标时，唱标人先宣读各供应商关于响应文件补充、修改或撤回的书面通知（若有），再宣读各供应商名称、报价和询价通知书规定的需要宣布的其他内容，记录人对唱标内容作记录。</w:t>
      </w:r>
    </w:p>
    <w:p w14:paraId="051FAB5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（3）唱标结束后，供应商代表应对记录进行签字确认。供应商代表的签字确认，视为供应商对报价过程及记录予以认可。供应商代表拒绝签字确认且无合法理由，亦视为供应商对报价过程及记录予以认可。</w:t>
      </w:r>
    </w:p>
    <w:p w14:paraId="2AFD9F1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（4）供应商代表对报价过程或记录若有异议，应以书面形式当场向主持人提出，否则，视为供应商对报价过程及记录予以认可。</w:t>
      </w:r>
    </w:p>
    <w:p w14:paraId="5ECE32A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（5）若供应商代表未参加报价会（包括但不限于供应商派出的人员不是供应商代表），则视为供应商对报价过程及记录予以认可。</w:t>
      </w:r>
    </w:p>
    <w:p w14:paraId="277A8BC3">
      <w:pPr>
        <w:pStyle w:val="11"/>
        <w:widowControl/>
        <w:spacing w:beforeAutospacing="0" w:afterAutospacing="0" w:line="440" w:lineRule="exact"/>
        <w:ind w:firstLine="480"/>
        <w:rPr>
          <w:rFonts w:ascii="宋体" w:hAnsi="宋体" w:eastAsia="宋体" w:cs="宋体"/>
        </w:rPr>
      </w:pPr>
      <w:r>
        <w:rPr>
          <w:rStyle w:val="16"/>
          <w:rFonts w:hint="eastAsia" w:ascii="宋体" w:hAnsi="宋体" w:eastAsia="宋体" w:cs="宋体"/>
          <w:color w:val="000000"/>
        </w:rPr>
        <w:t>※若出现本条第（3）、（4）、（5）款规定情形</w:t>
      </w:r>
      <w:r>
        <w:rPr>
          <w:rFonts w:hint="eastAsia" w:ascii="宋体" w:hAnsi="宋体" w:eastAsia="宋体" w:cs="宋体"/>
          <w:color w:val="000000"/>
        </w:rPr>
        <w:t>，</w:t>
      </w:r>
      <w:r>
        <w:rPr>
          <w:rStyle w:val="16"/>
          <w:rFonts w:hint="eastAsia" w:ascii="宋体" w:hAnsi="宋体" w:eastAsia="宋体" w:cs="宋体"/>
          <w:color w:val="000000"/>
        </w:rPr>
        <w:t>则供应商不得在报价会后以响应文件的提交、响应文件的密封、采购方报价及报价会过程或记录等有关事由向采购方提出任何异议或要求（包括质疑）。</w:t>
      </w:r>
    </w:p>
    <w:p w14:paraId="23506FD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5FDE4C56">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六、成交与政府采购合同</w:t>
      </w:r>
    </w:p>
    <w:p w14:paraId="6E236DE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11、成交</w:t>
      </w:r>
    </w:p>
    <w:p w14:paraId="603C6859">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11.1确定成交：本项目按照询价通知书第二章规定推荐相应的成交候选人,采购人应当在收到评审报告后5个工作日内，从评审报告提出的成交候选人中，根据质量和服务均能满足询价通知书实质性响应要求且报价最低的原则确定成交人，也可以书面授权询价小组直接确定成交人。</w:t>
      </w:r>
    </w:p>
    <w:p w14:paraId="087BFCF8">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11.2询价终止：</w:t>
      </w:r>
    </w:p>
    <w:p w14:paraId="17A4796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（1）出现下列情形之一的，采购代理机构应当终止询价采购活动，发布项目终止公告并说明原因，重新开展采购活动：</w:t>
      </w:r>
    </w:p>
    <w:p w14:paraId="1BD15C6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①因情况变化，不再符合规定的询价采购方式适用情形的；</w:t>
      </w:r>
    </w:p>
    <w:p w14:paraId="49D3817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②出现影响采购公正的违法、违规行为的；</w:t>
      </w:r>
    </w:p>
    <w:p w14:paraId="5219763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③在采购过程中符合竞争要求的供应商或报价未超过采购最高限价的供应商不足3家的。</w:t>
      </w:r>
    </w:p>
    <w:p w14:paraId="35D9BFC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（2）因重大变故，采购任务取消的，采购代理机构应当终止采购活动，并通知所有参加采购活动的供应商</w:t>
      </w:r>
    </w:p>
    <w:p w14:paraId="7D9E0E6D">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339C5818">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11.3成交公告</w:t>
      </w:r>
    </w:p>
    <w:p w14:paraId="0FEC6B2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（1）成交人确定之日起2个工作日内，采购代理机构将在询价通知书载明的指定媒体以成交公告的形式发布成交结果。</w:t>
      </w:r>
    </w:p>
    <w:p w14:paraId="7BD7C09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（2）成交公告的公告期限为1个工作日。</w:t>
      </w:r>
    </w:p>
    <w:p w14:paraId="1F04194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（3）成交公告同时作为采购代理机构通知除成交人外的其他供应商没有成交的书面形式。</w:t>
      </w:r>
    </w:p>
    <w:p w14:paraId="7B4A8A16">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11.4成交通知书</w:t>
      </w:r>
    </w:p>
    <w:p w14:paraId="75A0714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（1）成交公告发布的同时，采购代理机构将向成交人发出成交通知书。</w:t>
      </w:r>
    </w:p>
    <w:p w14:paraId="2726208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（2）成交通知书对采购人和成交人具有同等法律效力。</w:t>
      </w:r>
    </w:p>
    <w:p w14:paraId="7CBAF1B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（3）成交通知书发出后，成交人放弃成交的，应依法承担法律责任。</w:t>
      </w:r>
    </w:p>
    <w:p w14:paraId="2AD82AC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12、政府采购合同</w:t>
      </w:r>
    </w:p>
    <w:p w14:paraId="41ED4BB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12.1签订政府采购合同应遵守政府采购法及实施条例的规定，不得对询价通知书和成交人的响应文件作实质性修改。采购人不得提出任何不合理要求作为政府采购合同的签订条件。</w:t>
      </w:r>
    </w:p>
    <w:p w14:paraId="477D7867">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12.2签订时限：自成交通知书发出之日起30个日历日内。。</w:t>
      </w:r>
    </w:p>
    <w:p w14:paraId="3380DC9D">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12.3政府采购合同的履行、违约责任和解决争议的方法等适用民法典。</w:t>
      </w:r>
    </w:p>
    <w:p w14:paraId="719C3AA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12.4政府采购合同履行过程中，采购人若需追加与合同标的相同的货物或服务，则追加采购金额不得超过原合同采购金额的10%。</w:t>
      </w:r>
    </w:p>
    <w:p w14:paraId="11837E7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12.5成交人在政府采购合同履行过程中应遵守有关法律、法规和规章的强制性规定（即使前述强制性规定有可能在询价通知书中未予列明）。</w:t>
      </w:r>
    </w:p>
    <w:p w14:paraId="7C97C564">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12.6成交人有下列情形之一的，应依法承担违约责任：</w:t>
      </w:r>
    </w:p>
    <w:p w14:paraId="657C7A9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（1）在履行期限届满前，明确表示或以自己的行为表明不履行合同；</w:t>
      </w:r>
    </w:p>
    <w:p w14:paraId="73772CF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（2）迟延履行合同，经催告后在合理期限内仍未履行；</w:t>
      </w:r>
    </w:p>
    <w:p w14:paraId="3E042E0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（3）有其他违约行为致使不能实现合同目的；</w:t>
      </w:r>
    </w:p>
    <w:p w14:paraId="4167CFE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（4）将合同转包，或未经采购人同意采取分包方式履行合同。</w:t>
      </w:r>
    </w:p>
    <w:p w14:paraId="469F1A85">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60C93F19">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七、询问、质疑与投诉</w:t>
      </w:r>
    </w:p>
    <w:p w14:paraId="238699AB">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13、询问</w:t>
      </w:r>
    </w:p>
    <w:p w14:paraId="7DC20B0F">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13.1潜在供应商或供应商对本次采购活动的有关事项若有疑问，可向采购代理机构提出询问，采购代理机构将按照政府采购法及实施条例的有关规定进行答复。</w:t>
      </w:r>
    </w:p>
    <w:p w14:paraId="182F4BC4">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14、质疑</w:t>
      </w:r>
    </w:p>
    <w:p w14:paraId="697A67DB">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14.1质疑应在政府采购法及实施条例规定的时限内提出，并符合下列条件：</w:t>
      </w:r>
    </w:p>
    <w:p w14:paraId="17EF2B9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（1）对询价通知书提出质疑的，质疑人应为潜在供应商，且两者的身份、名称等均应保持一致。对采购过程、结果提出质疑的，质疑人应为供应商，且两者的身份、名称等均应保持一致。</w:t>
      </w:r>
    </w:p>
    <w:p w14:paraId="4D68942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（2）质疑人应按照询价通知书第二章规定方式提交质疑函原件。</w:t>
      </w:r>
    </w:p>
    <w:p w14:paraId="4007800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（3）质疑函应包括下列主要内容：</w:t>
      </w:r>
    </w:p>
    <w:p w14:paraId="7AC704F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①质疑人的基本信息，至少包括：全称、地址、邮政编码等；</w:t>
      </w:r>
    </w:p>
    <w:p w14:paraId="4016B76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②所质疑项目的基本信息，至少包括：项目编号、项目名称等；</w:t>
      </w:r>
    </w:p>
    <w:p w14:paraId="4286901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③所质疑的具体事项（以下简称：“质疑事项”）；</w:t>
      </w:r>
    </w:p>
    <w:p w14:paraId="3F5343A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④针对质疑事项提出的明确请求，前述明确请求指质疑人提出质疑的目的、希望采购代理机构对其质疑作出的处理结果，如：暂停询价采购活动、修改询价通知书、停止或纠正违法违规行为、成交结果无效、废标、重新开展采购活动等；</w:t>
      </w:r>
    </w:p>
    <w:p w14:paraId="78577AC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⑤针对质疑事项导致质疑人自身权益受到损害的必要证明材料，至少包括：</w:t>
      </w:r>
    </w:p>
    <w:p w14:paraId="4F0E93C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14:paraId="7D478DC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b.其他证明材料，包括但不限于下列材料：</w:t>
      </w:r>
    </w:p>
    <w:p w14:paraId="3D16373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b1所质疑的具体事项是与自已有利害关系的证明材料；</w:t>
      </w:r>
    </w:p>
    <w:p w14:paraId="1851675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b2质疑函所述事实存在的证明材料，如：采购文件、采购过程或成交结果违法违规或不符合采购文件要求等证明材料；</w:t>
      </w:r>
    </w:p>
    <w:p w14:paraId="05F6421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b3依法应终止采购程序的证明材料；</w:t>
      </w:r>
    </w:p>
    <w:p w14:paraId="5351F26C">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b4应重新采购的证明材料；</w:t>
      </w:r>
    </w:p>
    <w:p w14:paraId="09CE0E6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b5采购文件、采购过程或成交、成交结果损害自已合法权益的证明材料等；</w:t>
      </w:r>
    </w:p>
    <w:p w14:paraId="410C225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6"/>
          <w:rFonts w:hint="eastAsia" w:ascii="宋体" w:hAnsi="宋体" w:eastAsia="宋体" w:cs="宋体"/>
          <w:color w:val="000000"/>
        </w:rPr>
        <w:t>视为无效</w:t>
      </w:r>
      <w:r>
        <w:rPr>
          <w:rFonts w:hint="eastAsia" w:ascii="宋体" w:hAnsi="宋体" w:eastAsia="宋体" w:cs="宋体"/>
          <w:color w:val="000000"/>
        </w:rPr>
        <w:t>）。</w:t>
      </w:r>
    </w:p>
    <w:p w14:paraId="098F67E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⑥质疑人代表及其联系方式的信息，至少包括：姓名、手机、电子信箱、邮寄地址等。</w:t>
      </w:r>
    </w:p>
    <w:p w14:paraId="5D912CFB">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14.2对不符合本章第14.1条规定的质疑，采购代理机构将按照下列规定进行处理：</w:t>
      </w:r>
    </w:p>
    <w:p w14:paraId="257777E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（1）未按照规定提交的，书面告知质疑人不予受理及其理由。</w:t>
      </w:r>
    </w:p>
    <w:p w14:paraId="733F567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（2）内容不符合规定的，告知质疑人修改、补充后在规定时限内重新提交质疑函原件。</w:t>
      </w:r>
    </w:p>
    <w:p w14:paraId="5FE42D7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14.3对符合本章第14.1条规定的质疑，采购代理机构将按照政府采购法及实施条例的有关规定进行答复。</w:t>
      </w:r>
    </w:p>
    <w:p w14:paraId="4FB1880C">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14.4询价通知书的质疑：详见询价通知书第二章。</w:t>
      </w:r>
    </w:p>
    <w:p w14:paraId="68BD0F52">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15、投诉</w:t>
      </w:r>
    </w:p>
    <w:p w14:paraId="3801AA4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15.1若对质疑答复不满意或质疑答复未在答复期限内作出，质疑人可在答复期限届满之日起15个工作日内向询价通知书第二章载明的监督管理部门投诉。</w:t>
      </w:r>
    </w:p>
    <w:p w14:paraId="32ED8E47">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15.2投诉应有明确的请求和必要的证明材料，投诉的事项不得超出已质疑事项的范围。</w:t>
      </w:r>
    </w:p>
    <w:p w14:paraId="5E780DA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3EB009DF">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八、政府采购政策</w:t>
      </w:r>
    </w:p>
    <w:p w14:paraId="027779D2">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16、政府采购政策由财政部根据国家的经济和社会发展政策并会同国家有关部委制定，包括但不限于下列管理办法或措施：</w:t>
      </w:r>
    </w:p>
    <w:p w14:paraId="3C891D8B">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16.1进口产品指通过中国海关报关验放进入中国境内且产自关境外的产品，其中：</w:t>
      </w:r>
    </w:p>
    <w:p w14:paraId="733F366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B18487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（2）凡在海关特殊监管区域内企业生产或加工（包括从境外进口料件）销往境内其他地区的产品，不作为政府采购项下进口产品。</w:t>
      </w:r>
    </w:p>
    <w:p w14:paraId="4DA0FF15">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（3）对从境外进入海关特殊监管区域，再经办理报关手续后从海关特殊监管区进入境内其他地区的产品，认定为进口产品。</w:t>
      </w:r>
    </w:p>
    <w:p w14:paraId="34669A2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（4）询价通知书列明不允许或未列明允许进口产品参加报价的，均视为拒绝进口产品参加报价。</w:t>
      </w:r>
    </w:p>
    <w:p w14:paraId="5F34959F">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7F5CCB3A">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14:paraId="25ED6170">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16"/>
          <w:rFonts w:hint="eastAsia" w:ascii="宋体" w:hAnsi="宋体" w:eastAsia="宋体" w:cs="宋体"/>
          <w:color w:val="000000"/>
        </w:rPr>
        <w:t>“残疾人福利性单位”</w:t>
      </w:r>
      <w:r>
        <w:rPr>
          <w:rFonts w:hint="eastAsia" w:ascii="宋体" w:hAnsi="宋体" w:eastAsia="宋体" w:cs="宋体"/>
          <w:color w:val="000000"/>
        </w:rPr>
        <w:t>）亦可享受前述扶持政策。其中：</w:t>
      </w:r>
    </w:p>
    <w:p w14:paraId="1EBFD8C9">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color w:val="000000"/>
        </w:rPr>
        <w:t>（1）中小企业指符合下列条件的中型、小型、微型企业：</w:t>
      </w:r>
    </w:p>
    <w:p w14:paraId="40EC5B5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6797EB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②符合中小企业划分标准的个体工商户，在政府采购活动中视同中小企业。</w:t>
      </w:r>
    </w:p>
    <w:p w14:paraId="3DFEDEFD">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color w:val="000000"/>
        </w:rPr>
        <w:t>（2）在政府采购活动中，供应商提供的货物、工程或者服务符合下列情形的，享受本办法规定的中小企业扶持政策：</w:t>
      </w:r>
    </w:p>
    <w:p w14:paraId="75BD65B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①在货物采购项目中，货物由中小企业制造，即货物由中小企业生产且使用该中小企业商号或者注册商标；</w:t>
      </w:r>
    </w:p>
    <w:p w14:paraId="7DF38367">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②在工程采购项目中，工程由中小企业承建，即工程施工单位为中小企业；</w:t>
      </w:r>
    </w:p>
    <w:p w14:paraId="0204FE8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③在服务采购项目中，服务由中小企业承接，即提供服务的人员为中小企业依照《中华人民共和国劳动合同法》 订立劳动合同的从业人员。</w:t>
      </w:r>
    </w:p>
    <w:p w14:paraId="14A5617B">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在货物采购项目中，供应商提供的货物既有中小企业制造货物，也有大型企业制造货物的，不享受本办法规定的中小企业扶持政策。</w:t>
      </w:r>
    </w:p>
    <w:p w14:paraId="2799566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以联合体形式参加政府采购活动，联合体各方均为中小企业的，联合体视同中小企业。其中，联合体各方均为小微企业的，联合体视同小微企业。</w:t>
      </w:r>
    </w:p>
    <w:p w14:paraId="40943FB3">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color w:val="000000"/>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125C9C2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①监狱企业参加采购活动时，应提供由省级以上监狱管理局、戒毒管理局（含新疆生产建设兵团）出具的属于监狱企业的证明文件。</w:t>
      </w:r>
    </w:p>
    <w:p w14:paraId="05DF741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②监狱企业视同小型、微型企业。</w:t>
      </w:r>
    </w:p>
    <w:p w14:paraId="68763E3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（4）残疾人福利性单位指同时符合下列条件的单位：</w:t>
      </w:r>
    </w:p>
    <w:p w14:paraId="1B3EDC3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①安置的残疾人占本单位在职职工人数的比例不低于25%（含25%），并且安置的残疾人人数不少于10人（含10人）；</w:t>
      </w:r>
    </w:p>
    <w:p w14:paraId="55920D74">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②依法与安置的每位残疾人签订了一年以上（含一年）的劳动合同或服务协议；</w:t>
      </w:r>
    </w:p>
    <w:p w14:paraId="5F1B0A2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③为安置的每位残疾人按月足额缴纳了基本养老保险、基本医疗保险、失业保险、工伤保险和生育保险等社会保险费；</w:t>
      </w:r>
    </w:p>
    <w:p w14:paraId="2B628E4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④通过银行等金融机构向安置的每位残疾人，按月支付了不低于单位所在区县适用的经省级人民政府批准的月最低工资标准的工资；</w:t>
      </w:r>
    </w:p>
    <w:p w14:paraId="7EF8440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⑤提供本单位制造的货物、承担的工程或服务，或提供其他残疾人福利性单位制造的货物（不包括使用非残疾人福利性单位注册商标的货物）。</w:t>
      </w:r>
    </w:p>
    <w:p w14:paraId="1555C5E3">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color w:val="000000"/>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1695621F">
      <w:pPr>
        <w:pStyle w:val="11"/>
        <w:widowControl/>
        <w:spacing w:beforeAutospacing="0" w:afterAutospacing="0" w:line="440" w:lineRule="exact"/>
        <w:ind w:firstLine="480"/>
        <w:rPr>
          <w:rFonts w:ascii="宋体" w:hAnsi="宋体" w:eastAsia="宋体" w:cs="宋体"/>
        </w:rPr>
      </w:pPr>
      <w:r>
        <w:rPr>
          <w:rStyle w:val="16"/>
          <w:rFonts w:hint="eastAsia" w:ascii="宋体" w:hAnsi="宋体" w:eastAsia="宋体" w:cs="宋体"/>
          <w:color w:val="000000"/>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7BE1EBC4">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16.5信用记录指由财政部确定的有关网站提供的相关主体信用信息。信用记录的查询及使用应符合财政部文件（财库[2016]125号）规定。</w:t>
      </w:r>
    </w:p>
    <w:p w14:paraId="251EBA5C">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16.6为落实政府采购政策需满足的要求：详见询价通知书第一章。</w:t>
      </w:r>
    </w:p>
    <w:p w14:paraId="26E0348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024B5E4F">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九、本项目的有关信息</w:t>
      </w:r>
    </w:p>
    <w:p w14:paraId="206DB29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17、本项目的有关信息，包括但不限于询价公告、更正公告（若有）、询价通知书、询价通知书的澄清或修改（若有）、成交公告、终止公告（若有）、废标公告（若有）等都将在询价通知书载明的指定媒体发布。潜在供应商或供应商务必随时关注，以免遗漏。</w:t>
      </w:r>
    </w:p>
    <w:p w14:paraId="2B687BE3">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17.1指定媒体：详见询价通知书第二章。</w:t>
      </w:r>
    </w:p>
    <w:p w14:paraId="62656CB5">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 </w:t>
      </w:r>
    </w:p>
    <w:p w14:paraId="68085343">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000000"/>
        </w:rPr>
        <w:t>十、其他事项</w:t>
      </w:r>
    </w:p>
    <w:p w14:paraId="226F26AE">
      <w:pPr>
        <w:pStyle w:val="11"/>
        <w:widowControl/>
        <w:spacing w:beforeAutospacing="0" w:afterAutospacing="0" w:line="440" w:lineRule="exact"/>
        <w:rPr>
          <w:rFonts w:ascii="宋体" w:hAnsi="宋体" w:eastAsia="宋体" w:cs="宋体"/>
        </w:rPr>
      </w:pPr>
      <w:r>
        <w:rPr>
          <w:rFonts w:hint="eastAsia" w:ascii="宋体" w:hAnsi="宋体" w:eastAsia="宋体" w:cs="宋体"/>
          <w:color w:val="000000"/>
        </w:rPr>
        <w:t>18、其他事项：详见询价通知书第二章。</w:t>
      </w:r>
    </w:p>
    <w:p w14:paraId="1D2BA5EC">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2E8917DE">
      <w:pPr>
        <w:pStyle w:val="11"/>
        <w:widowControl/>
        <w:spacing w:beforeAutospacing="0" w:afterAutospacing="0" w:line="440" w:lineRule="exact"/>
        <w:jc w:val="center"/>
        <w:rPr>
          <w:rStyle w:val="16"/>
          <w:rFonts w:ascii="宋体" w:hAnsi="宋体" w:eastAsia="宋体" w:cs="宋体"/>
        </w:rPr>
      </w:pPr>
    </w:p>
    <w:p w14:paraId="11C78F4F">
      <w:pPr>
        <w:pStyle w:val="11"/>
        <w:widowControl/>
        <w:spacing w:beforeAutospacing="0" w:afterAutospacing="0" w:line="440" w:lineRule="exact"/>
        <w:jc w:val="center"/>
        <w:rPr>
          <w:rStyle w:val="16"/>
          <w:rFonts w:ascii="宋体" w:hAnsi="宋体" w:eastAsia="宋体" w:cs="宋体"/>
        </w:rPr>
        <w:sectPr>
          <w:pgSz w:w="11906" w:h="16838"/>
          <w:pgMar w:top="1440" w:right="1800" w:bottom="1440" w:left="1800" w:header="851" w:footer="992" w:gutter="0"/>
          <w:cols w:space="425" w:num="1"/>
          <w:docGrid w:type="lines" w:linePitch="312" w:charSpace="0"/>
        </w:sectPr>
      </w:pPr>
    </w:p>
    <w:p w14:paraId="37D0B1AD">
      <w:pPr>
        <w:pStyle w:val="11"/>
        <w:widowControl/>
        <w:spacing w:beforeAutospacing="0" w:afterAutospacing="0" w:line="440" w:lineRule="exact"/>
        <w:jc w:val="center"/>
        <w:outlineLvl w:val="0"/>
        <w:rPr>
          <w:rFonts w:ascii="宋体" w:hAnsi="宋体" w:eastAsia="宋体" w:cs="宋体"/>
        </w:rPr>
      </w:pPr>
      <w:r>
        <w:rPr>
          <w:rStyle w:val="16"/>
          <w:rFonts w:hint="eastAsia" w:ascii="宋体" w:hAnsi="宋体" w:eastAsia="宋体" w:cs="宋体"/>
        </w:rPr>
        <w:t>第三章   评审</w:t>
      </w:r>
    </w:p>
    <w:p w14:paraId="5C3D0141">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2B65F86D">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一、询价小组</w:t>
      </w:r>
    </w:p>
    <w:p w14:paraId="01F830F6">
      <w:pPr>
        <w:pStyle w:val="11"/>
        <w:widowControl/>
        <w:spacing w:beforeAutospacing="0" w:afterAutospacing="0" w:line="440" w:lineRule="exact"/>
        <w:rPr>
          <w:rFonts w:ascii="宋体" w:hAnsi="宋体" w:eastAsia="宋体" w:cs="宋体"/>
        </w:rPr>
      </w:pPr>
      <w:r>
        <w:rPr>
          <w:rFonts w:hint="eastAsia" w:ascii="宋体" w:hAnsi="宋体" w:eastAsia="宋体" w:cs="宋体"/>
        </w:rPr>
        <w:t>1、采购代理机构负责依法组建询价小组及评审工作的组织。</w:t>
      </w:r>
    </w:p>
    <w:p w14:paraId="297B0C29">
      <w:pPr>
        <w:pStyle w:val="11"/>
        <w:widowControl/>
        <w:spacing w:beforeAutospacing="0" w:afterAutospacing="0" w:line="440" w:lineRule="exact"/>
        <w:rPr>
          <w:rFonts w:ascii="宋体" w:hAnsi="宋体" w:eastAsia="宋体" w:cs="宋体"/>
        </w:rPr>
      </w:pPr>
      <w:r>
        <w:rPr>
          <w:rFonts w:hint="eastAsia" w:ascii="宋体" w:hAnsi="宋体" w:eastAsia="宋体" w:cs="宋体"/>
        </w:rPr>
        <w:t>1.2、询价小组</w:t>
      </w:r>
    </w:p>
    <w:p w14:paraId="708E3C9D">
      <w:pPr>
        <w:pStyle w:val="11"/>
        <w:widowControl/>
        <w:spacing w:beforeAutospacing="0" w:afterAutospacing="0" w:line="440" w:lineRule="exact"/>
        <w:rPr>
          <w:rFonts w:ascii="宋体" w:hAnsi="宋体" w:eastAsia="宋体" w:cs="宋体"/>
        </w:rPr>
      </w:pPr>
      <w:r>
        <w:rPr>
          <w:rFonts w:hint="eastAsia" w:ascii="宋体" w:hAnsi="宋体" w:eastAsia="宋体" w:cs="宋体"/>
        </w:rPr>
        <w:t>1.2.1询价小组由采购人代表和评审专家两部分（以下简称“评委”）共</w:t>
      </w:r>
      <w:r>
        <w:rPr>
          <w:rFonts w:hint="eastAsia" w:ascii="宋体" w:hAnsi="宋体" w:eastAsia="宋体" w:cs="宋体"/>
          <w:u w:val="single"/>
        </w:rPr>
        <w:t>3</w:t>
      </w:r>
      <w:r>
        <w:rPr>
          <w:rFonts w:hint="eastAsia" w:ascii="宋体" w:hAnsi="宋体" w:eastAsia="宋体" w:cs="宋体"/>
        </w:rPr>
        <w:t>人组成，其中：采购人代表</w:t>
      </w:r>
      <w:r>
        <w:rPr>
          <w:rFonts w:hint="eastAsia" w:ascii="宋体" w:hAnsi="宋体" w:eastAsia="宋体" w:cs="宋体"/>
          <w:u w:val="single"/>
        </w:rPr>
        <w:t>1</w:t>
      </w:r>
      <w:r>
        <w:rPr>
          <w:rFonts w:hint="eastAsia" w:ascii="宋体" w:hAnsi="宋体" w:eastAsia="宋体" w:cs="宋体"/>
        </w:rPr>
        <w:t>人由采购人派出，评审专家</w:t>
      </w:r>
      <w:r>
        <w:rPr>
          <w:rFonts w:hint="eastAsia" w:ascii="宋体" w:hAnsi="宋体" w:eastAsia="宋体" w:cs="宋体"/>
          <w:u w:val="single"/>
        </w:rPr>
        <w:t>2</w:t>
      </w:r>
      <w:r>
        <w:rPr>
          <w:rFonts w:hint="eastAsia" w:ascii="宋体" w:hAnsi="宋体" w:eastAsia="宋体" w:cs="宋体"/>
        </w:rPr>
        <w:t>人由福建省政府采购评审专家库产生。</w:t>
      </w:r>
    </w:p>
    <w:p w14:paraId="1BB83AF7">
      <w:pPr>
        <w:pStyle w:val="11"/>
        <w:widowControl/>
        <w:spacing w:beforeAutospacing="0" w:afterAutospacing="0" w:line="440" w:lineRule="exact"/>
        <w:rPr>
          <w:rFonts w:ascii="宋体" w:hAnsi="宋体" w:eastAsia="宋体" w:cs="宋体"/>
        </w:rPr>
      </w:pPr>
      <w:r>
        <w:rPr>
          <w:rFonts w:hint="eastAsia" w:ascii="宋体" w:hAnsi="宋体" w:eastAsia="宋体" w:cs="宋体"/>
        </w:rPr>
        <w:t>1.2.2询价小组负责具体评审事务，并按照下列原则依法独立履行有关职责：</w:t>
      </w:r>
    </w:p>
    <w:p w14:paraId="05BAC6D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（1）评审应保护国家利益、社会公共利益和各方当事人合法权益，提高采购效益，保证项目质量。</w:t>
      </w:r>
    </w:p>
    <w:p w14:paraId="6969CC1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（2）评审应遵循公平、公正、科学、严谨和择优原则。</w:t>
      </w:r>
    </w:p>
    <w:p w14:paraId="1AC66BF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（3）评审的依据是询价通知书和响应文件。</w:t>
      </w:r>
    </w:p>
    <w:p w14:paraId="49298B2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（4）应按照询价通知书规定推荐成交候选人或确定成交人。</w:t>
      </w:r>
    </w:p>
    <w:p w14:paraId="59CBFA2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（5）评审应遵守下列评审纪律：</w:t>
      </w:r>
    </w:p>
    <w:p w14:paraId="0148CA12">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①评审情况不得私自外泄，有关信息由采购代理机构统一对外发布。</w:t>
      </w:r>
    </w:p>
    <w:p w14:paraId="607CB97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②对采购方或供应商提供的要求保密的资料，不得摘记翻印和外传。</w:t>
      </w:r>
    </w:p>
    <w:p w14:paraId="2BE46C38">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③不得收受供应商或有关人员的任何礼物，不得串联鼓动其他人袒护某供应商。若与供应商存在利害关系，则应主动声明并回避。</w:t>
      </w:r>
    </w:p>
    <w:p w14:paraId="751858B0">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④全体评委应按照询价通知书规定进行评审，一切认定事项应查有实据且不得弄虚作假。</w:t>
      </w:r>
    </w:p>
    <w:p w14:paraId="420F488E">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⑤评审中应充分发扬民主，推荐成交候选人或确定成交人后要服从评审报告。</w:t>
      </w:r>
    </w:p>
    <w:p w14:paraId="5F5F49B9">
      <w:pPr>
        <w:pStyle w:val="11"/>
        <w:widowControl/>
        <w:spacing w:beforeAutospacing="0" w:afterAutospacing="0" w:line="440" w:lineRule="exact"/>
        <w:ind w:firstLine="480"/>
        <w:rPr>
          <w:rFonts w:ascii="宋体" w:hAnsi="宋体" w:eastAsia="宋体" w:cs="宋体"/>
        </w:rPr>
      </w:pPr>
      <w:r>
        <w:rPr>
          <w:rStyle w:val="16"/>
          <w:rFonts w:hint="eastAsia" w:ascii="宋体" w:hAnsi="宋体" w:eastAsia="宋体" w:cs="宋体"/>
        </w:rPr>
        <w:t>※对违反评审纪律的评委，将取消其评委资格，对评审工作造成严重损失者将予以通报批评乃至追究法律责任。</w:t>
      </w:r>
    </w:p>
    <w:p w14:paraId="659C2BC0">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33475405">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二、评审</w:t>
      </w:r>
    </w:p>
    <w:p w14:paraId="526F138A">
      <w:pPr>
        <w:pStyle w:val="11"/>
        <w:widowControl/>
        <w:spacing w:beforeAutospacing="0" w:afterAutospacing="0" w:line="440" w:lineRule="exact"/>
        <w:rPr>
          <w:rFonts w:ascii="宋体" w:hAnsi="宋体" w:eastAsia="宋体" w:cs="宋体"/>
        </w:rPr>
      </w:pPr>
      <w:r>
        <w:rPr>
          <w:rFonts w:hint="eastAsia" w:ascii="宋体" w:hAnsi="宋体" w:eastAsia="宋体" w:cs="宋体"/>
        </w:rPr>
        <w:t>2.1、评审应遵守下列规定：</w:t>
      </w:r>
    </w:p>
    <w:p w14:paraId="0A4D792A">
      <w:pPr>
        <w:pStyle w:val="11"/>
        <w:widowControl/>
        <w:spacing w:beforeAutospacing="0" w:afterAutospacing="0" w:line="440" w:lineRule="exact"/>
        <w:rPr>
          <w:rFonts w:ascii="宋体" w:hAnsi="宋体" w:eastAsia="宋体" w:cs="宋体"/>
        </w:rPr>
      </w:pPr>
      <w:r>
        <w:rPr>
          <w:rFonts w:hint="eastAsia" w:ascii="宋体" w:hAnsi="宋体" w:eastAsia="宋体" w:cs="宋体"/>
        </w:rPr>
        <w:t>首先进行资格性与符合性审查，其次再进行技术商务及报价部分的评审，最终按照本章第2.2.7条规定的相应评审标准推荐成交候选人。</w:t>
      </w:r>
    </w:p>
    <w:p w14:paraId="592E068A">
      <w:pPr>
        <w:pStyle w:val="11"/>
        <w:widowControl/>
        <w:spacing w:beforeAutospacing="0" w:afterAutospacing="0" w:line="440" w:lineRule="exact"/>
        <w:rPr>
          <w:rFonts w:ascii="宋体" w:hAnsi="宋体" w:eastAsia="宋体" w:cs="宋体"/>
        </w:rPr>
      </w:pPr>
      <w:r>
        <w:rPr>
          <w:rFonts w:hint="eastAsia" w:ascii="宋体" w:hAnsi="宋体" w:eastAsia="宋体" w:cs="宋体"/>
        </w:rPr>
        <w:t>2.2、评审程序</w:t>
      </w:r>
    </w:p>
    <w:p w14:paraId="55BDC482">
      <w:pPr>
        <w:pStyle w:val="11"/>
        <w:widowControl/>
        <w:spacing w:beforeAutospacing="0" w:afterAutospacing="0" w:line="440" w:lineRule="exact"/>
        <w:rPr>
          <w:rFonts w:ascii="宋体" w:hAnsi="宋体" w:eastAsia="宋体" w:cs="宋体"/>
        </w:rPr>
      </w:pPr>
      <w:r>
        <w:rPr>
          <w:rFonts w:hint="eastAsia" w:ascii="宋体" w:hAnsi="宋体" w:eastAsia="宋体" w:cs="宋体"/>
        </w:rPr>
        <w:t>2.2.1</w:t>
      </w:r>
      <w:r>
        <w:rPr>
          <w:rStyle w:val="16"/>
          <w:rFonts w:hint="eastAsia" w:ascii="宋体" w:hAnsi="宋体" w:eastAsia="宋体" w:cs="宋体"/>
        </w:rPr>
        <w:t>评审前的准备工作</w:t>
      </w:r>
    </w:p>
    <w:p w14:paraId="6C288A0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（1）全体评委应认真审阅询价通知书，了解评委应履行或遵守的职责、义务和评审纪律，并对询价通知书进行确认。</w:t>
      </w:r>
    </w:p>
    <w:p w14:paraId="6A44812A">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（2）参加询价小组的采购人代表可对本项目的背景和采购需求进行介绍，介绍材料应以书面形式提交（随采购文件一并存档），介绍内容不得含有歧视性、倾向性意见，不得超出询价通知书所述范围。</w:t>
      </w:r>
    </w:p>
    <w:p w14:paraId="611C18E0">
      <w:pPr>
        <w:pStyle w:val="11"/>
        <w:widowControl/>
        <w:spacing w:beforeAutospacing="0" w:afterAutospacing="0" w:line="440" w:lineRule="exact"/>
        <w:rPr>
          <w:rFonts w:ascii="宋体" w:hAnsi="宋体" w:eastAsia="宋体" w:cs="宋体"/>
        </w:rPr>
      </w:pPr>
      <w:r>
        <w:rPr>
          <w:rFonts w:hint="eastAsia" w:ascii="宋体" w:hAnsi="宋体" w:eastAsia="宋体" w:cs="宋体"/>
        </w:rPr>
        <w:t>2.2.2</w:t>
      </w:r>
      <w:r>
        <w:rPr>
          <w:rStyle w:val="16"/>
          <w:rFonts w:hint="eastAsia" w:ascii="宋体" w:hAnsi="宋体" w:eastAsia="宋体" w:cs="宋体"/>
        </w:rPr>
        <w:t>资格性审查</w:t>
      </w:r>
    </w:p>
    <w:p w14:paraId="0DF32371">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询价小组将根据询价通知书，对供应商提供的资格证明材料进行审查。有任一项资格证明材料不满足资格条件的，视为</w:t>
      </w:r>
      <w:r>
        <w:rPr>
          <w:rStyle w:val="16"/>
          <w:rFonts w:hint="eastAsia" w:ascii="宋体" w:hAnsi="宋体" w:eastAsia="宋体" w:cs="宋体"/>
        </w:rPr>
        <w:t>无效响应</w:t>
      </w:r>
      <w:r>
        <w:rPr>
          <w:rFonts w:hint="eastAsia" w:ascii="宋体" w:hAnsi="宋体" w:eastAsia="宋体" w:cs="宋体"/>
        </w:rPr>
        <w:t>。若供应商为联合体的，询价小组对联合体各方资格证明文件及联合体协议进行审查，不满足资格条件的，视为</w:t>
      </w:r>
      <w:r>
        <w:rPr>
          <w:rStyle w:val="16"/>
          <w:rFonts w:hint="eastAsia" w:ascii="宋体" w:hAnsi="宋体" w:eastAsia="宋体" w:cs="宋体"/>
        </w:rPr>
        <w:t>无效响应</w:t>
      </w:r>
      <w:r>
        <w:rPr>
          <w:rFonts w:hint="eastAsia" w:ascii="宋体" w:hAnsi="宋体" w:eastAsia="宋体" w:cs="宋体"/>
        </w:rPr>
        <w:t>。</w:t>
      </w:r>
    </w:p>
    <w:p w14:paraId="43A36644">
      <w:pPr>
        <w:pStyle w:val="11"/>
        <w:widowControl/>
        <w:spacing w:beforeAutospacing="0" w:afterAutospacing="0" w:line="440" w:lineRule="exact"/>
        <w:rPr>
          <w:rFonts w:ascii="宋体" w:hAnsi="宋体" w:eastAsia="宋体" w:cs="宋体"/>
        </w:rPr>
      </w:pPr>
      <w:r>
        <w:rPr>
          <w:rFonts w:hint="eastAsia" w:ascii="宋体" w:hAnsi="宋体" w:eastAsia="宋体" w:cs="宋体"/>
        </w:rPr>
        <w:t>2.2.3</w:t>
      </w:r>
      <w:r>
        <w:rPr>
          <w:rStyle w:val="16"/>
          <w:rFonts w:hint="eastAsia" w:ascii="宋体" w:hAnsi="宋体" w:eastAsia="宋体" w:cs="宋体"/>
        </w:rPr>
        <w:t>符合性审查</w:t>
      </w:r>
    </w:p>
    <w:p w14:paraId="6E970BBA">
      <w:pPr>
        <w:pStyle w:val="11"/>
        <w:widowControl/>
        <w:spacing w:beforeAutospacing="0" w:afterAutospacing="0" w:line="440" w:lineRule="exact"/>
        <w:ind w:firstLine="360"/>
        <w:rPr>
          <w:rFonts w:ascii="宋体" w:hAnsi="宋体" w:eastAsia="宋体" w:cs="宋体"/>
        </w:rPr>
      </w:pPr>
      <w:r>
        <w:rPr>
          <w:rFonts w:hint="eastAsia" w:ascii="宋体" w:hAnsi="宋体" w:eastAsia="宋体" w:cs="宋体"/>
        </w:rPr>
        <w:t>有效性、完整性审查。有下列情形之一的，符合性审查不合格，</w:t>
      </w:r>
      <w:r>
        <w:rPr>
          <w:rStyle w:val="16"/>
          <w:rFonts w:hint="eastAsia" w:ascii="宋体" w:hAnsi="宋体" w:eastAsia="宋体" w:cs="宋体"/>
        </w:rPr>
        <w:t>响应文件无效</w:t>
      </w:r>
      <w:r>
        <w:rPr>
          <w:rFonts w:hint="eastAsia" w:ascii="宋体" w:hAnsi="宋体" w:eastAsia="宋体" w:cs="宋体"/>
        </w:rPr>
        <w:t>：</w:t>
      </w:r>
    </w:p>
    <w:p w14:paraId="33A9D449">
      <w:pPr>
        <w:pStyle w:val="21"/>
        <w:spacing w:line="420" w:lineRule="exact"/>
        <w:rPr>
          <w:rFonts w:hint="default" w:ascii="宋体" w:hAnsi="宋体" w:cs="宋体"/>
        </w:rPr>
      </w:pPr>
      <w:r>
        <w:rPr>
          <w:rFonts w:ascii="宋体" w:hAnsi="宋体" w:cs="宋体"/>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14:paraId="55BB6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541B5C9">
            <w:pPr>
              <w:pStyle w:val="21"/>
              <w:spacing w:line="420" w:lineRule="exact"/>
              <w:rPr>
                <w:rFonts w:hint="default" w:ascii="宋体" w:hAnsi="宋体" w:cs="宋体"/>
              </w:rPr>
            </w:pPr>
            <w:r>
              <w:rPr>
                <w:rFonts w:ascii="宋体" w:hAnsi="宋体" w:cs="宋体"/>
              </w:rPr>
              <w:t xml:space="preserve"> 序号</w:t>
            </w:r>
          </w:p>
        </w:tc>
        <w:tc>
          <w:tcPr>
            <w:tcW w:w="3115" w:type="dxa"/>
          </w:tcPr>
          <w:p w14:paraId="14E79B84">
            <w:pPr>
              <w:pStyle w:val="21"/>
              <w:spacing w:line="420" w:lineRule="exact"/>
              <w:rPr>
                <w:rFonts w:hint="default" w:ascii="宋体" w:hAnsi="宋体" w:cs="宋体"/>
              </w:rPr>
            </w:pPr>
            <w:r>
              <w:rPr>
                <w:rFonts w:ascii="宋体" w:hAnsi="宋体" w:cs="宋体"/>
              </w:rPr>
              <w:t xml:space="preserve"> 符合审查要求概况</w:t>
            </w:r>
          </w:p>
        </w:tc>
        <w:tc>
          <w:tcPr>
            <w:tcW w:w="4153" w:type="dxa"/>
          </w:tcPr>
          <w:p w14:paraId="1445D2F9">
            <w:pPr>
              <w:pStyle w:val="21"/>
              <w:spacing w:line="420" w:lineRule="exact"/>
              <w:rPr>
                <w:rFonts w:hint="default" w:ascii="宋体" w:hAnsi="宋体" w:cs="宋体"/>
              </w:rPr>
            </w:pPr>
            <w:r>
              <w:rPr>
                <w:rFonts w:ascii="宋体" w:hAnsi="宋体" w:cs="宋体"/>
              </w:rPr>
              <w:t xml:space="preserve"> 评审点具体描述</w:t>
            </w:r>
          </w:p>
        </w:tc>
      </w:tr>
      <w:tr w14:paraId="24EEF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080DAC8">
            <w:pPr>
              <w:pStyle w:val="21"/>
              <w:spacing w:line="420" w:lineRule="exact"/>
              <w:rPr>
                <w:rFonts w:hint="default" w:ascii="宋体" w:hAnsi="宋体" w:cs="宋体"/>
              </w:rPr>
            </w:pPr>
            <w:r>
              <w:rPr>
                <w:rFonts w:ascii="宋体" w:hAnsi="宋体" w:cs="宋体"/>
              </w:rPr>
              <w:t>1</w:t>
            </w:r>
          </w:p>
        </w:tc>
        <w:tc>
          <w:tcPr>
            <w:tcW w:w="3115" w:type="dxa"/>
          </w:tcPr>
          <w:p w14:paraId="3A55D6DD">
            <w:pPr>
              <w:pStyle w:val="21"/>
              <w:spacing w:line="420" w:lineRule="exact"/>
              <w:rPr>
                <w:rFonts w:hint="default" w:ascii="宋体" w:hAnsi="宋体" w:cs="宋体"/>
              </w:rPr>
            </w:pPr>
            <w:r>
              <w:rPr>
                <w:rFonts w:ascii="宋体" w:hAnsi="宋体" w:cs="宋体"/>
              </w:rPr>
              <w:t>情形1</w:t>
            </w:r>
          </w:p>
        </w:tc>
        <w:tc>
          <w:tcPr>
            <w:tcW w:w="4153" w:type="dxa"/>
          </w:tcPr>
          <w:p w14:paraId="0A20BC92">
            <w:pPr>
              <w:pStyle w:val="21"/>
              <w:spacing w:line="420" w:lineRule="exact"/>
              <w:rPr>
                <w:rFonts w:hint="default" w:ascii="宋体" w:hAnsi="宋体" w:cs="宋体"/>
              </w:rPr>
            </w:pPr>
            <w:r>
              <w:rPr>
                <w:rFonts w:ascii="宋体" w:hAnsi="宋体" w:cs="宋体"/>
              </w:rPr>
              <w:t>未按照询价通知书规定提交询价响应声明的；</w:t>
            </w:r>
          </w:p>
        </w:tc>
      </w:tr>
      <w:tr w14:paraId="7F844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D80BE98">
            <w:pPr>
              <w:pStyle w:val="21"/>
              <w:spacing w:line="420" w:lineRule="exact"/>
              <w:rPr>
                <w:rFonts w:hint="default" w:ascii="宋体" w:hAnsi="宋体" w:cs="宋体"/>
              </w:rPr>
            </w:pPr>
            <w:r>
              <w:rPr>
                <w:rFonts w:ascii="宋体" w:hAnsi="宋体" w:cs="宋体"/>
              </w:rPr>
              <w:t>2</w:t>
            </w:r>
          </w:p>
        </w:tc>
        <w:tc>
          <w:tcPr>
            <w:tcW w:w="3115" w:type="dxa"/>
          </w:tcPr>
          <w:p w14:paraId="4F1CBBAA">
            <w:pPr>
              <w:pStyle w:val="21"/>
              <w:spacing w:line="420" w:lineRule="exact"/>
              <w:rPr>
                <w:rFonts w:hint="default" w:ascii="宋体" w:hAnsi="宋体" w:cs="宋体"/>
              </w:rPr>
            </w:pPr>
            <w:r>
              <w:rPr>
                <w:rFonts w:ascii="宋体" w:hAnsi="宋体" w:cs="宋体"/>
              </w:rPr>
              <w:t>情形2</w:t>
            </w:r>
          </w:p>
        </w:tc>
        <w:tc>
          <w:tcPr>
            <w:tcW w:w="4153" w:type="dxa"/>
          </w:tcPr>
          <w:p w14:paraId="1C5838B5">
            <w:pPr>
              <w:pStyle w:val="21"/>
              <w:spacing w:line="420" w:lineRule="exact"/>
              <w:rPr>
                <w:rFonts w:hint="default" w:ascii="宋体" w:hAnsi="宋体" w:cs="宋体"/>
              </w:rPr>
            </w:pPr>
            <w:r>
              <w:rPr>
                <w:rFonts w:ascii="宋体" w:hAnsi="宋体" w:cs="宋体"/>
              </w:rPr>
              <w:t>未按照询价通知书规定提交询价保证金的；</w:t>
            </w:r>
          </w:p>
        </w:tc>
      </w:tr>
      <w:tr w14:paraId="2283E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1243270">
            <w:pPr>
              <w:pStyle w:val="21"/>
              <w:spacing w:line="420" w:lineRule="exact"/>
              <w:rPr>
                <w:rFonts w:hint="default" w:ascii="宋体" w:hAnsi="宋体" w:cs="宋体"/>
              </w:rPr>
            </w:pPr>
            <w:r>
              <w:rPr>
                <w:rFonts w:ascii="宋体" w:hAnsi="宋体" w:cs="宋体"/>
              </w:rPr>
              <w:t>3</w:t>
            </w:r>
          </w:p>
        </w:tc>
        <w:tc>
          <w:tcPr>
            <w:tcW w:w="3115" w:type="dxa"/>
          </w:tcPr>
          <w:p w14:paraId="34AFB5E6">
            <w:pPr>
              <w:pStyle w:val="21"/>
              <w:spacing w:line="420" w:lineRule="exact"/>
              <w:rPr>
                <w:rFonts w:hint="default" w:ascii="宋体" w:hAnsi="宋体" w:cs="宋体"/>
              </w:rPr>
            </w:pPr>
            <w:r>
              <w:rPr>
                <w:rFonts w:ascii="宋体" w:hAnsi="宋体" w:cs="宋体"/>
              </w:rPr>
              <w:t>情形3</w:t>
            </w:r>
          </w:p>
        </w:tc>
        <w:tc>
          <w:tcPr>
            <w:tcW w:w="4153" w:type="dxa"/>
          </w:tcPr>
          <w:p w14:paraId="53E20FC5">
            <w:pPr>
              <w:pStyle w:val="21"/>
              <w:spacing w:line="420" w:lineRule="exact"/>
              <w:rPr>
                <w:rFonts w:hint="default" w:ascii="宋体" w:hAnsi="宋体" w:cs="宋体"/>
              </w:rPr>
            </w:pPr>
            <w:r>
              <w:rPr>
                <w:rFonts w:ascii="宋体" w:hAnsi="宋体" w:cs="宋体"/>
              </w:rPr>
              <w:t>响应文件有效期不足的；</w:t>
            </w:r>
          </w:p>
        </w:tc>
      </w:tr>
      <w:tr w14:paraId="4AD40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8A41501">
            <w:pPr>
              <w:pStyle w:val="21"/>
              <w:spacing w:line="420" w:lineRule="exact"/>
              <w:rPr>
                <w:rFonts w:hint="default" w:ascii="宋体" w:hAnsi="宋体" w:cs="宋体"/>
              </w:rPr>
            </w:pPr>
            <w:r>
              <w:rPr>
                <w:rFonts w:ascii="宋体" w:hAnsi="宋体" w:cs="宋体"/>
              </w:rPr>
              <w:t>4</w:t>
            </w:r>
          </w:p>
        </w:tc>
        <w:tc>
          <w:tcPr>
            <w:tcW w:w="3115" w:type="dxa"/>
          </w:tcPr>
          <w:p w14:paraId="09C6887B">
            <w:pPr>
              <w:pStyle w:val="21"/>
              <w:spacing w:line="420" w:lineRule="exact"/>
              <w:rPr>
                <w:rFonts w:hint="default" w:ascii="宋体" w:hAnsi="宋体" w:cs="宋体"/>
              </w:rPr>
            </w:pPr>
            <w:r>
              <w:rPr>
                <w:rFonts w:ascii="宋体" w:hAnsi="宋体" w:cs="宋体"/>
              </w:rPr>
              <w:t>情形4</w:t>
            </w:r>
          </w:p>
        </w:tc>
        <w:tc>
          <w:tcPr>
            <w:tcW w:w="4153" w:type="dxa"/>
          </w:tcPr>
          <w:p w14:paraId="206E843E">
            <w:pPr>
              <w:pStyle w:val="21"/>
              <w:spacing w:line="420" w:lineRule="exact"/>
              <w:rPr>
                <w:rFonts w:hint="default" w:ascii="宋体" w:hAnsi="宋体" w:cs="宋体"/>
              </w:rPr>
            </w:pPr>
            <w:r>
              <w:rPr>
                <w:rFonts w:ascii="宋体" w:hAnsi="宋体" w:cs="宋体"/>
              </w:rPr>
              <w:t>本项目规定的其他情形</w:t>
            </w:r>
          </w:p>
        </w:tc>
      </w:tr>
    </w:tbl>
    <w:p w14:paraId="427B9EB4">
      <w:pPr>
        <w:pStyle w:val="21"/>
        <w:spacing w:line="420" w:lineRule="exact"/>
        <w:rPr>
          <w:rFonts w:hint="default" w:ascii="宋体" w:hAnsi="宋体" w:cs="宋体"/>
        </w:rPr>
      </w:pPr>
      <w:r>
        <w:rPr>
          <w:rFonts w:ascii="宋体" w:hAnsi="宋体" w:cs="宋体"/>
        </w:rPr>
        <w:t>采购包1：</w:t>
      </w:r>
    </w:p>
    <w:p w14:paraId="1B843663">
      <w:pPr>
        <w:pStyle w:val="21"/>
        <w:spacing w:line="420" w:lineRule="exact"/>
        <w:rPr>
          <w:rFonts w:hint="default" w:ascii="宋体" w:hAnsi="宋体" w:cs="宋体"/>
        </w:rPr>
      </w:pPr>
      <w:r>
        <w:rPr>
          <w:rFonts w:ascii="宋体" w:hAnsi="宋体" w:cs="宋体"/>
        </w:rPr>
        <w:t>技术符合性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1EC58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3A272305">
            <w:pPr>
              <w:pStyle w:val="21"/>
              <w:spacing w:line="420" w:lineRule="exact"/>
              <w:rPr>
                <w:rFonts w:hint="default" w:ascii="宋体" w:hAnsi="宋体" w:cs="宋体"/>
              </w:rPr>
            </w:pPr>
            <w:r>
              <w:rPr>
                <w:rFonts w:ascii="宋体" w:hAnsi="宋体" w:cs="宋体"/>
              </w:rPr>
              <w:t xml:space="preserve"> 情形</w:t>
            </w:r>
          </w:p>
        </w:tc>
        <w:tc>
          <w:tcPr>
            <w:tcW w:w="4614" w:type="dxa"/>
          </w:tcPr>
          <w:p w14:paraId="0A77535B">
            <w:pPr>
              <w:pStyle w:val="21"/>
              <w:spacing w:line="420" w:lineRule="exact"/>
              <w:rPr>
                <w:rFonts w:hint="default" w:ascii="宋体" w:hAnsi="宋体" w:cs="宋体"/>
              </w:rPr>
            </w:pPr>
            <w:r>
              <w:rPr>
                <w:rFonts w:ascii="宋体" w:hAnsi="宋体" w:cs="宋体"/>
              </w:rPr>
              <w:t xml:space="preserve"> 明细</w:t>
            </w:r>
          </w:p>
        </w:tc>
      </w:tr>
      <w:tr w14:paraId="44CF0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B4DCCD9">
            <w:pPr>
              <w:pStyle w:val="21"/>
              <w:spacing w:line="420" w:lineRule="exact"/>
              <w:rPr>
                <w:rFonts w:hint="default" w:ascii="宋体" w:hAnsi="宋体" w:cs="宋体"/>
              </w:rPr>
            </w:pPr>
            <w:r>
              <w:rPr>
                <w:rFonts w:ascii="宋体" w:hAnsi="宋体" w:cs="宋体"/>
              </w:rPr>
              <w:t>1</w:t>
            </w:r>
          </w:p>
        </w:tc>
        <w:tc>
          <w:tcPr>
            <w:tcW w:w="4614" w:type="dxa"/>
          </w:tcPr>
          <w:p w14:paraId="12B8562F">
            <w:pPr>
              <w:pStyle w:val="21"/>
              <w:spacing w:line="420" w:lineRule="exact"/>
              <w:rPr>
                <w:rFonts w:hint="default" w:ascii="宋体" w:hAnsi="宋体" w:cs="宋体"/>
              </w:rPr>
            </w:pPr>
            <w:r>
              <w:rPr>
                <w:rFonts w:ascii="宋体" w:hAnsi="宋体" w:cs="宋体"/>
              </w:rPr>
              <w:t>供应商未在响应文件中完全响应询价通知书第四章询价内容及要求中第“二、技术要求”全部条款的，按无效响应处理。</w:t>
            </w:r>
          </w:p>
        </w:tc>
      </w:tr>
      <w:tr w14:paraId="51D1F4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559E692B">
            <w:pPr>
              <w:pStyle w:val="21"/>
              <w:spacing w:line="420" w:lineRule="exact"/>
              <w:rPr>
                <w:rFonts w:hint="default" w:ascii="宋体" w:hAnsi="宋体" w:cs="宋体"/>
              </w:rPr>
            </w:pPr>
            <w:r>
              <w:rPr>
                <w:rFonts w:ascii="宋体" w:hAnsi="宋体" w:cs="宋体"/>
              </w:rPr>
              <w:t>2</w:t>
            </w:r>
          </w:p>
        </w:tc>
        <w:tc>
          <w:tcPr>
            <w:tcW w:w="4614" w:type="dxa"/>
          </w:tcPr>
          <w:p w14:paraId="39356E37">
            <w:pPr>
              <w:pStyle w:val="21"/>
              <w:spacing w:line="420" w:lineRule="exact"/>
              <w:rPr>
                <w:rFonts w:hint="default" w:ascii="宋体" w:hAnsi="宋体" w:cs="宋体"/>
              </w:rPr>
            </w:pPr>
            <w:r>
              <w:rPr>
                <w:rFonts w:ascii="宋体" w:hAnsi="宋体" w:cs="宋体"/>
              </w:rPr>
              <w:t>违反询价通知书中载明“响应无效”条款的规定。</w:t>
            </w:r>
          </w:p>
        </w:tc>
      </w:tr>
    </w:tbl>
    <w:p w14:paraId="7E9A8ECD">
      <w:pPr>
        <w:pStyle w:val="21"/>
        <w:spacing w:line="420" w:lineRule="exact"/>
        <w:rPr>
          <w:rFonts w:hint="default" w:ascii="宋体" w:hAnsi="宋体" w:cs="宋体"/>
        </w:rPr>
      </w:pPr>
      <w:r>
        <w:rPr>
          <w:rFonts w:ascii="宋体" w:hAnsi="宋体" w:cs="宋体"/>
        </w:rPr>
        <w:t>商务符合性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7CA9A2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14:paraId="0A6537D3">
            <w:pPr>
              <w:pStyle w:val="21"/>
              <w:spacing w:line="420" w:lineRule="exact"/>
              <w:rPr>
                <w:rFonts w:hint="default" w:ascii="宋体" w:hAnsi="宋体" w:cs="宋体"/>
              </w:rPr>
            </w:pPr>
            <w:r>
              <w:rPr>
                <w:rFonts w:ascii="宋体" w:hAnsi="宋体" w:cs="宋体"/>
              </w:rPr>
              <w:t xml:space="preserve"> 情形</w:t>
            </w:r>
          </w:p>
        </w:tc>
        <w:tc>
          <w:tcPr>
            <w:tcW w:w="4614" w:type="dxa"/>
          </w:tcPr>
          <w:p w14:paraId="681B5C1D">
            <w:pPr>
              <w:pStyle w:val="21"/>
              <w:spacing w:line="420" w:lineRule="exact"/>
              <w:rPr>
                <w:rFonts w:hint="default" w:ascii="宋体" w:hAnsi="宋体" w:cs="宋体"/>
              </w:rPr>
            </w:pPr>
            <w:r>
              <w:rPr>
                <w:rFonts w:ascii="宋体" w:hAnsi="宋体" w:cs="宋体"/>
              </w:rPr>
              <w:t xml:space="preserve"> 明细</w:t>
            </w:r>
          </w:p>
        </w:tc>
      </w:tr>
      <w:tr w14:paraId="14F1A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2D732EB">
            <w:pPr>
              <w:pStyle w:val="21"/>
              <w:spacing w:line="420" w:lineRule="exact"/>
              <w:rPr>
                <w:rFonts w:hint="default" w:ascii="宋体" w:hAnsi="宋体" w:cs="宋体"/>
              </w:rPr>
            </w:pPr>
            <w:r>
              <w:rPr>
                <w:rFonts w:ascii="宋体" w:hAnsi="宋体" w:cs="宋体"/>
              </w:rPr>
              <w:t>1</w:t>
            </w:r>
          </w:p>
        </w:tc>
        <w:tc>
          <w:tcPr>
            <w:tcW w:w="4614" w:type="dxa"/>
          </w:tcPr>
          <w:p w14:paraId="64C92DDF">
            <w:pPr>
              <w:pStyle w:val="21"/>
              <w:spacing w:line="420" w:lineRule="exact"/>
              <w:rPr>
                <w:rFonts w:hint="default" w:ascii="宋体" w:hAnsi="宋体" w:cs="宋体"/>
              </w:rPr>
            </w:pPr>
            <w:r>
              <w:rPr>
                <w:rFonts w:ascii="宋体" w:hAnsi="宋体" w:cs="宋体"/>
              </w:rPr>
              <w:t>供应商未在响应文件中完全响应询价通知书第四章询价内容及要求中第“三、商务条件”全部条款的，按无效响应处理。</w:t>
            </w:r>
          </w:p>
        </w:tc>
      </w:tr>
      <w:tr w14:paraId="555AA0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6DF47BD">
            <w:pPr>
              <w:pStyle w:val="21"/>
              <w:spacing w:line="420" w:lineRule="exact"/>
              <w:rPr>
                <w:rFonts w:hint="default" w:ascii="宋体" w:hAnsi="宋体" w:cs="宋体"/>
              </w:rPr>
            </w:pPr>
            <w:r>
              <w:rPr>
                <w:rFonts w:ascii="宋体" w:hAnsi="宋体" w:cs="宋体"/>
              </w:rPr>
              <w:t>2</w:t>
            </w:r>
          </w:p>
        </w:tc>
        <w:tc>
          <w:tcPr>
            <w:tcW w:w="4614" w:type="dxa"/>
          </w:tcPr>
          <w:p w14:paraId="0ECFCF91">
            <w:pPr>
              <w:pStyle w:val="21"/>
              <w:spacing w:line="420" w:lineRule="exact"/>
              <w:rPr>
                <w:rFonts w:hint="default" w:ascii="宋体" w:hAnsi="宋体" w:cs="宋体"/>
              </w:rPr>
            </w:pPr>
            <w:r>
              <w:rPr>
                <w:rFonts w:ascii="宋体" w:hAnsi="宋体" w:cs="宋体"/>
              </w:rPr>
              <w:t>违反询价通知书中载明“响应无效”条款的规定。</w:t>
            </w:r>
          </w:p>
        </w:tc>
      </w:tr>
    </w:tbl>
    <w:p w14:paraId="10BCE8A7">
      <w:pPr>
        <w:pStyle w:val="21"/>
        <w:spacing w:line="420" w:lineRule="exact"/>
        <w:ind w:firstLine="480"/>
        <w:jc w:val="both"/>
        <w:rPr>
          <w:rFonts w:hint="default" w:ascii="宋体" w:hAnsi="宋体" w:cs="宋体"/>
        </w:rPr>
      </w:pPr>
      <w:r>
        <w:rPr>
          <w:rFonts w:ascii="宋体" w:hAnsi="宋体" w:cs="宋体"/>
        </w:rPr>
        <w:t>2.2.4响应程度审查</w:t>
      </w:r>
    </w:p>
    <w:p w14:paraId="3A361507">
      <w:pPr>
        <w:pStyle w:val="21"/>
        <w:spacing w:line="420" w:lineRule="exact"/>
        <w:ind w:firstLine="480"/>
        <w:jc w:val="both"/>
        <w:rPr>
          <w:rFonts w:hint="default" w:ascii="宋体" w:hAnsi="宋体" w:cs="宋体"/>
        </w:rPr>
      </w:pPr>
      <w:r>
        <w:rPr>
          <w:rFonts w:ascii="宋体" w:hAnsi="宋体" w:cs="宋体"/>
        </w:rPr>
        <w:t>（1）审查响应文件是否与询价通知书要求的实质性条款、条件和规格相符。</w:t>
      </w:r>
    </w:p>
    <w:p w14:paraId="47D17686">
      <w:pPr>
        <w:pStyle w:val="21"/>
        <w:spacing w:line="420" w:lineRule="exact"/>
        <w:ind w:firstLine="480"/>
        <w:jc w:val="both"/>
        <w:rPr>
          <w:rFonts w:hint="default" w:ascii="宋体" w:hAnsi="宋体" w:cs="宋体"/>
        </w:rPr>
      </w:pPr>
      <w:r>
        <w:rPr>
          <w:rFonts w:ascii="宋体" w:hAnsi="宋体" w:cs="宋体"/>
        </w:rPr>
        <w:t>（2）响应文件是否实质性响应询价通知书，由询价小组依据询价通知书规定和响应文件内容认定。有任一项实质性要求条款偏离的，视为无效响应。</w:t>
      </w:r>
    </w:p>
    <w:p w14:paraId="49BCC95F">
      <w:pPr>
        <w:pStyle w:val="21"/>
        <w:spacing w:line="420" w:lineRule="exact"/>
        <w:ind w:firstLine="480"/>
        <w:jc w:val="both"/>
        <w:rPr>
          <w:rFonts w:hint="default" w:ascii="宋体" w:hAnsi="宋体" w:cs="宋体"/>
        </w:rPr>
      </w:pPr>
      <w:r>
        <w:rPr>
          <w:rFonts w:ascii="宋体" w:hAnsi="宋体" w:cs="宋体"/>
        </w:rPr>
        <w:t>2.2.5澄清</w:t>
      </w:r>
    </w:p>
    <w:p w14:paraId="6A86216B">
      <w:pPr>
        <w:pStyle w:val="21"/>
        <w:spacing w:line="420" w:lineRule="exact"/>
        <w:ind w:firstLine="480"/>
        <w:jc w:val="both"/>
        <w:rPr>
          <w:rFonts w:hint="default" w:ascii="宋体" w:hAnsi="宋体" w:cs="宋体"/>
        </w:rPr>
      </w:pPr>
      <w:r>
        <w:rPr>
          <w:rFonts w:ascii="宋体" w:hAnsi="宋体" w:cs="宋体"/>
        </w:rPr>
        <w:t>（1）询价小组在对响应文件的有效性、完整性和对询价通知书的响应程度进行审查时，可以以书面形式要求供应商对响应文件中含义不明确、同类问题表述不一致或有明显文字和计算错误的内容，作出必要的澄清、说明或更正。</w:t>
      </w:r>
    </w:p>
    <w:p w14:paraId="36BCF2E5">
      <w:pPr>
        <w:pStyle w:val="21"/>
        <w:spacing w:line="420" w:lineRule="exact"/>
        <w:ind w:firstLine="480"/>
        <w:jc w:val="both"/>
        <w:rPr>
          <w:rFonts w:hint="default" w:ascii="宋体" w:hAnsi="宋体" w:cs="宋体"/>
        </w:rPr>
      </w:pPr>
      <w:r>
        <w:rPr>
          <w:rFonts w:ascii="宋体" w:hAnsi="宋体" w:cs="宋体"/>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14:paraId="09BEF9AF">
      <w:pPr>
        <w:pStyle w:val="21"/>
        <w:spacing w:line="420" w:lineRule="exact"/>
        <w:ind w:firstLine="480"/>
        <w:jc w:val="both"/>
        <w:rPr>
          <w:rFonts w:hint="default" w:ascii="宋体" w:hAnsi="宋体" w:cs="宋体"/>
        </w:rPr>
      </w:pPr>
      <w:r>
        <w:rPr>
          <w:rFonts w:ascii="宋体" w:hAnsi="宋体" w:cs="宋体"/>
        </w:rPr>
        <w:t>（3）关于报价计算错误修正的原则</w:t>
      </w:r>
    </w:p>
    <w:p w14:paraId="7E7D74C7">
      <w:pPr>
        <w:pStyle w:val="21"/>
        <w:spacing w:line="420" w:lineRule="exact"/>
        <w:ind w:firstLine="480"/>
        <w:jc w:val="both"/>
        <w:rPr>
          <w:rFonts w:hint="default" w:ascii="宋体" w:hAnsi="宋体" w:cs="宋体"/>
        </w:rPr>
      </w:pPr>
      <w:r>
        <w:rPr>
          <w:rFonts w:ascii="宋体" w:hAnsi="宋体" w:cs="宋体"/>
        </w:rPr>
        <w:t>①报价一览表内容与分项报价表内容不一致的，以报价一览表为准；</w:t>
      </w:r>
    </w:p>
    <w:p w14:paraId="2DF5FE11">
      <w:pPr>
        <w:pStyle w:val="21"/>
        <w:spacing w:line="420" w:lineRule="exact"/>
        <w:ind w:firstLine="480"/>
        <w:jc w:val="both"/>
        <w:rPr>
          <w:rFonts w:hint="default" w:ascii="宋体" w:hAnsi="宋体" w:cs="宋体"/>
        </w:rPr>
      </w:pPr>
      <w:r>
        <w:rPr>
          <w:rFonts w:ascii="宋体" w:hAnsi="宋体" w:cs="宋体"/>
        </w:rPr>
        <w:t>②大写金额和小写金额不一致的，以大写金额为准；</w:t>
      </w:r>
    </w:p>
    <w:p w14:paraId="51208ABF">
      <w:pPr>
        <w:pStyle w:val="21"/>
        <w:spacing w:line="420" w:lineRule="exact"/>
        <w:ind w:firstLine="480"/>
        <w:jc w:val="both"/>
        <w:rPr>
          <w:rFonts w:hint="default" w:ascii="宋体" w:hAnsi="宋体" w:cs="宋体"/>
        </w:rPr>
      </w:pPr>
      <w:r>
        <w:rPr>
          <w:rFonts w:ascii="宋体" w:hAnsi="宋体" w:cs="宋体"/>
        </w:rPr>
        <w:t>③单价金额小数点或百分比有明显错位的，以报价一览表的总价为准，并修改单价。</w:t>
      </w:r>
    </w:p>
    <w:p w14:paraId="6877A08B">
      <w:pPr>
        <w:pStyle w:val="21"/>
        <w:spacing w:line="420" w:lineRule="exact"/>
        <w:ind w:firstLine="480"/>
        <w:jc w:val="both"/>
        <w:rPr>
          <w:rFonts w:hint="default" w:ascii="宋体" w:hAnsi="宋体" w:cs="宋体"/>
        </w:rPr>
      </w:pPr>
      <w:r>
        <w:rPr>
          <w:rFonts w:ascii="宋体" w:hAnsi="宋体" w:cs="宋体"/>
        </w:rPr>
        <w:t>④总价金额与按单价汇总金额不一致的，以单价金额计算结果为准；</w:t>
      </w:r>
    </w:p>
    <w:p w14:paraId="5056E88F">
      <w:pPr>
        <w:pStyle w:val="21"/>
        <w:spacing w:line="420" w:lineRule="exact"/>
        <w:ind w:firstLine="480"/>
        <w:jc w:val="both"/>
        <w:rPr>
          <w:rFonts w:hint="default" w:ascii="宋体" w:hAnsi="宋体" w:cs="宋体"/>
        </w:rPr>
      </w:pPr>
      <w:r>
        <w:rPr>
          <w:rFonts w:ascii="宋体" w:hAnsi="宋体" w:cs="宋体"/>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通知书要求，其符合性检查不合格。</w:t>
      </w:r>
    </w:p>
    <w:p w14:paraId="31249DA7">
      <w:pPr>
        <w:pStyle w:val="21"/>
        <w:spacing w:line="420" w:lineRule="exact"/>
        <w:ind w:firstLine="480"/>
        <w:jc w:val="both"/>
        <w:rPr>
          <w:rFonts w:hint="default" w:ascii="宋体" w:hAnsi="宋体" w:cs="宋体"/>
        </w:rPr>
      </w:pPr>
      <w:r>
        <w:rPr>
          <w:rFonts w:ascii="宋体" w:hAnsi="宋体" w:cs="宋体"/>
        </w:rPr>
        <w:t>（4）关于细微偏差</w:t>
      </w:r>
    </w:p>
    <w:p w14:paraId="64C0D221">
      <w:pPr>
        <w:pStyle w:val="21"/>
        <w:spacing w:line="420" w:lineRule="exact"/>
        <w:ind w:firstLine="480"/>
        <w:jc w:val="both"/>
        <w:rPr>
          <w:rFonts w:hint="default" w:ascii="宋体" w:hAnsi="宋体" w:cs="宋体"/>
        </w:rPr>
      </w:pPr>
      <w:r>
        <w:rPr>
          <w:rFonts w:ascii="宋体" w:hAnsi="宋体" w:cs="宋体"/>
        </w:rPr>
        <w:t>①细微偏差指响应文件实质性响应询价通知书要求，但在个别地方存在漏项或提供了不完整的技术信息和数据等情况，并且补正这些遗漏或不完整不会对其他供应商造成不公平的结果。细微偏差不影响响应文件的有效性。</w:t>
      </w:r>
    </w:p>
    <w:p w14:paraId="544A1A3F">
      <w:pPr>
        <w:pStyle w:val="21"/>
        <w:spacing w:line="420" w:lineRule="exact"/>
        <w:ind w:firstLine="480"/>
        <w:jc w:val="both"/>
        <w:rPr>
          <w:rFonts w:hint="default" w:ascii="宋体" w:hAnsi="宋体" w:cs="宋体"/>
        </w:rPr>
      </w:pPr>
      <w:r>
        <w:rPr>
          <w:rFonts w:ascii="宋体" w:hAnsi="宋体" w:cs="宋体"/>
        </w:rPr>
        <w:t>②询价小组将以书面形式要求存在细微偏差的供应商在询价小组规定的时间内予以补正。若无法补正，则询价小组将按照不利于供应商的内容进行认定。</w:t>
      </w:r>
    </w:p>
    <w:p w14:paraId="39DDD00F">
      <w:pPr>
        <w:pStyle w:val="21"/>
        <w:spacing w:line="420" w:lineRule="exact"/>
        <w:ind w:firstLine="480"/>
        <w:jc w:val="both"/>
        <w:rPr>
          <w:rFonts w:hint="default" w:ascii="宋体" w:hAnsi="宋体" w:cs="宋体"/>
        </w:rPr>
      </w:pPr>
      <w:r>
        <w:rPr>
          <w:rFonts w:ascii="宋体" w:hAnsi="宋体" w:cs="宋体"/>
        </w:rPr>
        <w:t>（5）关于响应描述（即响应文件中描述的内容）</w:t>
      </w:r>
    </w:p>
    <w:p w14:paraId="0D839BE1">
      <w:pPr>
        <w:pStyle w:val="21"/>
        <w:spacing w:line="420" w:lineRule="exact"/>
        <w:ind w:firstLine="480"/>
        <w:jc w:val="both"/>
        <w:rPr>
          <w:rFonts w:hint="default" w:ascii="宋体" w:hAnsi="宋体" w:cs="宋体"/>
        </w:rPr>
      </w:pPr>
      <w:r>
        <w:rPr>
          <w:rFonts w:ascii="宋体" w:hAnsi="宋体" w:cs="宋体"/>
        </w:rPr>
        <w:t>①响应描述前后不一致且不涉及证明材料的：按照本章第2.2.5条第（1）、（2）款规定执行。</w:t>
      </w:r>
    </w:p>
    <w:p w14:paraId="0CFFC4B5">
      <w:pPr>
        <w:pStyle w:val="21"/>
        <w:spacing w:line="420" w:lineRule="exact"/>
        <w:ind w:firstLine="480"/>
        <w:jc w:val="both"/>
        <w:rPr>
          <w:rFonts w:hint="default" w:ascii="宋体" w:hAnsi="宋体" w:cs="宋体"/>
        </w:rPr>
      </w:pPr>
      <w:r>
        <w:rPr>
          <w:rFonts w:ascii="宋体" w:hAnsi="宋体" w:cs="宋体"/>
        </w:rPr>
        <w:t>②响应描述与证明材料不一致或多份证明材料之间不一致的：</w:t>
      </w:r>
    </w:p>
    <w:p w14:paraId="4B2A0F8C">
      <w:pPr>
        <w:pStyle w:val="21"/>
        <w:spacing w:line="420" w:lineRule="exact"/>
        <w:ind w:firstLine="480"/>
        <w:jc w:val="both"/>
        <w:rPr>
          <w:rFonts w:hint="default" w:ascii="宋体" w:hAnsi="宋体" w:cs="宋体"/>
        </w:rPr>
      </w:pPr>
      <w:r>
        <w:rPr>
          <w:rFonts w:ascii="宋体" w:hAnsi="宋体" w:cs="宋体"/>
        </w:rPr>
        <w:t>a.询价小组将要求供应商进行书面澄清，并按照不利于供应商的内容进行评审。</w:t>
      </w:r>
    </w:p>
    <w:p w14:paraId="27A345C1">
      <w:pPr>
        <w:pStyle w:val="21"/>
        <w:spacing w:line="420" w:lineRule="exact"/>
        <w:ind w:firstLine="480"/>
        <w:jc w:val="both"/>
        <w:rPr>
          <w:rFonts w:hint="default" w:ascii="宋体" w:hAnsi="宋体" w:cs="宋体"/>
        </w:rPr>
      </w:pPr>
      <w:r>
        <w:rPr>
          <w:rFonts w:ascii="宋体" w:hAnsi="宋体" w:cs="宋体"/>
        </w:rPr>
        <w:t>b.供应商按要求进行澄清的，采购人以澄清内容为准进行验收；供应商未按要求进行澄清的，采购人以响应描述或证明材料中有利于采购人的内容进行验收。供应商应对证明材料的真实性、有效性承担责任。</w:t>
      </w:r>
    </w:p>
    <w:p w14:paraId="3DB7B310">
      <w:pPr>
        <w:pStyle w:val="21"/>
        <w:spacing w:line="420" w:lineRule="exact"/>
        <w:ind w:firstLine="480"/>
        <w:jc w:val="both"/>
        <w:rPr>
          <w:rFonts w:hint="default" w:ascii="宋体" w:hAnsi="宋体" w:cs="宋体"/>
        </w:rPr>
      </w:pPr>
      <w:r>
        <w:rPr>
          <w:rFonts w:ascii="宋体" w:hAnsi="宋体" w:cs="宋体"/>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14:paraId="4B5D3E42">
      <w:pPr>
        <w:pStyle w:val="21"/>
        <w:spacing w:line="420" w:lineRule="exact"/>
        <w:ind w:firstLine="480"/>
        <w:jc w:val="both"/>
        <w:rPr>
          <w:rFonts w:hint="default" w:ascii="宋体" w:hAnsi="宋体" w:cs="宋体"/>
        </w:rPr>
      </w:pPr>
      <w:r>
        <w:rPr>
          <w:rFonts w:ascii="宋体" w:hAnsi="宋体" w:cs="宋体"/>
        </w:rPr>
        <w:t>④响应文件提供的全部资料中，若原件属于非中文描述，但响应文件未提供中文译本或提供的中文译本不符合询价通知书第二章第9.3条第（2）款规定，则该资料视为无效。</w:t>
      </w:r>
    </w:p>
    <w:p w14:paraId="532A54D3">
      <w:pPr>
        <w:pStyle w:val="21"/>
        <w:spacing w:line="420" w:lineRule="exact"/>
        <w:ind w:firstLine="480"/>
        <w:jc w:val="both"/>
        <w:rPr>
          <w:rFonts w:hint="default" w:ascii="宋体" w:hAnsi="宋体" w:cs="宋体"/>
        </w:rPr>
      </w:pPr>
      <w:r>
        <w:rPr>
          <w:rFonts w:ascii="宋体" w:hAnsi="宋体" w:cs="宋体"/>
        </w:rPr>
        <w:t>2.2.6询价</w:t>
      </w:r>
    </w:p>
    <w:p w14:paraId="1A04FD3E">
      <w:pPr>
        <w:pStyle w:val="21"/>
        <w:spacing w:line="420" w:lineRule="exact"/>
        <w:ind w:firstLine="480"/>
        <w:jc w:val="both"/>
        <w:rPr>
          <w:rFonts w:hint="default" w:ascii="宋体" w:hAnsi="宋体" w:cs="宋体"/>
        </w:rPr>
      </w:pPr>
      <w:r>
        <w:rPr>
          <w:rFonts w:ascii="宋体" w:hAnsi="宋体" w:cs="宋体"/>
        </w:rPr>
        <w:t>（1）询价小组在询价过程中，不得改变询价通知书所确定的技术和服务等要求、评审程序、评定成交的标准和合同文本等事项。</w:t>
      </w:r>
    </w:p>
    <w:p w14:paraId="4C73FE27">
      <w:pPr>
        <w:pStyle w:val="21"/>
        <w:spacing w:line="420" w:lineRule="exact"/>
        <w:ind w:firstLine="480"/>
        <w:jc w:val="both"/>
        <w:rPr>
          <w:rFonts w:hint="default" w:ascii="宋体" w:hAnsi="宋体" w:cs="宋体"/>
        </w:rPr>
      </w:pPr>
      <w:r>
        <w:rPr>
          <w:rFonts w:ascii="宋体" w:hAnsi="宋体" w:cs="宋体"/>
        </w:rPr>
        <w:t>（2）关于同品牌同型号产品规定：对单一品目或报价核心产品多家供应商用同一品牌同一型号产品参加同一个项目报价的，应作为一家供应商计算。</w:t>
      </w:r>
    </w:p>
    <w:p w14:paraId="18E9F4B6">
      <w:pPr>
        <w:pStyle w:val="21"/>
        <w:spacing w:line="420" w:lineRule="exact"/>
        <w:ind w:firstLine="480"/>
        <w:jc w:val="both"/>
        <w:rPr>
          <w:rFonts w:hint="default" w:ascii="宋体" w:hAnsi="宋体" w:cs="宋体"/>
        </w:rPr>
      </w:pPr>
      <w:r>
        <w:rPr>
          <w:rFonts w:ascii="宋体" w:hAnsi="宋体" w:cs="宋体"/>
        </w:rPr>
        <w:t>（3）漏（缺）项</w:t>
      </w:r>
    </w:p>
    <w:p w14:paraId="625DBC16">
      <w:pPr>
        <w:pStyle w:val="21"/>
        <w:spacing w:line="420" w:lineRule="exact"/>
        <w:ind w:firstLine="480"/>
        <w:jc w:val="both"/>
        <w:rPr>
          <w:rFonts w:hint="default" w:ascii="宋体" w:hAnsi="宋体" w:cs="宋体"/>
        </w:rPr>
      </w:pPr>
      <w:r>
        <w:rPr>
          <w:rFonts w:ascii="宋体" w:hAnsi="宋体" w:cs="宋体"/>
        </w:rPr>
        <w:t>①询价通知书中要求列入报价的费用（含配置、功能），漏（缺）项的报价视为已经包括在报价总价中。</w:t>
      </w:r>
    </w:p>
    <w:p w14:paraId="41058D41">
      <w:pPr>
        <w:pStyle w:val="21"/>
        <w:spacing w:line="420" w:lineRule="exact"/>
        <w:ind w:firstLine="480"/>
        <w:jc w:val="both"/>
        <w:rPr>
          <w:rFonts w:hint="default" w:ascii="宋体" w:hAnsi="宋体" w:cs="宋体"/>
        </w:rPr>
      </w:pPr>
      <w:r>
        <w:rPr>
          <w:rFonts w:ascii="宋体" w:hAnsi="宋体" w:cs="宋体"/>
        </w:rPr>
        <w:t>②对多报项及赠送项的价格评审时不予核减，全部进入评审价评议。</w:t>
      </w:r>
    </w:p>
    <w:p w14:paraId="0D08DAB9">
      <w:pPr>
        <w:pStyle w:val="21"/>
        <w:spacing w:line="420" w:lineRule="exact"/>
        <w:ind w:firstLine="480"/>
        <w:jc w:val="both"/>
        <w:rPr>
          <w:rFonts w:hint="default" w:ascii="宋体" w:hAnsi="宋体" w:cs="宋体"/>
        </w:rPr>
      </w:pPr>
      <w:r>
        <w:rPr>
          <w:rFonts w:ascii="宋体" w:hAnsi="宋体" w:cs="宋体"/>
        </w:rPr>
        <w:t>（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14:paraId="27BB9219">
      <w:pPr>
        <w:pStyle w:val="11"/>
        <w:widowControl/>
        <w:spacing w:beforeAutospacing="0" w:afterAutospacing="0" w:line="420" w:lineRule="exact"/>
        <w:rPr>
          <w:rStyle w:val="16"/>
          <w:rFonts w:ascii="宋体" w:hAnsi="宋体" w:eastAsia="宋体" w:cs="宋体"/>
        </w:rPr>
      </w:pPr>
      <w:r>
        <w:rPr>
          <w:rFonts w:hint="eastAsia" w:ascii="宋体" w:hAnsi="宋体" w:eastAsia="宋体" w:cs="宋体"/>
        </w:rPr>
        <w:t>2.2.7推荐成交候选人</w:t>
      </w:r>
    </w:p>
    <w:p w14:paraId="61E086F9">
      <w:pPr>
        <w:pStyle w:val="11"/>
        <w:widowControl/>
        <w:shd w:val="clear" w:color="auto" w:fill="FFFFFF"/>
        <w:spacing w:beforeAutospacing="0" w:afterAutospacing="0" w:line="440" w:lineRule="exact"/>
        <w:rPr>
          <w:rFonts w:ascii="宋体" w:hAnsi="宋体" w:eastAsia="宋体" w:cs="宋体"/>
          <w:color w:val="393939"/>
        </w:rPr>
      </w:pPr>
      <w:r>
        <w:rPr>
          <w:rStyle w:val="16"/>
          <w:rFonts w:hint="eastAsia" w:ascii="宋体" w:hAnsi="宋体" w:eastAsia="宋体" w:cs="宋体"/>
          <w:color w:val="393939"/>
          <w:shd w:val="clear" w:color="auto" w:fill="FFFFFF"/>
        </w:rPr>
        <w:t>合同包1采用最低评标价法</w:t>
      </w:r>
      <w:r>
        <w:rPr>
          <w:rFonts w:hint="eastAsia" w:ascii="宋体" w:hAnsi="宋体" w:eastAsia="宋体" w:cs="宋体"/>
          <w:color w:val="393939"/>
          <w:shd w:val="clear" w:color="auto" w:fill="FFFFFF"/>
        </w:rPr>
        <w:t>：</w:t>
      </w:r>
    </w:p>
    <w:p w14:paraId="7DA6D9A4">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（1）在全部满足采购文件实质性要求前提下，按照统一的价格要素评定最低报价，以提出最低报价的供应商作为成交候选人。</w:t>
      </w:r>
    </w:p>
    <w:p w14:paraId="04F86AF5">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（2）价格扣除规则如下：</w:t>
      </w:r>
    </w:p>
    <w:p w14:paraId="492BEE94">
      <w:pPr>
        <w:pStyle w:val="11"/>
        <w:widowControl/>
        <w:shd w:val="clear" w:color="auto" w:fill="FFFFFF"/>
        <w:spacing w:beforeAutospacing="0" w:afterAutospacing="0" w:line="440" w:lineRule="exact"/>
        <w:ind w:firstLine="480"/>
        <w:rPr>
          <w:rFonts w:ascii="宋体" w:hAnsi="宋体" w:eastAsia="宋体" w:cs="宋体"/>
          <w:shd w:val="clear" w:color="auto" w:fill="FFFFFF"/>
        </w:rPr>
      </w:pPr>
      <w:r>
        <w:rPr>
          <w:rFonts w:hint="eastAsia" w:ascii="宋体" w:hAnsi="宋体" w:eastAsia="宋体" w:cs="宋体"/>
          <w:shd w:val="clear" w:color="auto" w:fill="FFFFFF"/>
        </w:rPr>
        <w:t>a.小型、微型企业产品：</w:t>
      </w:r>
    </w:p>
    <w:tbl>
      <w:tblPr>
        <w:tblStyle w:val="13"/>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55"/>
        <w:gridCol w:w="2948"/>
        <w:gridCol w:w="1855"/>
        <w:gridCol w:w="1861"/>
      </w:tblGrid>
      <w:tr w14:paraId="3E798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89" w:type="pct"/>
          </w:tcPr>
          <w:p w14:paraId="356C78BC">
            <w:pPr>
              <w:pStyle w:val="21"/>
              <w:spacing w:line="420" w:lineRule="exact"/>
              <w:rPr>
                <w:rFonts w:hint="default" w:ascii="宋体" w:hAnsi="宋体" w:cs="宋体"/>
              </w:rPr>
            </w:pPr>
            <w:r>
              <w:rPr>
                <w:rFonts w:ascii="宋体" w:hAnsi="宋体" w:cs="宋体"/>
              </w:rPr>
              <w:t xml:space="preserve"> 项目</w:t>
            </w:r>
          </w:p>
        </w:tc>
        <w:tc>
          <w:tcPr>
            <w:tcW w:w="1730" w:type="pct"/>
          </w:tcPr>
          <w:p w14:paraId="1D609D64">
            <w:pPr>
              <w:pStyle w:val="21"/>
              <w:spacing w:line="420" w:lineRule="exact"/>
              <w:rPr>
                <w:rFonts w:hint="default" w:ascii="宋体" w:hAnsi="宋体" w:cs="宋体"/>
              </w:rPr>
            </w:pPr>
            <w:r>
              <w:rPr>
                <w:rFonts w:ascii="宋体" w:hAnsi="宋体" w:cs="宋体"/>
              </w:rPr>
              <w:t xml:space="preserve"> 适用对象</w:t>
            </w:r>
          </w:p>
        </w:tc>
        <w:tc>
          <w:tcPr>
            <w:tcW w:w="1089" w:type="pct"/>
          </w:tcPr>
          <w:p w14:paraId="1E82B7AF">
            <w:pPr>
              <w:pStyle w:val="21"/>
              <w:spacing w:line="420" w:lineRule="exact"/>
              <w:rPr>
                <w:rFonts w:hint="default" w:ascii="宋体" w:hAnsi="宋体" w:cs="宋体"/>
              </w:rPr>
            </w:pPr>
            <w:r>
              <w:rPr>
                <w:rFonts w:ascii="宋体" w:hAnsi="宋体" w:cs="宋体"/>
              </w:rPr>
              <w:t xml:space="preserve"> 比例</w:t>
            </w:r>
          </w:p>
        </w:tc>
        <w:tc>
          <w:tcPr>
            <w:tcW w:w="1089" w:type="pct"/>
          </w:tcPr>
          <w:p w14:paraId="17CD6A73">
            <w:pPr>
              <w:pStyle w:val="21"/>
              <w:spacing w:line="420" w:lineRule="exact"/>
              <w:rPr>
                <w:rFonts w:hint="default" w:ascii="宋体" w:hAnsi="宋体" w:cs="宋体"/>
              </w:rPr>
            </w:pPr>
            <w:r>
              <w:rPr>
                <w:rFonts w:ascii="宋体" w:hAnsi="宋体" w:cs="宋体"/>
              </w:rPr>
              <w:t xml:space="preserve"> 描述</w:t>
            </w:r>
          </w:p>
        </w:tc>
      </w:tr>
      <w:tr w14:paraId="0EBB7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4"/>
          </w:tcPr>
          <w:p w14:paraId="576D1495">
            <w:pPr>
              <w:pStyle w:val="21"/>
              <w:spacing w:line="420" w:lineRule="exact"/>
              <w:rPr>
                <w:rFonts w:hint="default" w:ascii="宋体" w:hAnsi="宋体" w:cs="宋体"/>
              </w:rPr>
            </w:pPr>
            <w:r>
              <w:rPr>
                <w:rFonts w:ascii="宋体" w:hAnsi="宋体" w:cs="宋体"/>
              </w:rPr>
              <w:t>无</w:t>
            </w:r>
          </w:p>
        </w:tc>
      </w:tr>
    </w:tbl>
    <w:p w14:paraId="481E681E">
      <w:pPr>
        <w:pStyle w:val="21"/>
        <w:jc w:val="both"/>
        <w:rPr>
          <w:rFonts w:hint="default"/>
        </w:rPr>
      </w:pPr>
      <w:r>
        <w:rPr>
          <w:rFonts w:ascii="宋体" w:hAnsi="宋体" w:cs="宋体"/>
          <w:shd w:val="clear" w:color="auto" w:fill="FFFFFF"/>
        </w:rPr>
        <w:t>b.</w:t>
      </w:r>
      <w:r>
        <w:t>优先类节能产品、环境标志产品的价格扣除规则如下：</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14:paraId="0125E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18D320C">
            <w:pPr>
              <w:pStyle w:val="21"/>
              <w:jc w:val="both"/>
              <w:rPr>
                <w:rFonts w:hint="default"/>
              </w:rPr>
            </w:pPr>
            <w:r>
              <w:t xml:space="preserve"> 项目</w:t>
            </w:r>
          </w:p>
        </w:tc>
        <w:tc>
          <w:tcPr>
            <w:tcW w:w="1038" w:type="dxa"/>
          </w:tcPr>
          <w:p w14:paraId="30C5C675">
            <w:pPr>
              <w:pStyle w:val="21"/>
              <w:jc w:val="both"/>
              <w:rPr>
                <w:rFonts w:hint="default"/>
              </w:rPr>
            </w:pPr>
            <w:r>
              <w:t xml:space="preserve"> 比例</w:t>
            </w:r>
          </w:p>
        </w:tc>
        <w:tc>
          <w:tcPr>
            <w:tcW w:w="5191" w:type="dxa"/>
          </w:tcPr>
          <w:p w14:paraId="2E5B5703">
            <w:pPr>
              <w:pStyle w:val="21"/>
              <w:jc w:val="both"/>
              <w:rPr>
                <w:rFonts w:hint="default"/>
              </w:rPr>
            </w:pPr>
            <w:r>
              <w:t xml:space="preserve"> 方法</w:t>
            </w:r>
          </w:p>
        </w:tc>
      </w:tr>
      <w:tr w14:paraId="77FC75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5FA6A3D">
            <w:pPr>
              <w:pStyle w:val="21"/>
              <w:jc w:val="both"/>
              <w:rPr>
                <w:rFonts w:hint="default"/>
              </w:rPr>
            </w:pPr>
            <w:r>
              <w:t>节能、环境标志产品</w:t>
            </w:r>
          </w:p>
        </w:tc>
        <w:tc>
          <w:tcPr>
            <w:tcW w:w="1038" w:type="dxa"/>
          </w:tcPr>
          <w:p w14:paraId="12CA6F5F">
            <w:pPr>
              <w:pStyle w:val="21"/>
              <w:jc w:val="right"/>
              <w:rPr>
                <w:rFonts w:hint="default"/>
              </w:rPr>
            </w:pPr>
            <w:r>
              <w:t>10.00%</w:t>
            </w:r>
          </w:p>
        </w:tc>
        <w:tc>
          <w:tcPr>
            <w:tcW w:w="5191" w:type="dxa"/>
          </w:tcPr>
          <w:p w14:paraId="7B1F39E1">
            <w:pPr>
              <w:pStyle w:val="21"/>
              <w:jc w:val="both"/>
              <w:rPr>
                <w:rFonts w:hint="default"/>
              </w:rPr>
            </w:pPr>
            <w:r>
              <w:t>根据《福建省财政厅关于加强政府绿色采购工作的通知》（闽财规〔2024〕3号）文件，本采购包给予节能、环境标志产品每个单项报价10%的价格扣除。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采购包内的节能、环境标志产品部分价格扣除只对属于清单内的非强制类产品进行价格扣除，强制类产品不给予价格扣除。③若同一采购包内的节能、环境标志产品仅是构成报价产品的部件、组件或零件的，则不给予价格扣除。获得上述认证的产品在报价时应提供有效证明材料）。同一品目中各认证证书不重复计算价格扣除。属于政府强制采购的节能产品不享受价格扣除。④供应商在报价时必须对节能（非强制类产品）、环境标志产品单独分项报价，并于响应文件中提供属于节能（非强制类产品）、环境标志产品的证明资料（国家确定的认证机构出具的、处于有效期之内的产品认证证书复印件）。</w:t>
            </w:r>
          </w:p>
        </w:tc>
      </w:tr>
    </w:tbl>
    <w:p w14:paraId="2B2CACEB">
      <w:pPr>
        <w:pStyle w:val="11"/>
        <w:widowControl/>
        <w:shd w:val="clear" w:color="auto" w:fill="FFFFFF"/>
        <w:spacing w:beforeAutospacing="0" w:afterAutospacing="0" w:line="420" w:lineRule="exact"/>
        <w:ind w:firstLine="480"/>
        <w:rPr>
          <w:rFonts w:ascii="宋体" w:hAnsi="宋体" w:eastAsia="宋体" w:cs="宋体"/>
          <w:shd w:val="clear" w:color="auto" w:fill="FFFFFF"/>
        </w:rPr>
      </w:pPr>
    </w:p>
    <w:p w14:paraId="6BF271C9">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c.若节能、环境标志产品仅是构成投标产品的部件、组件或零件，则该投标产品不享受鼓励优惠政策。同一品目中各认证证书不重复计算价格扣除。强制类节能产品不享受价格扣除。</w:t>
      </w:r>
    </w:p>
    <w:p w14:paraId="4F04119F">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d.其他：无。</w:t>
      </w:r>
    </w:p>
    <w:p w14:paraId="6A24E64A">
      <w:pPr>
        <w:pStyle w:val="11"/>
        <w:widowControl/>
        <w:shd w:val="clear" w:color="auto" w:fill="FFFFFF"/>
        <w:spacing w:beforeAutospacing="0" w:afterAutospacing="0" w:line="440" w:lineRule="exact"/>
        <w:ind w:firstLine="480"/>
        <w:rPr>
          <w:rFonts w:ascii="宋体" w:hAnsi="宋体" w:eastAsia="宋体" w:cs="宋体"/>
          <w:color w:val="393939"/>
        </w:rPr>
      </w:pPr>
      <w:r>
        <w:rPr>
          <w:rStyle w:val="16"/>
          <w:rFonts w:hint="eastAsia" w:ascii="宋体" w:hAnsi="宋体" w:eastAsia="宋体" w:cs="宋体"/>
          <w:color w:val="393939"/>
          <w:shd w:val="clear" w:color="auto" w:fill="FFFFFF"/>
        </w:rPr>
        <w:t>※除本章第4.3条第（3）款规定情形和根据政府采购政策应进行价格扣除的情形外，不能对供应商的投标报价进行任何调整。</w:t>
      </w:r>
    </w:p>
    <w:p w14:paraId="24A38372">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（3）成交候选人排列规则顺序如下：</w:t>
      </w:r>
    </w:p>
    <w:p w14:paraId="2FF668BC">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a.按照评标价（即价格扣除后的投标报价）由低到高顺序排列。</w:t>
      </w:r>
    </w:p>
    <w:p w14:paraId="1B1CB03E">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b.评标价相同的，按照投标报价由低到高顺序排列。</w:t>
      </w:r>
    </w:p>
    <w:p w14:paraId="36A1F9FD">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c.投标报价相同的，按照技术指标优劣顺序排列。</w:t>
      </w:r>
    </w:p>
    <w:p w14:paraId="7F0032FA">
      <w:pPr>
        <w:pStyle w:val="11"/>
        <w:widowControl/>
        <w:shd w:val="clear" w:color="auto" w:fill="FFFFFF"/>
        <w:spacing w:beforeAutospacing="0" w:afterAutospacing="0" w:line="440" w:lineRule="exact"/>
        <w:ind w:firstLine="480"/>
        <w:rPr>
          <w:rFonts w:ascii="宋体" w:hAnsi="宋体" w:eastAsia="宋体" w:cs="宋体"/>
        </w:rPr>
      </w:pPr>
      <w:r>
        <w:rPr>
          <w:rFonts w:hint="eastAsia" w:ascii="宋体" w:hAnsi="宋体" w:eastAsia="宋体" w:cs="宋体"/>
          <w:shd w:val="clear" w:color="auto" w:fill="FFFFFF"/>
        </w:rPr>
        <w:t>d.其他：无。</w:t>
      </w:r>
    </w:p>
    <w:p w14:paraId="45B09961">
      <w:pPr>
        <w:pStyle w:val="11"/>
        <w:widowControl/>
        <w:spacing w:beforeAutospacing="0" w:afterAutospacing="0" w:line="440" w:lineRule="exact"/>
        <w:rPr>
          <w:rFonts w:ascii="宋体" w:hAnsi="宋体" w:eastAsia="宋体" w:cs="宋体"/>
        </w:rPr>
      </w:pPr>
    </w:p>
    <w:p w14:paraId="22F9021F">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color w:val="393939"/>
        </w:rPr>
        <w:t>   ※除本章第2.2.5条第（3）款规定情形和根据政府采购政策应进行价格扣除的情形外，不能对供应商的报价进行任何调整。</w:t>
      </w:r>
    </w:p>
    <w:p w14:paraId="45D3179C">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4E3D85ED">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color w:val="393939"/>
        </w:rPr>
        <w:t> </w:t>
      </w:r>
    </w:p>
    <w:p w14:paraId="2947AF2A">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color w:val="393939"/>
        </w:rPr>
        <w:t>三、评审报告</w:t>
      </w:r>
    </w:p>
    <w:p w14:paraId="3E179E79">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2B2754FC">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rPr>
        <w:t>3.1询价小组完成评审后，应当编写评审报告并提交给采购代理机构，采购代理机构应当在评审结束后2个工作日内将评审报告送采购人确认。</w:t>
      </w:r>
    </w:p>
    <w:p w14:paraId="1EF416E6">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rPr>
        <w:t>3.2评审报告应当包括以下主要内容：</w:t>
      </w:r>
    </w:p>
    <w:p w14:paraId="151F36BF">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（一）邀请供应商参加采购活动的具体方式和相关情况，以及参加采购活动的供应商名单；</w:t>
      </w:r>
    </w:p>
    <w:p w14:paraId="6983F1E9">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（二）评审日期和地点，询价小组成员名单；</w:t>
      </w:r>
    </w:p>
    <w:p w14:paraId="05E45E26">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（三）评审情况记录和说明，包括对供应商的资格审查情况、供应商响应文件评审情况、报价情况等；</w:t>
      </w:r>
    </w:p>
    <w:p w14:paraId="24FC9DDD">
      <w:pPr>
        <w:pStyle w:val="11"/>
        <w:widowControl/>
        <w:spacing w:beforeAutospacing="0" w:afterAutospacing="0" w:line="440" w:lineRule="exact"/>
        <w:ind w:firstLine="480"/>
        <w:rPr>
          <w:rFonts w:ascii="宋体" w:hAnsi="宋体" w:eastAsia="宋体" w:cs="宋体"/>
        </w:rPr>
      </w:pPr>
      <w:r>
        <w:rPr>
          <w:rFonts w:hint="eastAsia" w:ascii="宋体" w:hAnsi="宋体" w:eastAsia="宋体" w:cs="宋体"/>
        </w:rPr>
        <w:t>（四）提出的成交候选人的名单及理由。</w:t>
      </w:r>
    </w:p>
    <w:p w14:paraId="0A40FAC2">
      <w:pPr>
        <w:pStyle w:val="11"/>
        <w:widowControl/>
        <w:spacing w:beforeAutospacing="0" w:afterAutospacing="0" w:line="440" w:lineRule="exact"/>
        <w:ind w:firstLine="240"/>
        <w:rPr>
          <w:rFonts w:ascii="宋体" w:hAnsi="宋体" w:eastAsia="宋体" w:cs="宋体"/>
        </w:rPr>
      </w:pPr>
      <w:r>
        <w:rPr>
          <w:rFonts w:hint="eastAsia" w:ascii="宋体" w:hAnsi="宋体" w:eastAsia="宋体" w:cs="宋体"/>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14:paraId="79E0A549">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3A31E64B">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275C9FFE">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四、其他规定</w:t>
      </w:r>
    </w:p>
    <w:p w14:paraId="27729776">
      <w:pPr>
        <w:pStyle w:val="11"/>
        <w:widowControl/>
        <w:spacing w:beforeAutospacing="0" w:afterAutospacing="0" w:line="440" w:lineRule="exact"/>
        <w:rPr>
          <w:rFonts w:ascii="宋体" w:hAnsi="宋体" w:eastAsia="宋体" w:cs="宋体"/>
        </w:rPr>
      </w:pPr>
      <w:r>
        <w:rPr>
          <w:rFonts w:hint="eastAsia" w:ascii="宋体" w:hAnsi="宋体" w:eastAsia="宋体" w:cs="宋体"/>
        </w:rPr>
        <w:t>4、其他规定</w:t>
      </w:r>
    </w:p>
    <w:p w14:paraId="72294894">
      <w:pPr>
        <w:pStyle w:val="11"/>
        <w:widowControl/>
        <w:spacing w:beforeAutospacing="0" w:afterAutospacing="0" w:line="440" w:lineRule="exact"/>
        <w:rPr>
          <w:rFonts w:ascii="宋体" w:hAnsi="宋体" w:eastAsia="宋体" w:cs="宋体"/>
        </w:rPr>
      </w:pPr>
      <w:r>
        <w:rPr>
          <w:rFonts w:hint="eastAsia" w:ascii="宋体" w:hAnsi="宋体" w:eastAsia="宋体" w:cs="宋体"/>
        </w:rPr>
        <w:t>4.1评审应全程保密且不得透露给任一供应商或与评审工作无关的人员。</w:t>
      </w:r>
    </w:p>
    <w:p w14:paraId="34D2573E">
      <w:pPr>
        <w:pStyle w:val="11"/>
        <w:widowControl/>
        <w:spacing w:beforeAutospacing="0" w:afterAutospacing="0" w:line="440" w:lineRule="exact"/>
        <w:rPr>
          <w:rFonts w:ascii="宋体" w:hAnsi="宋体" w:eastAsia="宋体" w:cs="宋体"/>
        </w:rPr>
      </w:pPr>
      <w:r>
        <w:rPr>
          <w:rFonts w:hint="eastAsia" w:ascii="宋体" w:hAnsi="宋体" w:eastAsia="宋体" w:cs="宋体"/>
        </w:rPr>
        <w:t>4.2评审将进行全程实时录音录像，录音录像资料随采购文件一并存档。</w:t>
      </w:r>
    </w:p>
    <w:p w14:paraId="0469BA92">
      <w:pPr>
        <w:pStyle w:val="11"/>
        <w:widowControl/>
        <w:spacing w:beforeAutospacing="0" w:afterAutospacing="0" w:line="440" w:lineRule="exact"/>
        <w:rPr>
          <w:rFonts w:ascii="宋体" w:hAnsi="宋体" w:eastAsia="宋体" w:cs="宋体"/>
        </w:rPr>
      </w:pPr>
      <w:r>
        <w:rPr>
          <w:rFonts w:hint="eastAsia" w:ascii="宋体" w:hAnsi="宋体" w:eastAsia="宋体" w:cs="宋体"/>
        </w:rPr>
        <w:t>4.3若供应商有任何试图干扰具体评审事务，影响询价小组独立履行职责的行为，</w:t>
      </w:r>
      <w:r>
        <w:rPr>
          <w:rStyle w:val="16"/>
          <w:rFonts w:hint="eastAsia" w:ascii="宋体" w:hAnsi="宋体" w:eastAsia="宋体" w:cs="宋体"/>
        </w:rPr>
        <w:t>其响应无效且不予退还询价保证金</w:t>
      </w:r>
      <w:r>
        <w:rPr>
          <w:rFonts w:hint="eastAsia" w:ascii="宋体" w:hAnsi="宋体" w:eastAsia="宋体" w:cs="宋体"/>
        </w:rPr>
        <w:t>。情节严重的，由财政部门列入不良行为记录。</w:t>
      </w:r>
    </w:p>
    <w:p w14:paraId="67272CBB">
      <w:pPr>
        <w:pStyle w:val="11"/>
        <w:widowControl/>
        <w:spacing w:beforeAutospacing="0" w:afterAutospacing="0" w:line="440" w:lineRule="exact"/>
        <w:rPr>
          <w:rFonts w:ascii="宋体" w:hAnsi="宋体" w:eastAsia="宋体" w:cs="宋体"/>
        </w:rPr>
      </w:pPr>
      <w:r>
        <w:rPr>
          <w:rFonts w:hint="eastAsia" w:ascii="宋体" w:hAnsi="宋体" w:eastAsia="宋体" w:cs="宋体"/>
        </w:rPr>
        <w:t>4.4其他：无。</w:t>
      </w:r>
    </w:p>
    <w:p w14:paraId="64EBFCE4">
      <w:pPr>
        <w:pStyle w:val="11"/>
        <w:widowControl/>
        <w:spacing w:beforeAutospacing="0" w:afterAutospacing="0" w:line="440" w:lineRule="exact"/>
        <w:rPr>
          <w:rFonts w:ascii="宋体" w:hAnsi="宋体" w:eastAsia="宋体" w:cs="宋体"/>
          <w:color w:val="000000"/>
        </w:rPr>
      </w:pPr>
      <w:r>
        <w:rPr>
          <w:rFonts w:hint="eastAsia" w:ascii="宋体" w:hAnsi="宋体" w:eastAsia="宋体" w:cs="宋体"/>
          <w:color w:val="000000"/>
        </w:rPr>
        <w:t> </w:t>
      </w:r>
    </w:p>
    <w:p w14:paraId="4C519370">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14:paraId="70921D01">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14:paraId="1308F0B8">
      <w:pPr>
        <w:pStyle w:val="11"/>
        <w:widowControl/>
        <w:spacing w:beforeAutospacing="0" w:afterAutospacing="0" w:line="440" w:lineRule="exact"/>
        <w:jc w:val="center"/>
        <w:rPr>
          <w:rStyle w:val="16"/>
          <w:rFonts w:ascii="宋体" w:hAnsi="宋体" w:eastAsia="宋体" w:cs="宋体"/>
        </w:rPr>
        <w:sectPr>
          <w:pgSz w:w="11906" w:h="16838"/>
          <w:pgMar w:top="1440" w:right="1800" w:bottom="1440" w:left="1800" w:header="851" w:footer="992" w:gutter="0"/>
          <w:cols w:space="425" w:num="1"/>
          <w:docGrid w:type="lines" w:linePitch="312" w:charSpace="0"/>
        </w:sectPr>
      </w:pPr>
    </w:p>
    <w:p w14:paraId="47C33E98">
      <w:pPr>
        <w:pStyle w:val="11"/>
        <w:widowControl/>
        <w:spacing w:beforeAutospacing="0" w:afterAutospacing="0" w:line="440" w:lineRule="exact"/>
        <w:jc w:val="center"/>
        <w:outlineLvl w:val="0"/>
        <w:rPr>
          <w:rFonts w:ascii="宋体" w:hAnsi="宋体" w:eastAsia="宋体" w:cs="宋体"/>
        </w:rPr>
      </w:pPr>
      <w:r>
        <w:rPr>
          <w:rStyle w:val="16"/>
          <w:rFonts w:hint="eastAsia" w:ascii="宋体" w:hAnsi="宋体" w:eastAsia="宋体" w:cs="宋体"/>
        </w:rPr>
        <w:t>第四章   询价内容及要求</w:t>
      </w:r>
    </w:p>
    <w:p w14:paraId="284517B3">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7DAAF6A1">
      <w:pPr>
        <w:pStyle w:val="11"/>
        <w:widowControl/>
        <w:spacing w:beforeAutospacing="0" w:afterAutospacing="0" w:line="440" w:lineRule="exact"/>
        <w:outlineLvl w:val="1"/>
        <w:rPr>
          <w:rFonts w:ascii="宋体" w:hAnsi="宋体" w:eastAsia="宋体" w:cs="宋体"/>
        </w:rPr>
      </w:pPr>
      <w:r>
        <w:rPr>
          <w:rFonts w:hint="eastAsia" w:ascii="宋体" w:hAnsi="宋体" w:eastAsia="宋体" w:cs="宋体"/>
        </w:rPr>
        <w:t>一、（根据本项目实际情况，填写“采购标的”或“项目概况”）</w:t>
      </w:r>
    </w:p>
    <w:p w14:paraId="22C47F11">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1、本项目为：</w:t>
      </w:r>
      <w:r>
        <w:rPr>
          <w:rFonts w:hint="eastAsia" w:ascii="宋体" w:hAnsi="宋体" w:eastAsia="宋体" w:cs="宋体"/>
          <w:u w:val="single"/>
        </w:rPr>
        <w:t>世赛选拔赛砌筑工具耗材</w:t>
      </w:r>
      <w:r>
        <w:rPr>
          <w:rFonts w:hint="eastAsia" w:ascii="宋体" w:hAnsi="宋体" w:eastAsia="宋体" w:cs="宋体"/>
        </w:rPr>
        <w:t>。供应商提供的所有产品必须通过合法渠道获得，具有在中国境内的合法使用权和用户保护权且为全新原装品牌货物。设备技术参数必须符合或优于国家及行业相关标准。</w:t>
      </w:r>
    </w:p>
    <w:p w14:paraId="674B7D53">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2、本项目报价应包含货物制造、</w:t>
      </w:r>
      <w:r>
        <w:rPr>
          <w:rFonts w:hint="eastAsia" w:ascii="宋体" w:hAnsi="宋体" w:eastAsia="宋体" w:cs="宋体"/>
          <w:b/>
          <w:bCs/>
        </w:rPr>
        <w:t>打箱子、打托、</w:t>
      </w:r>
      <w:r>
        <w:rPr>
          <w:rFonts w:hint="eastAsia" w:ascii="宋体" w:hAnsi="宋体" w:eastAsia="宋体" w:cs="宋体"/>
        </w:rPr>
        <w:t>运输、装卸、验收、税收、以及质保期内所产生的一切费用。</w:t>
      </w:r>
    </w:p>
    <w:p w14:paraId="5613C44C">
      <w:pPr>
        <w:pStyle w:val="21"/>
        <w:spacing w:line="420" w:lineRule="exact"/>
        <w:ind w:firstLine="482"/>
        <w:jc w:val="both"/>
        <w:rPr>
          <w:rFonts w:hint="default" w:ascii="宋体" w:hAnsi="宋体" w:cs="宋体"/>
        </w:rPr>
      </w:pPr>
      <w:r>
        <w:rPr>
          <w:rFonts w:ascii="宋体" w:hAnsi="宋体" w:cs="宋体"/>
        </w:rPr>
        <w:t>3、本采购文件有列明供应商须提供所响应产品属国家强制性要求或认证（如3C、强制性节能产品、信息安全产品）相关证书等证明材料的，按采购文件要求提供；本采购文件未要求但供应商所响应产品属国家强制性要求或认证（如3C、强制性节能产品、信息安全产品）相关证书等证明材料的，供应商须提供有效证书或提供承诺“承诺采购文件未要求但其所响应产品属国家强制性要求或认证的，均能满足国家强制性要求或认证（如3C、强制性节能产品、信息安全产品）要求”的承诺函（承诺函格式自拟），并对其真实性负责，</w:t>
      </w:r>
      <w:r>
        <w:rPr>
          <w:rFonts w:ascii="宋体" w:hAnsi="宋体" w:cs="宋体"/>
          <w:b/>
        </w:rPr>
        <w:t>否则视为无效响应。</w:t>
      </w:r>
    </w:p>
    <w:p w14:paraId="4F5E8E12">
      <w:pPr>
        <w:pStyle w:val="21"/>
        <w:spacing w:line="420" w:lineRule="exact"/>
        <w:ind w:firstLine="482"/>
        <w:jc w:val="both"/>
        <w:rPr>
          <w:rFonts w:hint="default" w:ascii="宋体" w:hAnsi="宋体" w:cs="宋体"/>
        </w:rPr>
      </w:pPr>
      <w:r>
        <w:rPr>
          <w:rFonts w:ascii="宋体" w:hAnsi="宋体" w:cs="宋体"/>
          <w:b/>
        </w:rPr>
        <w:t>4、若供应商有提供《中小企业声明函》的，须按采购文件中明确的所属行业和本章节“二、技术要求”序号的名称（砖、砌筑砂浆……）逐条填列，否则，其提供的《中小企业声明函》将被判定为无效声明函。</w:t>
      </w:r>
    </w:p>
    <w:p w14:paraId="797D290B">
      <w:pPr>
        <w:pStyle w:val="11"/>
        <w:widowControl/>
        <w:spacing w:beforeAutospacing="0" w:afterAutospacing="0" w:line="440" w:lineRule="exact"/>
        <w:ind w:firstLine="480" w:firstLineChars="200"/>
        <w:rPr>
          <w:rFonts w:ascii="宋体" w:hAnsi="宋体" w:eastAsia="宋体" w:cs="宋体"/>
        </w:rPr>
      </w:pPr>
      <w:r>
        <w:rPr>
          <w:rFonts w:hint="eastAsia" w:ascii="宋体" w:hAnsi="宋体" w:eastAsia="宋体" w:cs="宋体"/>
        </w:rPr>
        <w:t>5、核心产品为：序号1</w:t>
      </w:r>
      <w:r>
        <w:rPr>
          <w:rFonts w:hint="eastAsia" w:ascii="宋体" w:hAnsi="宋体" w:eastAsia="宋体" w:cs="宋体"/>
          <w:b/>
          <w:bCs/>
        </w:rPr>
        <w:t>砖</w:t>
      </w:r>
      <w:r>
        <w:rPr>
          <w:rFonts w:hint="eastAsia" w:ascii="宋体" w:hAnsi="宋体" w:eastAsia="宋体" w:cs="宋体"/>
        </w:rPr>
        <w:t>。若提供相同品牌产品的不同供应商参加同一合同项下投标的，按采购文件相关规定执行。凡是列入核心产品范围的，其中任一产品出现相同品牌的，均被认定为一家供应商来计算。</w:t>
      </w:r>
    </w:p>
    <w:p w14:paraId="519C8966">
      <w:pPr>
        <w:pStyle w:val="11"/>
        <w:widowControl/>
        <w:spacing w:beforeAutospacing="0" w:afterAutospacing="0" w:line="440" w:lineRule="exact"/>
        <w:ind w:firstLine="480" w:firstLineChars="200"/>
        <w:rPr>
          <w:rFonts w:ascii="宋体" w:hAnsi="宋体" w:eastAsia="宋体" w:cs="宋体"/>
        </w:rPr>
      </w:pPr>
      <w:r>
        <w:rPr>
          <w:rFonts w:hint="eastAsia" w:ascii="宋体" w:hAnsi="宋体" w:eastAsia="宋体" w:cs="宋体"/>
        </w:rPr>
        <w:t>6、供应商须在响应文件《分项报价表》中针对“二、技术要求”序号的各项内容进行一一分项报价</w:t>
      </w:r>
      <w:r>
        <w:rPr>
          <w:rFonts w:hint="eastAsia" w:ascii="宋体" w:hAnsi="宋体" w:eastAsia="宋体" w:cs="宋体"/>
          <w:b/>
          <w:bCs/>
        </w:rPr>
        <w:t>，未一一进行分项报价的按照无效响应处理。</w:t>
      </w:r>
      <w:r>
        <w:rPr>
          <w:rFonts w:hint="eastAsia" w:ascii="宋体" w:hAnsi="宋体" w:eastAsia="宋体" w:cs="宋体"/>
        </w:rPr>
        <w:t>分项报价表的报价总和应与报价一览表中保持一致，分项报价表的报价总计金额与报价一览表的金额不一致的，以报价一览表为准。</w:t>
      </w:r>
    </w:p>
    <w:p w14:paraId="7D4FF860">
      <w:pPr>
        <w:pStyle w:val="11"/>
        <w:widowControl/>
        <w:spacing w:beforeAutospacing="0" w:afterAutospacing="0" w:line="440" w:lineRule="exact"/>
        <w:outlineLvl w:val="1"/>
        <w:rPr>
          <w:rStyle w:val="16"/>
          <w:rFonts w:ascii="宋体" w:hAnsi="宋体" w:eastAsia="宋体" w:cs="宋体"/>
        </w:rPr>
      </w:pPr>
      <w:r>
        <w:rPr>
          <w:rFonts w:hint="eastAsia" w:ascii="宋体" w:hAnsi="宋体" w:eastAsia="宋体" w:cs="宋体"/>
        </w:rPr>
        <w:t>二、技术要求</w:t>
      </w:r>
      <w:r>
        <w:rPr>
          <w:rStyle w:val="16"/>
          <w:rFonts w:hint="eastAsia" w:ascii="宋体" w:hAnsi="宋体" w:eastAsia="宋体" w:cs="宋体"/>
        </w:rPr>
        <w:t>（</w:t>
      </w:r>
      <w:r>
        <w:rPr>
          <w:rFonts w:hint="eastAsia"/>
          <w:b/>
          <w:kern w:val="2"/>
        </w:rPr>
        <w:t>以下内容不允许负偏离</w:t>
      </w:r>
      <w:r>
        <w:rPr>
          <w:rStyle w:val="16"/>
          <w:rFonts w:hint="eastAsia" w:ascii="宋体" w:hAnsi="宋体" w:eastAsia="宋体" w:cs="宋体"/>
        </w:rPr>
        <w:t>）</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763"/>
        <w:gridCol w:w="6530"/>
        <w:gridCol w:w="738"/>
      </w:tblGrid>
      <w:tr w14:paraId="7E0B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7FF87168">
            <w:pPr>
              <w:spacing w:line="420" w:lineRule="exact"/>
              <w:jc w:val="center"/>
              <w:rPr>
                <w:rFonts w:ascii="宋体" w:hAnsi="宋体" w:eastAsia="宋体" w:cs="宋体"/>
                <w:b/>
                <w:bCs/>
                <w:sz w:val="24"/>
              </w:rPr>
            </w:pPr>
            <w:r>
              <w:rPr>
                <w:rFonts w:hint="eastAsia" w:ascii="宋体" w:hAnsi="宋体" w:eastAsia="宋体" w:cs="宋体"/>
                <w:b/>
                <w:bCs/>
                <w:sz w:val="24"/>
              </w:rPr>
              <w:t>序号</w:t>
            </w:r>
          </w:p>
        </w:tc>
        <w:tc>
          <w:tcPr>
            <w:tcW w:w="0" w:type="auto"/>
            <w:shd w:val="clear" w:color="auto" w:fill="auto"/>
            <w:vAlign w:val="center"/>
          </w:tcPr>
          <w:p w14:paraId="7923B0C4">
            <w:pPr>
              <w:spacing w:line="420" w:lineRule="exact"/>
              <w:jc w:val="center"/>
              <w:rPr>
                <w:rFonts w:ascii="宋体" w:hAnsi="宋体" w:eastAsia="宋体" w:cs="宋体"/>
                <w:b/>
                <w:bCs/>
                <w:sz w:val="24"/>
              </w:rPr>
            </w:pPr>
            <w:r>
              <w:rPr>
                <w:rFonts w:hint="eastAsia" w:ascii="宋体" w:hAnsi="宋体" w:eastAsia="宋体" w:cs="宋体"/>
                <w:b/>
                <w:bCs/>
                <w:sz w:val="24"/>
              </w:rPr>
              <w:t>产品名称</w:t>
            </w:r>
          </w:p>
        </w:tc>
        <w:tc>
          <w:tcPr>
            <w:tcW w:w="0" w:type="auto"/>
            <w:shd w:val="clear" w:color="auto" w:fill="auto"/>
            <w:vAlign w:val="center"/>
          </w:tcPr>
          <w:p w14:paraId="6941577F">
            <w:pPr>
              <w:spacing w:line="420" w:lineRule="exact"/>
              <w:jc w:val="center"/>
              <w:rPr>
                <w:rFonts w:ascii="宋体" w:hAnsi="宋体" w:eastAsia="宋体" w:cs="宋体"/>
                <w:b/>
                <w:bCs/>
                <w:sz w:val="24"/>
              </w:rPr>
            </w:pPr>
            <w:r>
              <w:rPr>
                <w:rFonts w:hint="eastAsia" w:ascii="宋体" w:hAnsi="宋体" w:eastAsia="宋体" w:cs="宋体"/>
                <w:b/>
                <w:bCs/>
                <w:sz w:val="24"/>
              </w:rPr>
              <w:t>主要参数</w:t>
            </w:r>
          </w:p>
        </w:tc>
        <w:tc>
          <w:tcPr>
            <w:tcW w:w="0" w:type="auto"/>
            <w:shd w:val="clear" w:color="auto" w:fill="auto"/>
            <w:vAlign w:val="center"/>
          </w:tcPr>
          <w:p w14:paraId="0AC68C90">
            <w:pPr>
              <w:spacing w:line="420" w:lineRule="exact"/>
              <w:jc w:val="center"/>
              <w:rPr>
                <w:rFonts w:ascii="宋体" w:hAnsi="宋体" w:eastAsia="宋体" w:cs="宋体"/>
                <w:b/>
                <w:bCs/>
                <w:sz w:val="24"/>
              </w:rPr>
            </w:pPr>
            <w:r>
              <w:rPr>
                <w:rFonts w:hint="eastAsia" w:ascii="宋体" w:hAnsi="宋体" w:eastAsia="宋体" w:cs="宋体"/>
                <w:b/>
                <w:bCs/>
                <w:sz w:val="24"/>
              </w:rPr>
              <w:t>数量</w:t>
            </w:r>
          </w:p>
        </w:tc>
      </w:tr>
      <w:tr w14:paraId="28CA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FAD486D">
            <w:pPr>
              <w:spacing w:line="420" w:lineRule="exact"/>
              <w:jc w:val="center"/>
              <w:rPr>
                <w:rFonts w:ascii="宋体" w:hAnsi="宋体" w:eastAsia="宋体" w:cs="宋体"/>
                <w:sz w:val="24"/>
              </w:rPr>
            </w:pPr>
            <w:r>
              <w:rPr>
                <w:rFonts w:hint="eastAsia" w:ascii="宋体" w:hAnsi="宋体" w:eastAsia="宋体" w:cs="宋体"/>
                <w:sz w:val="24"/>
              </w:rPr>
              <w:t>1</w:t>
            </w:r>
          </w:p>
        </w:tc>
        <w:tc>
          <w:tcPr>
            <w:tcW w:w="0" w:type="auto"/>
            <w:shd w:val="clear" w:color="auto" w:fill="auto"/>
            <w:vAlign w:val="center"/>
          </w:tcPr>
          <w:p w14:paraId="05C026BD">
            <w:pPr>
              <w:spacing w:line="420" w:lineRule="exact"/>
              <w:jc w:val="center"/>
              <w:rPr>
                <w:rFonts w:ascii="宋体" w:hAnsi="宋体" w:eastAsia="宋体" w:cs="宋体"/>
                <w:sz w:val="24"/>
              </w:rPr>
            </w:pPr>
            <w:r>
              <w:rPr>
                <w:rFonts w:hint="eastAsia" w:ascii="宋体" w:hAnsi="宋体" w:eastAsia="宋体" w:cs="宋体"/>
                <w:sz w:val="24"/>
              </w:rPr>
              <w:t>砖</w:t>
            </w:r>
          </w:p>
        </w:tc>
        <w:tc>
          <w:tcPr>
            <w:tcW w:w="0" w:type="auto"/>
            <w:shd w:val="clear" w:color="auto" w:fill="auto"/>
            <w:vAlign w:val="center"/>
          </w:tcPr>
          <w:p w14:paraId="379AC96C">
            <w:pPr>
              <w:spacing w:line="420" w:lineRule="exact"/>
              <w:jc w:val="left"/>
              <w:rPr>
                <w:rFonts w:ascii="宋体" w:hAnsi="宋体" w:eastAsia="宋体" w:cs="宋体"/>
                <w:sz w:val="24"/>
              </w:rPr>
            </w:pPr>
            <w:r>
              <w:rPr>
                <w:rFonts w:hint="eastAsia" w:ascii="宋体" w:hAnsi="宋体" w:eastAsia="宋体" w:cs="宋体"/>
                <w:sz w:val="24"/>
              </w:rPr>
              <w:t>砖尺寸和孔数以福建省第一届职业技能大赛要求为准，</w:t>
            </w:r>
            <w:r>
              <w:rPr>
                <w:rFonts w:hint="eastAsia" w:ascii="宋体" w:hAnsi="宋体" w:eastAsia="宋体" w:cs="宋体"/>
                <w:b/>
                <w:bCs/>
                <w:sz w:val="24"/>
              </w:rPr>
              <w:t>暂定十六孔，尺寸</w:t>
            </w:r>
            <w:r>
              <w:rPr>
                <w:rFonts w:hint="eastAsia" w:ascii="宋体" w:hAnsi="宋体" w:eastAsia="宋体" w:cs="宋体"/>
                <w:sz w:val="24"/>
              </w:rPr>
              <w:t>240mm*115mm*53mm</w:t>
            </w:r>
            <w:r>
              <w:rPr>
                <w:rFonts w:hint="eastAsia" w:ascii="宋体" w:hAnsi="宋体" w:eastAsia="宋体" w:cs="宋体"/>
                <w:b/>
                <w:bCs/>
                <w:sz w:val="24"/>
              </w:rPr>
              <w:t>（供货前成交人需与采购人确认颜色款式等，并按颜色分类堆放</w:t>
            </w:r>
            <w:r>
              <w:rPr>
                <w:rFonts w:hint="eastAsia" w:ascii="宋体" w:hAnsi="宋体" w:eastAsia="宋体" w:cs="宋体"/>
                <w:sz w:val="24"/>
              </w:rPr>
              <w:t>）</w:t>
            </w:r>
          </w:p>
        </w:tc>
        <w:tc>
          <w:tcPr>
            <w:tcW w:w="0" w:type="auto"/>
            <w:shd w:val="clear" w:color="auto" w:fill="auto"/>
            <w:vAlign w:val="center"/>
          </w:tcPr>
          <w:p w14:paraId="482E06E1">
            <w:pPr>
              <w:spacing w:line="420" w:lineRule="exact"/>
              <w:jc w:val="center"/>
              <w:rPr>
                <w:rFonts w:ascii="宋体" w:hAnsi="宋体" w:eastAsia="宋体" w:cs="宋体"/>
                <w:sz w:val="24"/>
              </w:rPr>
            </w:pPr>
            <w:r>
              <w:rPr>
                <w:rFonts w:hint="eastAsia" w:ascii="宋体" w:hAnsi="宋体" w:eastAsia="宋体" w:cs="宋体"/>
                <w:sz w:val="24"/>
              </w:rPr>
              <w:t>6000块</w:t>
            </w:r>
          </w:p>
        </w:tc>
      </w:tr>
      <w:tr w14:paraId="6FDBA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726EB4B">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2</w:t>
            </w:r>
          </w:p>
        </w:tc>
        <w:tc>
          <w:tcPr>
            <w:tcW w:w="0" w:type="auto"/>
            <w:shd w:val="clear" w:color="auto" w:fill="auto"/>
            <w:vAlign w:val="center"/>
          </w:tcPr>
          <w:p w14:paraId="7B1D4681">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砌筑砂浆</w:t>
            </w:r>
          </w:p>
        </w:tc>
        <w:tc>
          <w:tcPr>
            <w:tcW w:w="0" w:type="auto"/>
            <w:shd w:val="clear" w:color="auto" w:fill="auto"/>
            <w:vAlign w:val="center"/>
          </w:tcPr>
          <w:p w14:paraId="2D26ADCA">
            <w:pPr>
              <w:adjustRightInd w:val="0"/>
              <w:snapToGrid w:val="0"/>
              <w:spacing w:line="420" w:lineRule="exact"/>
              <w:jc w:val="left"/>
              <w:rPr>
                <w:rFonts w:ascii="宋体" w:hAnsi="宋体" w:eastAsia="宋体" w:cs="宋体"/>
                <w:sz w:val="24"/>
              </w:rPr>
            </w:pPr>
            <w:r>
              <w:rPr>
                <w:rFonts w:hint="eastAsia" w:ascii="宋体" w:hAnsi="宋体" w:eastAsia="宋体" w:cs="宋体"/>
                <w:sz w:val="24"/>
              </w:rPr>
              <w:t>25kg/袋</w:t>
            </w:r>
            <w:r>
              <w:rPr>
                <w:rFonts w:hint="eastAsia" w:ascii="宋体" w:hAnsi="宋体" w:eastAsia="宋体" w:cs="宋体"/>
                <w:b/>
                <w:bCs/>
                <w:sz w:val="24"/>
              </w:rPr>
              <w:t>（供货前成交人需与采购人确认砂浆强度，应和福建省第一届职业技能大赛要求一致）</w:t>
            </w:r>
          </w:p>
        </w:tc>
        <w:tc>
          <w:tcPr>
            <w:tcW w:w="0" w:type="auto"/>
            <w:shd w:val="clear" w:color="auto" w:fill="auto"/>
            <w:vAlign w:val="center"/>
          </w:tcPr>
          <w:p w14:paraId="3FE5D9A7">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50袋</w:t>
            </w:r>
          </w:p>
        </w:tc>
      </w:tr>
      <w:tr w14:paraId="7ECD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58F4C33C">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3</w:t>
            </w:r>
          </w:p>
        </w:tc>
        <w:tc>
          <w:tcPr>
            <w:tcW w:w="0" w:type="auto"/>
            <w:shd w:val="clear" w:color="auto" w:fill="auto"/>
            <w:vAlign w:val="center"/>
          </w:tcPr>
          <w:p w14:paraId="40F2CA0F">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石材切割机刀片</w:t>
            </w:r>
          </w:p>
        </w:tc>
        <w:tc>
          <w:tcPr>
            <w:tcW w:w="0" w:type="auto"/>
            <w:shd w:val="clear" w:color="auto" w:fill="auto"/>
            <w:vAlign w:val="center"/>
          </w:tcPr>
          <w:p w14:paraId="3D3E858E">
            <w:pPr>
              <w:adjustRightInd w:val="0"/>
              <w:snapToGrid w:val="0"/>
              <w:spacing w:line="420" w:lineRule="exact"/>
              <w:jc w:val="left"/>
              <w:rPr>
                <w:rFonts w:ascii="宋体" w:hAnsi="宋体" w:eastAsia="宋体" w:cs="宋体"/>
                <w:sz w:val="24"/>
              </w:rPr>
            </w:pPr>
            <w:r>
              <w:rPr>
                <w:rFonts w:hint="eastAsia" w:ascii="宋体" w:hAnsi="宋体" w:eastAsia="宋体" w:cs="宋体"/>
                <w:sz w:val="24"/>
              </w:rPr>
              <w:t>直径400*10*25.4mm</w:t>
            </w:r>
            <w:r>
              <w:rPr>
                <w:rFonts w:hint="eastAsia" w:ascii="宋体" w:hAnsi="宋体" w:eastAsia="宋体" w:cs="宋体"/>
                <w:b/>
                <w:bCs/>
                <w:sz w:val="24"/>
              </w:rPr>
              <w:t>（适配切割机型号：南京巴蜀MS450）</w:t>
            </w:r>
          </w:p>
        </w:tc>
        <w:tc>
          <w:tcPr>
            <w:tcW w:w="0" w:type="auto"/>
            <w:shd w:val="clear" w:color="auto" w:fill="auto"/>
            <w:vAlign w:val="center"/>
          </w:tcPr>
          <w:p w14:paraId="229665D7">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5片</w:t>
            </w:r>
          </w:p>
        </w:tc>
      </w:tr>
      <w:tr w14:paraId="55CB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28C5FD3">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4</w:t>
            </w:r>
          </w:p>
        </w:tc>
        <w:tc>
          <w:tcPr>
            <w:tcW w:w="0" w:type="auto"/>
            <w:shd w:val="clear" w:color="auto" w:fill="auto"/>
            <w:vAlign w:val="center"/>
          </w:tcPr>
          <w:p w14:paraId="4E44FDBD">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皮数杆升级版</w:t>
            </w:r>
          </w:p>
        </w:tc>
        <w:tc>
          <w:tcPr>
            <w:tcW w:w="0" w:type="auto"/>
            <w:shd w:val="clear" w:color="auto" w:fill="auto"/>
            <w:vAlign w:val="center"/>
          </w:tcPr>
          <w:p w14:paraId="47C71E91">
            <w:pPr>
              <w:adjustRightInd w:val="0"/>
              <w:snapToGrid w:val="0"/>
              <w:spacing w:line="420" w:lineRule="exact"/>
              <w:jc w:val="left"/>
              <w:rPr>
                <w:rFonts w:ascii="宋体" w:hAnsi="宋体" w:eastAsia="宋体" w:cs="宋体"/>
                <w:sz w:val="24"/>
              </w:rPr>
            </w:pPr>
            <w:r>
              <w:rPr>
                <w:rFonts w:hint="eastAsia" w:ascii="宋体" w:hAnsi="宋体" w:eastAsia="宋体" w:cs="宋体"/>
                <w:b/>
                <w:bCs/>
                <w:sz w:val="24"/>
              </w:rPr>
              <w:t>定制，304不锈钢铝合金，高1.8米，底座带双向伸缩花篮，可调节皮数杆垂直度，皮数杆带轨道可快速调节、固定定位线高度（供货前成交人需与采购人确认</w:t>
            </w:r>
            <w:r>
              <w:rPr>
                <w:rFonts w:ascii="宋体" w:hAnsi="宋体" w:eastAsia="宋体" w:cs="宋体"/>
                <w:b/>
                <w:bCs/>
                <w:sz w:val="24"/>
              </w:rPr>
              <w:t>）</w:t>
            </w:r>
          </w:p>
        </w:tc>
        <w:tc>
          <w:tcPr>
            <w:tcW w:w="0" w:type="auto"/>
            <w:shd w:val="clear" w:color="auto" w:fill="auto"/>
            <w:vAlign w:val="center"/>
          </w:tcPr>
          <w:p w14:paraId="3CEC7186">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4对</w:t>
            </w:r>
          </w:p>
        </w:tc>
      </w:tr>
      <w:tr w14:paraId="6750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D6E8FA3">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5</w:t>
            </w:r>
          </w:p>
        </w:tc>
        <w:tc>
          <w:tcPr>
            <w:tcW w:w="0" w:type="auto"/>
            <w:shd w:val="clear" w:color="auto" w:fill="auto"/>
            <w:vAlign w:val="center"/>
          </w:tcPr>
          <w:p w14:paraId="658927D8">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铝合金杆</w:t>
            </w:r>
          </w:p>
        </w:tc>
        <w:tc>
          <w:tcPr>
            <w:tcW w:w="0" w:type="auto"/>
            <w:shd w:val="clear" w:color="auto" w:fill="auto"/>
            <w:vAlign w:val="center"/>
          </w:tcPr>
          <w:p w14:paraId="59CA7C2F">
            <w:pPr>
              <w:adjustRightInd w:val="0"/>
              <w:snapToGrid w:val="0"/>
              <w:spacing w:line="420" w:lineRule="exact"/>
              <w:jc w:val="left"/>
              <w:rPr>
                <w:rFonts w:ascii="宋体" w:hAnsi="宋体" w:eastAsia="宋体" w:cs="宋体"/>
                <w:sz w:val="24"/>
              </w:rPr>
            </w:pPr>
            <w:r>
              <w:rPr>
                <w:rFonts w:hint="eastAsia" w:ascii="宋体" w:hAnsi="宋体" w:eastAsia="宋体" w:cs="宋体"/>
                <w:b/>
                <w:bCs/>
                <w:sz w:val="24"/>
              </w:rPr>
              <w:t>20mm*10mm*2000mm，与皮数杆、A型夹子配套使用。</w:t>
            </w:r>
          </w:p>
        </w:tc>
        <w:tc>
          <w:tcPr>
            <w:tcW w:w="0" w:type="auto"/>
            <w:shd w:val="clear" w:color="auto" w:fill="auto"/>
            <w:vAlign w:val="center"/>
          </w:tcPr>
          <w:p w14:paraId="480AF46F">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4根</w:t>
            </w:r>
          </w:p>
        </w:tc>
      </w:tr>
      <w:tr w14:paraId="5309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9CBE777">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6</w:t>
            </w:r>
          </w:p>
        </w:tc>
        <w:tc>
          <w:tcPr>
            <w:tcW w:w="0" w:type="auto"/>
            <w:shd w:val="clear" w:color="auto" w:fill="auto"/>
            <w:vAlign w:val="center"/>
          </w:tcPr>
          <w:p w14:paraId="6E7B79B3">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砖铲</w:t>
            </w:r>
          </w:p>
        </w:tc>
        <w:tc>
          <w:tcPr>
            <w:tcW w:w="0" w:type="auto"/>
            <w:shd w:val="clear" w:color="auto" w:fill="auto"/>
            <w:vAlign w:val="center"/>
          </w:tcPr>
          <w:p w14:paraId="11F8AE15">
            <w:pPr>
              <w:adjustRightInd w:val="0"/>
              <w:snapToGrid w:val="0"/>
              <w:spacing w:line="420" w:lineRule="exact"/>
              <w:jc w:val="left"/>
              <w:rPr>
                <w:rFonts w:ascii="宋体" w:hAnsi="宋体" w:eastAsia="宋体" w:cs="宋体"/>
                <w:sz w:val="24"/>
              </w:rPr>
            </w:pPr>
            <w:r>
              <w:rPr>
                <w:rFonts w:hint="eastAsia" w:ascii="宋体" w:hAnsi="宋体" w:eastAsia="宋体" w:cs="宋体"/>
                <w:sz w:val="24"/>
              </w:rPr>
              <w:t>一体式10寸</w:t>
            </w:r>
          </w:p>
        </w:tc>
        <w:tc>
          <w:tcPr>
            <w:tcW w:w="0" w:type="auto"/>
            <w:shd w:val="clear" w:color="auto" w:fill="auto"/>
            <w:vAlign w:val="center"/>
          </w:tcPr>
          <w:p w14:paraId="0C3B1E65">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6把</w:t>
            </w:r>
          </w:p>
        </w:tc>
      </w:tr>
      <w:tr w14:paraId="4B6D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69BB9C5">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7</w:t>
            </w:r>
          </w:p>
        </w:tc>
        <w:tc>
          <w:tcPr>
            <w:tcW w:w="0" w:type="auto"/>
            <w:shd w:val="clear" w:color="auto" w:fill="auto"/>
            <w:vAlign w:val="center"/>
          </w:tcPr>
          <w:p w14:paraId="0F32887F">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砖刀</w:t>
            </w:r>
          </w:p>
        </w:tc>
        <w:tc>
          <w:tcPr>
            <w:tcW w:w="0" w:type="auto"/>
            <w:shd w:val="clear" w:color="auto" w:fill="auto"/>
            <w:vAlign w:val="center"/>
          </w:tcPr>
          <w:p w14:paraId="20AB2005">
            <w:pPr>
              <w:adjustRightInd w:val="0"/>
              <w:snapToGrid w:val="0"/>
              <w:spacing w:line="420" w:lineRule="exact"/>
              <w:jc w:val="left"/>
              <w:rPr>
                <w:rFonts w:ascii="宋体" w:hAnsi="宋体" w:eastAsia="宋体" w:cs="宋体"/>
                <w:sz w:val="24"/>
              </w:rPr>
            </w:pPr>
            <w:r>
              <w:rPr>
                <w:rFonts w:hint="eastAsia" w:ascii="宋体" w:hAnsi="宋体" w:eastAsia="宋体" w:cs="宋体"/>
                <w:sz w:val="24"/>
              </w:rPr>
              <w:t>不锈钢42.2cm</w:t>
            </w:r>
          </w:p>
        </w:tc>
        <w:tc>
          <w:tcPr>
            <w:tcW w:w="0" w:type="auto"/>
            <w:shd w:val="clear" w:color="auto" w:fill="auto"/>
            <w:vAlign w:val="center"/>
          </w:tcPr>
          <w:p w14:paraId="5FF815EA">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6把</w:t>
            </w:r>
          </w:p>
        </w:tc>
      </w:tr>
      <w:tr w14:paraId="3887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456F8BEF">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8</w:t>
            </w:r>
          </w:p>
        </w:tc>
        <w:tc>
          <w:tcPr>
            <w:tcW w:w="0" w:type="auto"/>
            <w:shd w:val="clear" w:color="auto" w:fill="auto"/>
            <w:vAlign w:val="center"/>
          </w:tcPr>
          <w:p w14:paraId="63582B29">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A型夹子</w:t>
            </w:r>
          </w:p>
        </w:tc>
        <w:tc>
          <w:tcPr>
            <w:tcW w:w="0" w:type="auto"/>
            <w:shd w:val="clear" w:color="auto" w:fill="auto"/>
            <w:vAlign w:val="center"/>
          </w:tcPr>
          <w:p w14:paraId="487CADD8">
            <w:pPr>
              <w:adjustRightInd w:val="0"/>
              <w:snapToGrid w:val="0"/>
              <w:spacing w:line="420" w:lineRule="exact"/>
              <w:jc w:val="left"/>
              <w:rPr>
                <w:rFonts w:ascii="宋体" w:hAnsi="宋体" w:eastAsia="宋体" w:cs="宋体"/>
                <w:sz w:val="24"/>
              </w:rPr>
            </w:pPr>
            <w:r>
              <w:rPr>
                <w:rFonts w:hint="eastAsia" w:ascii="宋体" w:hAnsi="宋体" w:eastAsia="宋体" w:cs="宋体"/>
                <w:sz w:val="24"/>
              </w:rPr>
              <w:t>开口100mm，4寸，</w:t>
            </w:r>
            <w:r>
              <w:rPr>
                <w:rFonts w:hint="eastAsia" w:ascii="宋体" w:hAnsi="宋体" w:eastAsia="宋体" w:cs="宋体"/>
                <w:b/>
                <w:bCs/>
                <w:sz w:val="24"/>
              </w:rPr>
              <w:t>能与皮数杆、铝合金杆配套使用</w:t>
            </w:r>
          </w:p>
        </w:tc>
        <w:tc>
          <w:tcPr>
            <w:tcW w:w="0" w:type="auto"/>
            <w:shd w:val="clear" w:color="auto" w:fill="auto"/>
            <w:vAlign w:val="center"/>
          </w:tcPr>
          <w:p w14:paraId="72260B29">
            <w:pPr>
              <w:adjustRightInd w:val="0"/>
              <w:snapToGrid w:val="0"/>
              <w:spacing w:line="420" w:lineRule="exact"/>
              <w:jc w:val="center"/>
              <w:rPr>
                <w:rFonts w:ascii="宋体" w:hAnsi="宋体" w:eastAsia="宋体" w:cs="宋体"/>
                <w:sz w:val="24"/>
              </w:rPr>
            </w:pPr>
            <w:r>
              <w:rPr>
                <w:rFonts w:hint="eastAsia" w:ascii="宋体" w:hAnsi="宋体" w:eastAsia="宋体" w:cs="宋体"/>
                <w:sz w:val="24"/>
              </w:rPr>
              <w:t>12个</w:t>
            </w:r>
          </w:p>
        </w:tc>
      </w:tr>
      <w:tr w14:paraId="45005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2E28BDE">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9</w:t>
            </w:r>
          </w:p>
        </w:tc>
        <w:tc>
          <w:tcPr>
            <w:tcW w:w="0" w:type="auto"/>
            <w:shd w:val="clear" w:color="auto" w:fill="auto"/>
            <w:vAlign w:val="center"/>
          </w:tcPr>
          <w:p w14:paraId="381C998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砂纸</w:t>
            </w:r>
          </w:p>
        </w:tc>
        <w:tc>
          <w:tcPr>
            <w:tcW w:w="0" w:type="auto"/>
            <w:shd w:val="clear" w:color="auto" w:fill="auto"/>
            <w:vAlign w:val="center"/>
          </w:tcPr>
          <w:p w14:paraId="3C3A3CF0">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100号</w:t>
            </w:r>
          </w:p>
        </w:tc>
        <w:tc>
          <w:tcPr>
            <w:tcW w:w="0" w:type="auto"/>
            <w:shd w:val="clear" w:color="auto" w:fill="auto"/>
            <w:vAlign w:val="center"/>
          </w:tcPr>
          <w:p w14:paraId="214090D1">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100张</w:t>
            </w:r>
          </w:p>
        </w:tc>
      </w:tr>
      <w:tr w14:paraId="3524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9E19631">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10</w:t>
            </w:r>
          </w:p>
        </w:tc>
        <w:tc>
          <w:tcPr>
            <w:tcW w:w="0" w:type="auto"/>
            <w:shd w:val="clear" w:color="auto" w:fill="auto"/>
            <w:vAlign w:val="center"/>
          </w:tcPr>
          <w:p w14:paraId="1E4BB3B0">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砂纸架</w:t>
            </w:r>
          </w:p>
        </w:tc>
        <w:tc>
          <w:tcPr>
            <w:tcW w:w="0" w:type="auto"/>
            <w:shd w:val="clear" w:color="auto" w:fill="auto"/>
            <w:vAlign w:val="center"/>
          </w:tcPr>
          <w:p w14:paraId="59393144">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180mm宽，直径2.5cm</w:t>
            </w:r>
          </w:p>
        </w:tc>
        <w:tc>
          <w:tcPr>
            <w:tcW w:w="0" w:type="auto"/>
            <w:shd w:val="clear" w:color="auto" w:fill="auto"/>
            <w:vAlign w:val="center"/>
          </w:tcPr>
          <w:p w14:paraId="0223DEBD">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6个</w:t>
            </w:r>
          </w:p>
        </w:tc>
      </w:tr>
      <w:tr w14:paraId="5BF7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5C371D8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11</w:t>
            </w:r>
          </w:p>
        </w:tc>
        <w:tc>
          <w:tcPr>
            <w:tcW w:w="0" w:type="auto"/>
            <w:shd w:val="clear" w:color="auto" w:fill="auto"/>
            <w:vAlign w:val="center"/>
          </w:tcPr>
          <w:p w14:paraId="497433C9">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托线盘</w:t>
            </w:r>
          </w:p>
        </w:tc>
        <w:tc>
          <w:tcPr>
            <w:tcW w:w="0" w:type="auto"/>
            <w:shd w:val="clear" w:color="auto" w:fill="auto"/>
            <w:vAlign w:val="center"/>
          </w:tcPr>
          <w:p w14:paraId="09F36FE7">
            <w:pPr>
              <w:adjustRightInd w:val="0"/>
              <w:snapToGrid w:val="0"/>
              <w:spacing w:line="420" w:lineRule="exact"/>
              <w:jc w:val="left"/>
              <w:rPr>
                <w:rFonts w:ascii="宋体" w:hAnsi="宋体" w:eastAsia="宋体" w:cs="宋体"/>
                <w:sz w:val="24"/>
              </w:rPr>
            </w:pPr>
            <w:r>
              <w:rPr>
                <w:rFonts w:hint="eastAsia" w:ascii="宋体" w:hAnsi="宋体" w:eastAsia="宋体" w:cs="宋体"/>
                <w:sz w:val="24"/>
              </w:rPr>
              <w:t>50米空盘</w:t>
            </w:r>
          </w:p>
        </w:tc>
        <w:tc>
          <w:tcPr>
            <w:tcW w:w="0" w:type="auto"/>
            <w:shd w:val="clear" w:color="auto" w:fill="auto"/>
            <w:vAlign w:val="center"/>
          </w:tcPr>
          <w:p w14:paraId="5B18A82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6台</w:t>
            </w:r>
          </w:p>
        </w:tc>
      </w:tr>
      <w:tr w14:paraId="0553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7A7DFB5">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12</w:t>
            </w:r>
          </w:p>
        </w:tc>
        <w:tc>
          <w:tcPr>
            <w:tcW w:w="0" w:type="auto"/>
            <w:shd w:val="clear" w:color="auto" w:fill="auto"/>
            <w:vAlign w:val="center"/>
          </w:tcPr>
          <w:p w14:paraId="3E3E03B6">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沙铲</w:t>
            </w:r>
          </w:p>
        </w:tc>
        <w:tc>
          <w:tcPr>
            <w:tcW w:w="0" w:type="auto"/>
            <w:shd w:val="clear" w:color="auto" w:fill="auto"/>
            <w:vAlign w:val="center"/>
          </w:tcPr>
          <w:p w14:paraId="6C21389A">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带直柄1.2米</w:t>
            </w:r>
          </w:p>
        </w:tc>
        <w:tc>
          <w:tcPr>
            <w:tcW w:w="0" w:type="auto"/>
            <w:shd w:val="clear" w:color="auto" w:fill="auto"/>
            <w:vAlign w:val="center"/>
          </w:tcPr>
          <w:p w14:paraId="518563D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11BE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76409AD8">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13</w:t>
            </w:r>
          </w:p>
        </w:tc>
        <w:tc>
          <w:tcPr>
            <w:tcW w:w="0" w:type="auto"/>
            <w:shd w:val="clear" w:color="auto" w:fill="auto"/>
            <w:vAlign w:val="center"/>
          </w:tcPr>
          <w:p w14:paraId="278141D6">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灰粑</w:t>
            </w:r>
          </w:p>
        </w:tc>
        <w:tc>
          <w:tcPr>
            <w:tcW w:w="0" w:type="auto"/>
            <w:shd w:val="clear" w:color="auto" w:fill="auto"/>
            <w:vAlign w:val="center"/>
          </w:tcPr>
          <w:p w14:paraId="24C781D7">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全钢长250mm</w:t>
            </w:r>
          </w:p>
        </w:tc>
        <w:tc>
          <w:tcPr>
            <w:tcW w:w="0" w:type="auto"/>
            <w:shd w:val="clear" w:color="auto" w:fill="auto"/>
            <w:vAlign w:val="center"/>
          </w:tcPr>
          <w:p w14:paraId="14CCD971">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35719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56C21C43">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14</w:t>
            </w:r>
          </w:p>
        </w:tc>
        <w:tc>
          <w:tcPr>
            <w:tcW w:w="0" w:type="auto"/>
            <w:shd w:val="clear" w:color="auto" w:fill="auto"/>
            <w:vAlign w:val="center"/>
          </w:tcPr>
          <w:p w14:paraId="6FC30C21">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勾缝轮</w:t>
            </w:r>
          </w:p>
        </w:tc>
        <w:tc>
          <w:tcPr>
            <w:tcW w:w="0" w:type="auto"/>
            <w:shd w:val="clear" w:color="auto" w:fill="auto"/>
            <w:vAlign w:val="center"/>
          </w:tcPr>
          <w:p w14:paraId="28B54D5E">
            <w:pPr>
              <w:adjustRightInd w:val="0"/>
              <w:snapToGrid w:val="0"/>
              <w:spacing w:line="420" w:lineRule="exact"/>
              <w:jc w:val="left"/>
              <w:rPr>
                <w:rFonts w:ascii="宋体" w:hAnsi="宋体" w:eastAsia="宋体" w:cs="宋体"/>
                <w:sz w:val="24"/>
              </w:rPr>
            </w:pPr>
            <w:r>
              <w:rPr>
                <w:rFonts w:hint="eastAsia" w:ascii="宋体" w:hAnsi="宋体" w:eastAsia="宋体" w:cs="宋体"/>
                <w:sz w:val="24"/>
              </w:rPr>
              <w:t>带滚轮，用于砌筑勾缝，适合缝宽1cm</w:t>
            </w:r>
          </w:p>
        </w:tc>
        <w:tc>
          <w:tcPr>
            <w:tcW w:w="0" w:type="auto"/>
            <w:shd w:val="clear" w:color="auto" w:fill="auto"/>
            <w:vAlign w:val="center"/>
          </w:tcPr>
          <w:p w14:paraId="4E65E0E5">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6个</w:t>
            </w:r>
          </w:p>
        </w:tc>
      </w:tr>
      <w:tr w14:paraId="5BC7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60E99853">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15</w:t>
            </w:r>
          </w:p>
        </w:tc>
        <w:tc>
          <w:tcPr>
            <w:tcW w:w="0" w:type="auto"/>
            <w:shd w:val="clear" w:color="auto" w:fill="auto"/>
            <w:vAlign w:val="center"/>
          </w:tcPr>
          <w:p w14:paraId="7C859AA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圆勾缝刀</w:t>
            </w:r>
          </w:p>
        </w:tc>
        <w:tc>
          <w:tcPr>
            <w:tcW w:w="0" w:type="auto"/>
            <w:shd w:val="clear" w:color="auto" w:fill="auto"/>
            <w:vAlign w:val="center"/>
          </w:tcPr>
          <w:p w14:paraId="2C8A7466">
            <w:pPr>
              <w:adjustRightInd w:val="0"/>
              <w:snapToGrid w:val="0"/>
              <w:spacing w:line="420" w:lineRule="exact"/>
              <w:jc w:val="left"/>
              <w:rPr>
                <w:rFonts w:ascii="宋体" w:hAnsi="宋体" w:eastAsia="宋体" w:cs="宋体"/>
                <w:sz w:val="24"/>
              </w:rPr>
            </w:pPr>
            <w:r>
              <w:rPr>
                <w:rFonts w:hint="eastAsia" w:ascii="宋体" w:hAnsi="宋体" w:eastAsia="宋体" w:cs="宋体"/>
                <w:sz w:val="24"/>
              </w:rPr>
              <w:t>半圆10mm</w:t>
            </w:r>
          </w:p>
        </w:tc>
        <w:tc>
          <w:tcPr>
            <w:tcW w:w="0" w:type="auto"/>
            <w:shd w:val="clear" w:color="auto" w:fill="auto"/>
            <w:vAlign w:val="center"/>
          </w:tcPr>
          <w:p w14:paraId="56A03968">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24E8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25BD35C">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16</w:t>
            </w:r>
          </w:p>
        </w:tc>
        <w:tc>
          <w:tcPr>
            <w:tcW w:w="0" w:type="auto"/>
            <w:shd w:val="clear" w:color="auto" w:fill="auto"/>
            <w:vAlign w:val="center"/>
          </w:tcPr>
          <w:p w14:paraId="17C8219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扁平勾缝刀</w:t>
            </w:r>
          </w:p>
        </w:tc>
        <w:tc>
          <w:tcPr>
            <w:tcW w:w="0" w:type="auto"/>
            <w:shd w:val="clear" w:color="auto" w:fill="auto"/>
            <w:vAlign w:val="center"/>
          </w:tcPr>
          <w:p w14:paraId="73BCE43C">
            <w:pPr>
              <w:adjustRightInd w:val="0"/>
              <w:snapToGrid w:val="0"/>
              <w:spacing w:line="420" w:lineRule="exact"/>
              <w:jc w:val="left"/>
              <w:rPr>
                <w:rFonts w:ascii="宋体" w:hAnsi="宋体" w:eastAsia="宋体" w:cs="宋体"/>
                <w:sz w:val="24"/>
              </w:rPr>
            </w:pPr>
            <w:r>
              <w:rPr>
                <w:rFonts w:hint="eastAsia" w:ascii="宋体" w:hAnsi="宋体" w:eastAsia="宋体" w:cs="宋体"/>
                <w:sz w:val="24"/>
              </w:rPr>
              <w:t>平扁10mm</w:t>
            </w:r>
          </w:p>
        </w:tc>
        <w:tc>
          <w:tcPr>
            <w:tcW w:w="0" w:type="auto"/>
            <w:shd w:val="clear" w:color="auto" w:fill="auto"/>
            <w:vAlign w:val="center"/>
          </w:tcPr>
          <w:p w14:paraId="308CCEDA">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08A4B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1E4EF57">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17</w:t>
            </w:r>
          </w:p>
        </w:tc>
        <w:tc>
          <w:tcPr>
            <w:tcW w:w="0" w:type="auto"/>
            <w:shd w:val="clear" w:color="auto" w:fill="auto"/>
            <w:vAlign w:val="center"/>
          </w:tcPr>
          <w:p w14:paraId="46BE96F9">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304不锈钢条</w:t>
            </w:r>
          </w:p>
        </w:tc>
        <w:tc>
          <w:tcPr>
            <w:tcW w:w="0" w:type="auto"/>
            <w:shd w:val="clear" w:color="auto" w:fill="auto"/>
            <w:vAlign w:val="center"/>
          </w:tcPr>
          <w:p w14:paraId="18B2BB68">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直径14mm</w:t>
            </w:r>
          </w:p>
        </w:tc>
        <w:tc>
          <w:tcPr>
            <w:tcW w:w="0" w:type="auto"/>
            <w:shd w:val="clear" w:color="auto" w:fill="auto"/>
            <w:vAlign w:val="center"/>
          </w:tcPr>
          <w:p w14:paraId="1BCC534F">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6米</w:t>
            </w:r>
          </w:p>
        </w:tc>
      </w:tr>
      <w:tr w14:paraId="33071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33EC53A">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18</w:t>
            </w:r>
          </w:p>
        </w:tc>
        <w:tc>
          <w:tcPr>
            <w:tcW w:w="0" w:type="auto"/>
            <w:shd w:val="clear" w:color="auto" w:fill="auto"/>
            <w:vAlign w:val="center"/>
          </w:tcPr>
          <w:p w14:paraId="0A20FE17">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美术刮刀</w:t>
            </w:r>
          </w:p>
        </w:tc>
        <w:tc>
          <w:tcPr>
            <w:tcW w:w="0" w:type="auto"/>
            <w:shd w:val="clear" w:color="auto" w:fill="auto"/>
            <w:vAlign w:val="center"/>
          </w:tcPr>
          <w:p w14:paraId="2EC07ECA">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平头</w:t>
            </w:r>
          </w:p>
        </w:tc>
        <w:tc>
          <w:tcPr>
            <w:tcW w:w="0" w:type="auto"/>
            <w:shd w:val="clear" w:color="auto" w:fill="auto"/>
            <w:vAlign w:val="center"/>
          </w:tcPr>
          <w:p w14:paraId="29CCDB55">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6套</w:t>
            </w:r>
          </w:p>
        </w:tc>
      </w:tr>
      <w:tr w14:paraId="46FD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3280210">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19</w:t>
            </w:r>
          </w:p>
        </w:tc>
        <w:tc>
          <w:tcPr>
            <w:tcW w:w="0" w:type="auto"/>
            <w:shd w:val="clear" w:color="auto" w:fill="auto"/>
            <w:vAlign w:val="center"/>
          </w:tcPr>
          <w:p w14:paraId="20E3E2F3">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除锈剂</w:t>
            </w:r>
          </w:p>
        </w:tc>
        <w:tc>
          <w:tcPr>
            <w:tcW w:w="0" w:type="auto"/>
            <w:shd w:val="clear" w:color="auto" w:fill="auto"/>
            <w:vAlign w:val="center"/>
          </w:tcPr>
          <w:p w14:paraId="61865486">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400mL</w:t>
            </w:r>
          </w:p>
        </w:tc>
        <w:tc>
          <w:tcPr>
            <w:tcW w:w="0" w:type="auto"/>
            <w:shd w:val="clear" w:color="auto" w:fill="auto"/>
            <w:vAlign w:val="center"/>
          </w:tcPr>
          <w:p w14:paraId="7965871F">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6瓶</w:t>
            </w:r>
          </w:p>
        </w:tc>
      </w:tr>
      <w:tr w14:paraId="2CCB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BE6684F">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20</w:t>
            </w:r>
          </w:p>
        </w:tc>
        <w:tc>
          <w:tcPr>
            <w:tcW w:w="0" w:type="auto"/>
            <w:shd w:val="clear" w:color="auto" w:fill="auto"/>
            <w:vAlign w:val="center"/>
          </w:tcPr>
          <w:p w14:paraId="213C67D5">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三角板</w:t>
            </w:r>
          </w:p>
        </w:tc>
        <w:tc>
          <w:tcPr>
            <w:tcW w:w="0" w:type="auto"/>
            <w:shd w:val="clear" w:color="auto" w:fill="auto"/>
            <w:vAlign w:val="center"/>
          </w:tcPr>
          <w:p w14:paraId="256814A5">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38厘米</w:t>
            </w:r>
          </w:p>
        </w:tc>
        <w:tc>
          <w:tcPr>
            <w:tcW w:w="0" w:type="auto"/>
            <w:shd w:val="clear" w:color="auto" w:fill="auto"/>
            <w:vAlign w:val="center"/>
          </w:tcPr>
          <w:p w14:paraId="24ECD59C">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6副</w:t>
            </w:r>
          </w:p>
        </w:tc>
      </w:tr>
      <w:tr w14:paraId="3FD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1756A214">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21</w:t>
            </w:r>
          </w:p>
        </w:tc>
        <w:tc>
          <w:tcPr>
            <w:tcW w:w="0" w:type="auto"/>
            <w:shd w:val="clear" w:color="auto" w:fill="auto"/>
            <w:vAlign w:val="center"/>
          </w:tcPr>
          <w:p w14:paraId="71949CA0">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羊毛刷</w:t>
            </w:r>
          </w:p>
        </w:tc>
        <w:tc>
          <w:tcPr>
            <w:tcW w:w="0" w:type="auto"/>
            <w:shd w:val="clear" w:color="auto" w:fill="auto"/>
            <w:vAlign w:val="center"/>
          </w:tcPr>
          <w:p w14:paraId="6D498B47">
            <w:pPr>
              <w:adjustRightInd w:val="0"/>
              <w:snapToGrid w:val="0"/>
              <w:spacing w:line="420" w:lineRule="exact"/>
              <w:jc w:val="left"/>
              <w:rPr>
                <w:rFonts w:ascii="宋体" w:hAnsi="宋体" w:eastAsia="宋体" w:cs="宋体"/>
                <w:sz w:val="24"/>
              </w:rPr>
            </w:pPr>
            <w:r>
              <w:rPr>
                <w:rFonts w:hint="eastAsia" w:ascii="宋体" w:hAnsi="宋体" w:eastAsia="宋体" w:cs="宋体"/>
                <w:sz w:val="24"/>
              </w:rPr>
              <w:t>3寸</w:t>
            </w:r>
          </w:p>
        </w:tc>
        <w:tc>
          <w:tcPr>
            <w:tcW w:w="0" w:type="auto"/>
            <w:shd w:val="clear" w:color="auto" w:fill="auto"/>
            <w:vAlign w:val="center"/>
          </w:tcPr>
          <w:p w14:paraId="39710506">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0EC3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FBDB5B2">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22</w:t>
            </w:r>
          </w:p>
        </w:tc>
        <w:tc>
          <w:tcPr>
            <w:tcW w:w="0" w:type="auto"/>
            <w:shd w:val="clear" w:color="auto" w:fill="auto"/>
            <w:vAlign w:val="center"/>
          </w:tcPr>
          <w:p w14:paraId="6BF03B5D">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蛋糕袋</w:t>
            </w:r>
          </w:p>
        </w:tc>
        <w:tc>
          <w:tcPr>
            <w:tcW w:w="0" w:type="auto"/>
            <w:shd w:val="clear" w:color="auto" w:fill="auto"/>
            <w:vAlign w:val="center"/>
          </w:tcPr>
          <w:p w14:paraId="7A22467C">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特大号</w:t>
            </w:r>
          </w:p>
        </w:tc>
        <w:tc>
          <w:tcPr>
            <w:tcW w:w="0" w:type="auto"/>
            <w:shd w:val="clear" w:color="auto" w:fill="auto"/>
            <w:vAlign w:val="center"/>
          </w:tcPr>
          <w:p w14:paraId="0FF6EBE0">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100个</w:t>
            </w:r>
          </w:p>
        </w:tc>
      </w:tr>
      <w:tr w14:paraId="6864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31E2C1D">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23</w:t>
            </w:r>
          </w:p>
        </w:tc>
        <w:tc>
          <w:tcPr>
            <w:tcW w:w="0" w:type="auto"/>
            <w:shd w:val="clear" w:color="auto" w:fill="auto"/>
            <w:vAlign w:val="center"/>
          </w:tcPr>
          <w:p w14:paraId="378EF67B">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喷水壶</w:t>
            </w:r>
          </w:p>
        </w:tc>
        <w:tc>
          <w:tcPr>
            <w:tcW w:w="0" w:type="auto"/>
            <w:shd w:val="clear" w:color="auto" w:fill="auto"/>
            <w:vAlign w:val="center"/>
          </w:tcPr>
          <w:p w14:paraId="02928B08">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2升</w:t>
            </w:r>
          </w:p>
        </w:tc>
        <w:tc>
          <w:tcPr>
            <w:tcW w:w="0" w:type="auto"/>
            <w:shd w:val="clear" w:color="auto" w:fill="auto"/>
            <w:vAlign w:val="center"/>
          </w:tcPr>
          <w:p w14:paraId="4AEC5AD1">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6个</w:t>
            </w:r>
          </w:p>
        </w:tc>
      </w:tr>
      <w:tr w14:paraId="7D5E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019F453E">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24</w:t>
            </w:r>
          </w:p>
        </w:tc>
        <w:tc>
          <w:tcPr>
            <w:tcW w:w="0" w:type="auto"/>
            <w:shd w:val="clear" w:color="auto" w:fill="auto"/>
            <w:vAlign w:val="center"/>
          </w:tcPr>
          <w:p w14:paraId="56301238">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木圆规</w:t>
            </w:r>
          </w:p>
        </w:tc>
        <w:tc>
          <w:tcPr>
            <w:tcW w:w="0" w:type="auto"/>
            <w:shd w:val="clear" w:color="auto" w:fill="auto"/>
            <w:vAlign w:val="center"/>
          </w:tcPr>
          <w:p w14:paraId="0D37DF1E">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钉子头</w:t>
            </w:r>
          </w:p>
        </w:tc>
        <w:tc>
          <w:tcPr>
            <w:tcW w:w="0" w:type="auto"/>
            <w:shd w:val="clear" w:color="auto" w:fill="auto"/>
            <w:vAlign w:val="center"/>
          </w:tcPr>
          <w:p w14:paraId="337728A3">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6个</w:t>
            </w:r>
          </w:p>
        </w:tc>
      </w:tr>
      <w:tr w14:paraId="1039F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38B303D6">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25</w:t>
            </w:r>
          </w:p>
        </w:tc>
        <w:tc>
          <w:tcPr>
            <w:tcW w:w="0" w:type="auto"/>
            <w:shd w:val="clear" w:color="auto" w:fill="auto"/>
            <w:vAlign w:val="center"/>
          </w:tcPr>
          <w:p w14:paraId="46A7041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水平尺</w:t>
            </w:r>
          </w:p>
        </w:tc>
        <w:tc>
          <w:tcPr>
            <w:tcW w:w="0" w:type="auto"/>
            <w:shd w:val="clear" w:color="auto" w:fill="auto"/>
            <w:vAlign w:val="center"/>
          </w:tcPr>
          <w:p w14:paraId="10545D38">
            <w:pPr>
              <w:adjustRightInd w:val="0"/>
              <w:snapToGrid w:val="0"/>
              <w:spacing w:line="420" w:lineRule="exact"/>
              <w:jc w:val="left"/>
            </w:pPr>
            <w:r>
              <w:rPr>
                <w:rFonts w:hint="eastAsia" w:ascii="宋体" w:hAnsi="宋体" w:eastAsia="宋体" w:cs="宋体"/>
                <w:b/>
                <w:bCs/>
                <w:sz w:val="24"/>
              </w:rPr>
              <w:t>尺长180cm，带1个平行水平泡，2个垂直水泡，精度0.5mm/m</w:t>
            </w:r>
          </w:p>
        </w:tc>
        <w:tc>
          <w:tcPr>
            <w:tcW w:w="0" w:type="auto"/>
            <w:shd w:val="clear" w:color="auto" w:fill="auto"/>
            <w:vAlign w:val="center"/>
          </w:tcPr>
          <w:p w14:paraId="0F88DAAE">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1F50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1A6830BA">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26</w:t>
            </w:r>
          </w:p>
        </w:tc>
        <w:tc>
          <w:tcPr>
            <w:tcW w:w="0" w:type="auto"/>
            <w:shd w:val="clear" w:color="auto" w:fill="auto"/>
            <w:vAlign w:val="center"/>
          </w:tcPr>
          <w:p w14:paraId="2A21FF1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水平尺</w:t>
            </w:r>
          </w:p>
        </w:tc>
        <w:tc>
          <w:tcPr>
            <w:tcW w:w="0" w:type="auto"/>
            <w:shd w:val="clear" w:color="auto" w:fill="auto"/>
            <w:vAlign w:val="center"/>
          </w:tcPr>
          <w:p w14:paraId="75435BE2">
            <w:pPr>
              <w:adjustRightInd w:val="0"/>
              <w:snapToGrid w:val="0"/>
              <w:spacing w:line="420" w:lineRule="exact"/>
              <w:jc w:val="left"/>
              <w:rPr>
                <w:rFonts w:ascii="宋体" w:hAnsi="宋体" w:eastAsia="宋体" w:cs="宋体"/>
                <w:sz w:val="24"/>
              </w:rPr>
            </w:pPr>
            <w:r>
              <w:rPr>
                <w:rFonts w:hint="eastAsia" w:ascii="宋体" w:hAnsi="宋体" w:eastAsia="宋体" w:cs="宋体"/>
                <w:b/>
                <w:bCs/>
                <w:sz w:val="24"/>
              </w:rPr>
              <w:t>尺长120cm，带1个平行水平泡，2个垂直水泡，精度0.5mm/m</w:t>
            </w:r>
            <w:r>
              <w:rPr>
                <w:rFonts w:hint="eastAsia" w:ascii="宋体" w:hAnsi="宋体" w:eastAsia="宋体" w:cs="宋体"/>
                <w:sz w:val="24"/>
              </w:rPr>
              <w:t> </w:t>
            </w:r>
          </w:p>
        </w:tc>
        <w:tc>
          <w:tcPr>
            <w:tcW w:w="0" w:type="auto"/>
            <w:shd w:val="clear" w:color="auto" w:fill="auto"/>
            <w:vAlign w:val="center"/>
          </w:tcPr>
          <w:p w14:paraId="3428E117">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17F1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5D8608F0">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27</w:t>
            </w:r>
          </w:p>
        </w:tc>
        <w:tc>
          <w:tcPr>
            <w:tcW w:w="0" w:type="auto"/>
            <w:shd w:val="clear" w:color="auto" w:fill="auto"/>
            <w:vAlign w:val="center"/>
          </w:tcPr>
          <w:p w14:paraId="7A11BD12">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水平尺</w:t>
            </w:r>
          </w:p>
        </w:tc>
        <w:tc>
          <w:tcPr>
            <w:tcW w:w="0" w:type="auto"/>
            <w:shd w:val="clear" w:color="auto" w:fill="auto"/>
            <w:vAlign w:val="center"/>
          </w:tcPr>
          <w:p w14:paraId="158F4C3C">
            <w:pPr>
              <w:widowControl/>
              <w:shd w:val="clear" w:color="auto" w:fill="FFFFFF"/>
              <w:jc w:val="left"/>
              <w:rPr>
                <w:rFonts w:ascii="宋体" w:hAnsi="宋体" w:eastAsia="宋体" w:cs="宋体"/>
                <w:sz w:val="24"/>
              </w:rPr>
            </w:pPr>
            <w:r>
              <w:rPr>
                <w:rFonts w:hint="eastAsia" w:ascii="宋体" w:hAnsi="宋体" w:eastAsia="宋体" w:cs="宋体"/>
                <w:b/>
                <w:bCs/>
                <w:sz w:val="24"/>
              </w:rPr>
              <w:t>尺长：61cm。不低于</w:t>
            </w:r>
            <w:r>
              <w:rPr>
                <w:rFonts w:ascii="宋体" w:hAnsi="宋体" w:eastAsia="宋体" w:cs="宋体"/>
                <w:b/>
                <w:bCs/>
                <w:sz w:val="24"/>
              </w:rPr>
              <w:t>IP65防水防尘认证，可直接水洗。</w:t>
            </w:r>
            <w:r>
              <w:rPr>
                <w:rFonts w:hint="eastAsia" w:ascii="宋体" w:hAnsi="宋体" w:eastAsia="宋体" w:cs="宋体"/>
                <w:b/>
                <w:bCs/>
                <w:sz w:val="24"/>
              </w:rPr>
              <w:t>带三种提示音的声音提示功能，即不用看水泡也能知道校正状况。两个数字显示屏，可以从上面或侧面读取数字。可用度量单位：度，百分数，毫米/米，以及英寸/英尺。带加强筋的矩形高强度轻金属构件；2个研磨测量面；1个水平水泡和2个垂直水泡。</w:t>
            </w:r>
            <w:r>
              <w:rPr>
                <w:rFonts w:ascii="宋体" w:hAnsi="宋体" w:eastAsia="宋体" w:cs="宋体"/>
                <w:b/>
                <w:bCs/>
                <w:sz w:val="24"/>
              </w:rPr>
              <w:t>测量精度：正常位置：0.029° = 0.5 mm/m</w:t>
            </w:r>
            <w:r>
              <w:rPr>
                <w:rFonts w:hint="eastAsia" w:ascii="宋体" w:hAnsi="宋体" w:eastAsia="宋体" w:cs="宋体"/>
                <w:b/>
                <w:bCs/>
                <w:sz w:val="24"/>
              </w:rPr>
              <w:t>，</w:t>
            </w:r>
            <w:r>
              <w:rPr>
                <w:rFonts w:ascii="宋体" w:hAnsi="宋体" w:eastAsia="宋体" w:cs="宋体"/>
                <w:b/>
                <w:bCs/>
                <w:sz w:val="24"/>
              </w:rPr>
              <w:t>翻转测量：0.029° = 0.5 mm/m</w:t>
            </w:r>
            <w:r>
              <w:rPr>
                <w:rFonts w:hint="eastAsia" w:ascii="宋体" w:hAnsi="宋体" w:eastAsia="宋体" w:cs="宋体"/>
                <w:b/>
                <w:bCs/>
                <w:sz w:val="24"/>
              </w:rPr>
              <w:t>。</w:t>
            </w:r>
            <w:r>
              <w:rPr>
                <w:rFonts w:ascii="宋体" w:hAnsi="宋体" w:eastAsia="宋体" w:cs="宋体"/>
                <w:b/>
                <w:bCs/>
                <w:sz w:val="24"/>
              </w:rPr>
              <w:t>电子倾斜度测量精度0°和90°=±0.05°；1°到89°=±0.2°</w:t>
            </w:r>
          </w:p>
        </w:tc>
        <w:tc>
          <w:tcPr>
            <w:tcW w:w="0" w:type="auto"/>
            <w:shd w:val="clear" w:color="auto" w:fill="auto"/>
            <w:vAlign w:val="center"/>
          </w:tcPr>
          <w:p w14:paraId="356C5477">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775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1C8B9C57">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28</w:t>
            </w:r>
          </w:p>
        </w:tc>
        <w:tc>
          <w:tcPr>
            <w:tcW w:w="0" w:type="auto"/>
            <w:shd w:val="clear" w:color="auto" w:fill="auto"/>
            <w:vAlign w:val="center"/>
          </w:tcPr>
          <w:p w14:paraId="32F9816F">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水平尺</w:t>
            </w:r>
          </w:p>
        </w:tc>
        <w:tc>
          <w:tcPr>
            <w:tcW w:w="0" w:type="auto"/>
            <w:shd w:val="clear" w:color="auto" w:fill="auto"/>
            <w:vAlign w:val="center"/>
          </w:tcPr>
          <w:p w14:paraId="28E75246">
            <w:pPr>
              <w:widowControl/>
              <w:shd w:val="clear" w:color="auto" w:fill="FFFFFF"/>
              <w:jc w:val="left"/>
              <w:rPr>
                <w:rFonts w:ascii="宋体" w:hAnsi="宋体" w:eastAsia="宋体" w:cs="宋体"/>
                <w:sz w:val="24"/>
              </w:rPr>
            </w:pPr>
            <w:r>
              <w:rPr>
                <w:rFonts w:hint="eastAsia" w:ascii="宋体" w:hAnsi="宋体" w:eastAsia="宋体" w:cs="宋体"/>
                <w:b/>
                <w:bCs/>
                <w:sz w:val="24"/>
              </w:rPr>
              <w:t>尺长：61cm（带两个稀土磁铁）。不低于</w:t>
            </w:r>
            <w:r>
              <w:rPr>
                <w:rFonts w:ascii="宋体" w:hAnsi="宋体" w:eastAsia="宋体" w:cs="宋体"/>
                <w:b/>
                <w:bCs/>
                <w:sz w:val="24"/>
              </w:rPr>
              <w:t>IP65防水防尘认证，可直接水洗。</w:t>
            </w:r>
            <w:r>
              <w:rPr>
                <w:rFonts w:hint="eastAsia" w:ascii="宋体" w:hAnsi="宋体" w:eastAsia="宋体" w:cs="宋体"/>
                <w:b/>
                <w:bCs/>
                <w:sz w:val="24"/>
              </w:rPr>
              <w:t>带三种提示音的声音提示功能，即不用看水泡也能知道校正状况。两个数字显示屏，可以从上面或侧面读取数字。可用度量单位：度，百分数，毫米/米，以及英寸/英尺。带加强筋的矩形高强度轻金属构件；2个研磨测量面；1个水平水泡和2个垂直水泡。</w:t>
            </w:r>
            <w:r>
              <w:rPr>
                <w:rFonts w:ascii="宋体" w:hAnsi="宋体" w:eastAsia="宋体" w:cs="宋体"/>
                <w:b/>
                <w:bCs/>
                <w:sz w:val="24"/>
              </w:rPr>
              <w:t>测量精度：正常位置：0.029° = 0.5 mm/m</w:t>
            </w:r>
            <w:r>
              <w:rPr>
                <w:rFonts w:hint="eastAsia" w:ascii="宋体" w:hAnsi="宋体" w:eastAsia="宋体" w:cs="宋体"/>
                <w:b/>
                <w:bCs/>
                <w:sz w:val="24"/>
              </w:rPr>
              <w:t>，</w:t>
            </w:r>
            <w:r>
              <w:rPr>
                <w:rFonts w:ascii="宋体" w:hAnsi="宋体" w:eastAsia="宋体" w:cs="宋体"/>
                <w:b/>
                <w:bCs/>
                <w:sz w:val="24"/>
              </w:rPr>
              <w:t>翻转测量：0.029° = 0.5 mm/m</w:t>
            </w:r>
            <w:r>
              <w:rPr>
                <w:rFonts w:hint="eastAsia" w:ascii="宋体" w:hAnsi="宋体" w:eastAsia="宋体" w:cs="宋体"/>
                <w:b/>
                <w:bCs/>
                <w:sz w:val="24"/>
              </w:rPr>
              <w:t>。</w:t>
            </w:r>
            <w:r>
              <w:rPr>
                <w:rFonts w:ascii="宋体" w:hAnsi="宋体" w:eastAsia="宋体" w:cs="宋体"/>
                <w:b/>
                <w:bCs/>
                <w:sz w:val="24"/>
              </w:rPr>
              <w:t>电子倾斜度测量精度0°和90°=±0.05°；1°到89°=±0.2°</w:t>
            </w:r>
          </w:p>
        </w:tc>
        <w:tc>
          <w:tcPr>
            <w:tcW w:w="0" w:type="auto"/>
            <w:shd w:val="clear" w:color="auto" w:fill="auto"/>
            <w:vAlign w:val="center"/>
          </w:tcPr>
          <w:p w14:paraId="4D4BFDD4">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6把</w:t>
            </w:r>
          </w:p>
        </w:tc>
      </w:tr>
      <w:tr w14:paraId="6ECC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268BF6C5">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29</w:t>
            </w:r>
          </w:p>
        </w:tc>
        <w:tc>
          <w:tcPr>
            <w:tcW w:w="0" w:type="auto"/>
            <w:shd w:val="clear" w:color="auto" w:fill="auto"/>
            <w:vAlign w:val="center"/>
          </w:tcPr>
          <w:p w14:paraId="62869A0A">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美纹纸</w:t>
            </w:r>
          </w:p>
        </w:tc>
        <w:tc>
          <w:tcPr>
            <w:tcW w:w="0" w:type="auto"/>
            <w:shd w:val="clear" w:color="auto" w:fill="auto"/>
            <w:vAlign w:val="center"/>
          </w:tcPr>
          <w:p w14:paraId="60D04D7E">
            <w:pPr>
              <w:adjustRightInd w:val="0"/>
              <w:snapToGrid w:val="0"/>
              <w:spacing w:line="420" w:lineRule="exact"/>
              <w:jc w:val="left"/>
              <w:rPr>
                <w:rFonts w:ascii="宋体" w:hAnsi="宋体" w:eastAsia="宋体" w:cs="宋体"/>
                <w:color w:val="000000"/>
                <w:sz w:val="24"/>
              </w:rPr>
            </w:pPr>
            <w:r>
              <w:rPr>
                <w:rFonts w:hint="eastAsia" w:ascii="宋体" w:hAnsi="宋体" w:eastAsia="宋体" w:cs="宋体"/>
                <w:color w:val="000000"/>
                <w:sz w:val="24"/>
              </w:rPr>
              <w:t>10cm宽</w:t>
            </w:r>
          </w:p>
        </w:tc>
        <w:tc>
          <w:tcPr>
            <w:tcW w:w="0" w:type="auto"/>
            <w:shd w:val="clear" w:color="auto" w:fill="auto"/>
            <w:vAlign w:val="center"/>
          </w:tcPr>
          <w:p w14:paraId="3239CF23">
            <w:pPr>
              <w:adjustRightInd w:val="0"/>
              <w:snapToGrid w:val="0"/>
              <w:spacing w:line="420" w:lineRule="exact"/>
              <w:jc w:val="center"/>
              <w:rPr>
                <w:rFonts w:ascii="宋体" w:hAnsi="宋体" w:eastAsia="宋体" w:cs="宋体"/>
                <w:color w:val="000000"/>
                <w:sz w:val="24"/>
              </w:rPr>
            </w:pPr>
            <w:r>
              <w:rPr>
                <w:rFonts w:hint="eastAsia" w:ascii="宋体" w:hAnsi="宋体" w:eastAsia="宋体" w:cs="宋体"/>
                <w:color w:val="000000"/>
                <w:sz w:val="24"/>
              </w:rPr>
              <w:t>3箱</w:t>
            </w:r>
          </w:p>
        </w:tc>
      </w:tr>
      <w:tr w14:paraId="1DC4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0" w:type="auto"/>
            <w:shd w:val="clear" w:color="auto" w:fill="auto"/>
            <w:vAlign w:val="center"/>
          </w:tcPr>
          <w:p w14:paraId="2EFCB271">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30</w:t>
            </w:r>
          </w:p>
        </w:tc>
        <w:tc>
          <w:tcPr>
            <w:tcW w:w="0" w:type="auto"/>
            <w:shd w:val="clear" w:color="auto" w:fill="auto"/>
            <w:vAlign w:val="center"/>
          </w:tcPr>
          <w:p w14:paraId="2F565286">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美纹纸</w:t>
            </w:r>
          </w:p>
        </w:tc>
        <w:tc>
          <w:tcPr>
            <w:tcW w:w="0" w:type="auto"/>
            <w:shd w:val="clear" w:color="auto" w:fill="auto"/>
            <w:vAlign w:val="center"/>
          </w:tcPr>
          <w:p w14:paraId="1DA89E5F">
            <w:pPr>
              <w:adjustRightInd w:val="0"/>
              <w:snapToGrid w:val="0"/>
              <w:spacing w:line="420" w:lineRule="exact"/>
              <w:jc w:val="left"/>
              <w:rPr>
                <w:rFonts w:ascii="宋体" w:hAnsi="宋体" w:eastAsia="宋体" w:cs="宋体"/>
                <w:sz w:val="24"/>
              </w:rPr>
            </w:pPr>
            <w:r>
              <w:rPr>
                <w:rFonts w:hint="eastAsia" w:ascii="宋体" w:hAnsi="宋体" w:eastAsia="宋体" w:cs="宋体"/>
                <w:color w:val="000000"/>
                <w:sz w:val="24"/>
              </w:rPr>
              <w:t>5cm宽</w:t>
            </w:r>
          </w:p>
        </w:tc>
        <w:tc>
          <w:tcPr>
            <w:tcW w:w="0" w:type="auto"/>
            <w:shd w:val="clear" w:color="auto" w:fill="auto"/>
            <w:vAlign w:val="center"/>
          </w:tcPr>
          <w:p w14:paraId="68D0651F">
            <w:pPr>
              <w:adjustRightInd w:val="0"/>
              <w:snapToGrid w:val="0"/>
              <w:spacing w:line="420" w:lineRule="exact"/>
              <w:jc w:val="center"/>
              <w:rPr>
                <w:rFonts w:ascii="宋体" w:hAnsi="宋体" w:eastAsia="宋体" w:cs="宋体"/>
                <w:sz w:val="24"/>
              </w:rPr>
            </w:pPr>
            <w:r>
              <w:rPr>
                <w:rFonts w:hint="eastAsia" w:ascii="宋体" w:hAnsi="宋体" w:eastAsia="宋体" w:cs="宋体"/>
                <w:color w:val="000000"/>
                <w:sz w:val="24"/>
              </w:rPr>
              <w:t>3箱</w:t>
            </w:r>
          </w:p>
        </w:tc>
      </w:tr>
    </w:tbl>
    <w:p w14:paraId="0D366770">
      <w:pPr>
        <w:pStyle w:val="11"/>
        <w:widowControl/>
        <w:spacing w:beforeAutospacing="0" w:afterAutospacing="0" w:line="440" w:lineRule="exact"/>
        <w:rPr>
          <w:rFonts w:ascii="宋体" w:hAnsi="宋体" w:eastAsia="宋体" w:cs="宋体"/>
        </w:rPr>
      </w:pPr>
      <w:r>
        <w:rPr>
          <w:rFonts w:hint="eastAsia" w:ascii="宋体" w:hAnsi="宋体" w:eastAsia="宋体" w:cs="宋体"/>
        </w:rPr>
        <w:t>注：</w:t>
      </w:r>
    </w:p>
    <w:p w14:paraId="7B2ADA7F">
      <w:pPr>
        <w:pStyle w:val="11"/>
        <w:widowControl/>
        <w:spacing w:beforeAutospacing="0" w:afterAutospacing="0" w:line="440" w:lineRule="exact"/>
        <w:ind w:firstLine="482" w:firstLineChars="200"/>
        <w:rPr>
          <w:rFonts w:ascii="宋体" w:hAnsi="宋体" w:eastAsia="宋体" w:cs="宋体"/>
          <w:b/>
          <w:bCs/>
        </w:rPr>
      </w:pPr>
      <w:r>
        <w:rPr>
          <w:rFonts w:hint="eastAsia" w:ascii="宋体" w:hAnsi="宋体" w:eastAsia="宋体" w:cs="宋体"/>
          <w:b/>
          <w:bCs/>
        </w:rPr>
        <w:t>1、</w:t>
      </w:r>
      <w:r>
        <w:rPr>
          <w:rStyle w:val="16"/>
          <w:rFonts w:hint="eastAsia" w:ascii="宋体" w:hAnsi="宋体" w:eastAsia="宋体" w:cs="宋体"/>
        </w:rPr>
        <w:t>除国标要求外，参数中未标注偏离范围的尺寸、重量等误差允许范围±5%。</w:t>
      </w:r>
    </w:p>
    <w:p w14:paraId="360D3DC9">
      <w:pPr>
        <w:pStyle w:val="11"/>
        <w:widowControl/>
        <w:spacing w:beforeAutospacing="0" w:afterAutospacing="0" w:line="440" w:lineRule="exact"/>
        <w:outlineLvl w:val="1"/>
        <w:rPr>
          <w:rFonts w:ascii="宋体" w:hAnsi="宋体" w:eastAsia="宋体" w:cs="宋体"/>
        </w:rPr>
      </w:pPr>
      <w:r>
        <w:rPr>
          <w:rFonts w:hint="eastAsia" w:ascii="宋体" w:hAnsi="宋体" w:eastAsia="宋体" w:cs="宋体"/>
        </w:rPr>
        <w:t>三、商务条件</w:t>
      </w:r>
      <w:r>
        <w:rPr>
          <w:rStyle w:val="16"/>
          <w:rFonts w:hint="eastAsia" w:ascii="宋体" w:hAnsi="宋体" w:eastAsia="宋体" w:cs="宋体"/>
        </w:rPr>
        <w:t>（以下内容不允许负偏离）</w:t>
      </w:r>
    </w:p>
    <w:p w14:paraId="35082767">
      <w:pPr>
        <w:pStyle w:val="11"/>
        <w:widowControl/>
        <w:spacing w:beforeAutospacing="0" w:afterAutospacing="0" w:line="440" w:lineRule="exact"/>
        <w:rPr>
          <w:rStyle w:val="16"/>
          <w:rFonts w:ascii="宋体" w:hAnsi="宋体" w:eastAsia="宋体" w:cs="宋体"/>
        </w:rPr>
      </w:pPr>
      <w:r>
        <w:rPr>
          <w:rStyle w:val="16"/>
          <w:rFonts w:hint="eastAsia" w:ascii="宋体" w:hAnsi="宋体" w:eastAsia="宋体" w:cs="宋体"/>
        </w:rPr>
        <w:t>包：1</w:t>
      </w:r>
    </w:p>
    <w:p w14:paraId="14DC7D07">
      <w:pPr>
        <w:pStyle w:val="11"/>
        <w:widowControl/>
        <w:spacing w:beforeAutospacing="0" w:afterAutospacing="0" w:line="440" w:lineRule="exact"/>
        <w:rPr>
          <w:rStyle w:val="16"/>
          <w:rFonts w:ascii="宋体" w:hAnsi="宋体" w:eastAsia="宋体" w:cs="宋体"/>
        </w:rPr>
      </w:pPr>
      <w:r>
        <w:rPr>
          <w:rStyle w:val="16"/>
          <w:rFonts w:hint="eastAsia" w:ascii="宋体" w:hAnsi="宋体" w:eastAsia="宋体" w:cs="宋体"/>
        </w:rPr>
        <w:t>1、交付地点：采购人指定地点。</w:t>
      </w:r>
    </w:p>
    <w:p w14:paraId="69B52A84">
      <w:pPr>
        <w:pStyle w:val="11"/>
        <w:widowControl/>
        <w:spacing w:beforeAutospacing="0" w:afterAutospacing="0" w:line="440" w:lineRule="exact"/>
        <w:rPr>
          <w:rStyle w:val="16"/>
          <w:rFonts w:ascii="宋体" w:hAnsi="宋体" w:eastAsia="宋体" w:cs="宋体"/>
        </w:rPr>
      </w:pPr>
      <w:r>
        <w:rPr>
          <w:rStyle w:val="16"/>
          <w:rFonts w:hint="eastAsia" w:ascii="宋体" w:hAnsi="宋体" w:eastAsia="宋体" w:cs="宋体"/>
        </w:rPr>
        <w:t>2、交付时间：合同签订后</w:t>
      </w:r>
      <w:r>
        <w:rPr>
          <w:rFonts w:hint="eastAsia" w:ascii="宋体" w:hAnsi="宋体" w:eastAsia="宋体" w:cs="宋体"/>
          <w:b/>
          <w:bCs/>
          <w:kern w:val="2"/>
        </w:rPr>
        <w:t>15</w:t>
      </w:r>
      <w:r>
        <w:rPr>
          <w:rStyle w:val="16"/>
          <w:rFonts w:hint="eastAsia" w:ascii="宋体" w:hAnsi="宋体" w:eastAsia="宋体" w:cs="宋体"/>
        </w:rPr>
        <w:t>天内交货。</w:t>
      </w:r>
    </w:p>
    <w:p w14:paraId="662CF3E6">
      <w:pPr>
        <w:pStyle w:val="11"/>
        <w:widowControl/>
        <w:spacing w:beforeAutospacing="0" w:afterAutospacing="0" w:line="440" w:lineRule="exact"/>
        <w:rPr>
          <w:rStyle w:val="16"/>
          <w:rFonts w:ascii="宋体" w:hAnsi="宋体" w:eastAsia="宋体" w:cs="宋体"/>
        </w:rPr>
      </w:pPr>
      <w:r>
        <w:rPr>
          <w:rStyle w:val="16"/>
          <w:rFonts w:hint="eastAsia" w:ascii="宋体" w:hAnsi="宋体" w:eastAsia="宋体" w:cs="宋体"/>
        </w:rPr>
        <w:t>3、交付条件：采购人验收合格后。</w:t>
      </w:r>
    </w:p>
    <w:p w14:paraId="6595B89C">
      <w:pPr>
        <w:pStyle w:val="11"/>
        <w:widowControl/>
        <w:spacing w:beforeAutospacing="0" w:afterAutospacing="0" w:line="440" w:lineRule="exact"/>
        <w:rPr>
          <w:rStyle w:val="16"/>
          <w:rFonts w:ascii="宋体" w:hAnsi="宋体" w:eastAsia="宋体" w:cs="宋体"/>
        </w:rPr>
      </w:pPr>
      <w:r>
        <w:rPr>
          <w:rStyle w:val="16"/>
          <w:rFonts w:hint="eastAsia" w:ascii="宋体" w:hAnsi="宋体" w:eastAsia="宋体" w:cs="宋体"/>
        </w:rPr>
        <w:t>4、是否收取履约保证金：否</w:t>
      </w:r>
    </w:p>
    <w:p w14:paraId="3BD834C1">
      <w:pPr>
        <w:pStyle w:val="11"/>
        <w:widowControl/>
        <w:spacing w:beforeAutospacing="0" w:afterAutospacing="0" w:line="440" w:lineRule="exact"/>
        <w:rPr>
          <w:rStyle w:val="16"/>
          <w:rFonts w:ascii="宋体" w:hAnsi="宋体" w:eastAsia="宋体" w:cs="宋体"/>
        </w:rPr>
      </w:pPr>
      <w:r>
        <w:rPr>
          <w:rStyle w:val="16"/>
          <w:rFonts w:hint="eastAsia" w:ascii="宋体" w:hAnsi="宋体" w:eastAsia="宋体" w:cs="宋体"/>
        </w:rPr>
        <w:t>5、是否邀请供应商参与验收：否</w:t>
      </w:r>
    </w:p>
    <w:p w14:paraId="706CA228">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6、验收方式数据表格</w:t>
      </w:r>
    </w:p>
    <w:tbl>
      <w:tblPr>
        <w:tblStyle w:val="13"/>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5"/>
        <w:gridCol w:w="6661"/>
      </w:tblGrid>
      <w:tr w14:paraId="1A34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000" w:type="pct"/>
            <w:shd w:val="clear" w:color="auto" w:fill="auto"/>
            <w:vAlign w:val="center"/>
          </w:tcPr>
          <w:p w14:paraId="1295D4C4">
            <w:pPr>
              <w:widowControl/>
              <w:spacing w:line="440" w:lineRule="exact"/>
              <w:jc w:val="left"/>
              <w:rPr>
                <w:rFonts w:ascii="宋体" w:hAnsi="宋体" w:eastAsia="宋体" w:cs="宋体"/>
                <w:sz w:val="24"/>
              </w:rPr>
            </w:pPr>
            <w:r>
              <w:rPr>
                <w:rFonts w:hint="eastAsia" w:ascii="宋体" w:hAnsi="宋体" w:eastAsia="宋体" w:cs="宋体"/>
                <w:kern w:val="0"/>
                <w:sz w:val="24"/>
                <w:lang w:bidi="ar"/>
              </w:rPr>
              <w:t>验收期次</w:t>
            </w:r>
          </w:p>
        </w:tc>
        <w:tc>
          <w:tcPr>
            <w:tcW w:w="4000" w:type="pct"/>
            <w:shd w:val="clear" w:color="auto" w:fill="auto"/>
            <w:vAlign w:val="center"/>
          </w:tcPr>
          <w:p w14:paraId="19101CFA">
            <w:pPr>
              <w:widowControl/>
              <w:spacing w:line="440" w:lineRule="exact"/>
              <w:jc w:val="left"/>
              <w:rPr>
                <w:rFonts w:ascii="宋体" w:hAnsi="宋体" w:eastAsia="宋体" w:cs="宋体"/>
                <w:sz w:val="24"/>
              </w:rPr>
            </w:pPr>
            <w:r>
              <w:rPr>
                <w:rFonts w:hint="eastAsia" w:ascii="宋体" w:hAnsi="宋体" w:eastAsia="宋体" w:cs="宋体"/>
                <w:kern w:val="0"/>
                <w:sz w:val="24"/>
                <w:lang w:bidi="ar"/>
              </w:rPr>
              <w:t>验收期次说明</w:t>
            </w:r>
          </w:p>
        </w:tc>
      </w:tr>
      <w:tr w14:paraId="391D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6521904E">
            <w:pPr>
              <w:widowControl/>
              <w:spacing w:line="440" w:lineRule="exact"/>
              <w:jc w:val="left"/>
              <w:rPr>
                <w:rFonts w:ascii="宋体" w:hAnsi="宋体" w:eastAsia="宋体" w:cs="宋体"/>
                <w:sz w:val="24"/>
              </w:rPr>
            </w:pPr>
            <w:r>
              <w:rPr>
                <w:rFonts w:hint="eastAsia" w:ascii="宋体" w:hAnsi="宋体" w:eastAsia="宋体" w:cs="宋体"/>
                <w:kern w:val="0"/>
                <w:sz w:val="24"/>
                <w:lang w:bidi="ar"/>
              </w:rPr>
              <w:t>1</w:t>
            </w:r>
          </w:p>
        </w:tc>
        <w:tc>
          <w:tcPr>
            <w:tcW w:w="0" w:type="auto"/>
            <w:shd w:val="clear" w:color="auto" w:fill="auto"/>
            <w:vAlign w:val="center"/>
          </w:tcPr>
          <w:p w14:paraId="53A9EE08">
            <w:pPr>
              <w:widowControl/>
              <w:spacing w:line="440" w:lineRule="exact"/>
              <w:jc w:val="left"/>
              <w:rPr>
                <w:rFonts w:ascii="宋体" w:hAnsi="宋体" w:eastAsia="宋体" w:cs="宋体"/>
                <w:sz w:val="24"/>
              </w:rPr>
            </w:pPr>
            <w:r>
              <w:rPr>
                <w:rFonts w:hint="eastAsia" w:ascii="宋体" w:hAnsi="宋体" w:eastAsia="宋体" w:cs="宋体"/>
                <w:kern w:val="0"/>
                <w:sz w:val="24"/>
                <w:lang w:bidi="ar"/>
              </w:rPr>
              <w:t>按照采购文件、响应文件及合同规定进行验收。</w:t>
            </w:r>
          </w:p>
        </w:tc>
      </w:tr>
    </w:tbl>
    <w:p w14:paraId="3BBAB03B">
      <w:pPr>
        <w:widowControl/>
        <w:spacing w:line="440" w:lineRule="exact"/>
        <w:jc w:val="left"/>
        <w:rPr>
          <w:rFonts w:ascii="宋体" w:hAnsi="宋体" w:eastAsia="宋体" w:cs="宋体"/>
          <w:sz w:val="24"/>
        </w:rPr>
      </w:pPr>
      <w:r>
        <w:rPr>
          <w:rStyle w:val="16"/>
          <w:rFonts w:hint="eastAsia" w:ascii="宋体" w:hAnsi="宋体" w:eastAsia="宋体" w:cs="宋体"/>
          <w:kern w:val="0"/>
          <w:sz w:val="24"/>
          <w:lang w:bidi="ar"/>
        </w:rPr>
        <w:t>7、支付方式数据表格</w:t>
      </w:r>
    </w:p>
    <w:tbl>
      <w:tblPr>
        <w:tblStyle w:val="13"/>
        <w:tblW w:w="5000" w:type="pct"/>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64"/>
        <w:gridCol w:w="1664"/>
        <w:gridCol w:w="4998"/>
      </w:tblGrid>
      <w:tr w14:paraId="7689C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9" w:type="pct"/>
            <w:shd w:val="clear" w:color="auto" w:fill="auto"/>
            <w:vAlign w:val="center"/>
          </w:tcPr>
          <w:p w14:paraId="0407AC37">
            <w:pPr>
              <w:widowControl/>
              <w:spacing w:line="440" w:lineRule="exact"/>
              <w:jc w:val="left"/>
              <w:rPr>
                <w:rFonts w:ascii="宋体" w:hAnsi="宋体" w:eastAsia="宋体" w:cs="宋体"/>
                <w:sz w:val="24"/>
              </w:rPr>
            </w:pPr>
            <w:r>
              <w:rPr>
                <w:rFonts w:hint="eastAsia" w:ascii="宋体" w:hAnsi="宋体" w:eastAsia="宋体" w:cs="宋体"/>
                <w:kern w:val="0"/>
                <w:sz w:val="24"/>
                <w:lang w:bidi="ar"/>
              </w:rPr>
              <w:t>支付期次</w:t>
            </w:r>
          </w:p>
        </w:tc>
        <w:tc>
          <w:tcPr>
            <w:tcW w:w="999" w:type="pct"/>
            <w:shd w:val="clear" w:color="auto" w:fill="auto"/>
            <w:vAlign w:val="center"/>
          </w:tcPr>
          <w:p w14:paraId="35667939">
            <w:pPr>
              <w:widowControl/>
              <w:spacing w:line="440" w:lineRule="exact"/>
              <w:jc w:val="left"/>
              <w:rPr>
                <w:rFonts w:ascii="宋体" w:hAnsi="宋体" w:eastAsia="宋体" w:cs="宋体"/>
                <w:sz w:val="24"/>
              </w:rPr>
            </w:pPr>
            <w:r>
              <w:rPr>
                <w:rFonts w:hint="eastAsia" w:ascii="宋体" w:hAnsi="宋体" w:eastAsia="宋体" w:cs="宋体"/>
                <w:kern w:val="0"/>
                <w:sz w:val="24"/>
                <w:lang w:bidi="ar"/>
              </w:rPr>
              <w:t>支付比例(%)</w:t>
            </w:r>
          </w:p>
        </w:tc>
        <w:tc>
          <w:tcPr>
            <w:tcW w:w="3000" w:type="pct"/>
            <w:shd w:val="clear" w:color="auto" w:fill="auto"/>
            <w:vAlign w:val="center"/>
          </w:tcPr>
          <w:p w14:paraId="37453EDF">
            <w:pPr>
              <w:widowControl/>
              <w:spacing w:line="440" w:lineRule="exact"/>
              <w:jc w:val="left"/>
              <w:rPr>
                <w:rFonts w:ascii="宋体" w:hAnsi="宋体" w:eastAsia="宋体" w:cs="宋体"/>
                <w:sz w:val="24"/>
              </w:rPr>
            </w:pPr>
            <w:r>
              <w:rPr>
                <w:rFonts w:hint="eastAsia" w:ascii="宋体" w:hAnsi="宋体" w:eastAsia="宋体" w:cs="宋体"/>
                <w:kern w:val="0"/>
                <w:sz w:val="24"/>
                <w:lang w:bidi="ar"/>
              </w:rPr>
              <w:t>支付期次说明</w:t>
            </w:r>
          </w:p>
        </w:tc>
      </w:tr>
      <w:tr w14:paraId="1F8C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0" w:type="auto"/>
            <w:shd w:val="clear" w:color="auto" w:fill="auto"/>
            <w:vAlign w:val="center"/>
          </w:tcPr>
          <w:p w14:paraId="1FECF6B9">
            <w:pPr>
              <w:widowControl/>
              <w:spacing w:line="440" w:lineRule="exact"/>
              <w:jc w:val="left"/>
              <w:rPr>
                <w:rFonts w:ascii="宋体" w:hAnsi="宋体" w:eastAsia="宋体" w:cs="宋体"/>
                <w:sz w:val="24"/>
              </w:rPr>
            </w:pPr>
            <w:r>
              <w:rPr>
                <w:rFonts w:hint="eastAsia" w:ascii="宋体" w:hAnsi="宋体" w:eastAsia="宋体" w:cs="宋体"/>
                <w:kern w:val="0"/>
                <w:sz w:val="24"/>
                <w:lang w:bidi="ar"/>
              </w:rPr>
              <w:t>1</w:t>
            </w:r>
          </w:p>
        </w:tc>
        <w:tc>
          <w:tcPr>
            <w:tcW w:w="999" w:type="pct"/>
            <w:shd w:val="clear" w:color="auto" w:fill="auto"/>
            <w:vAlign w:val="center"/>
          </w:tcPr>
          <w:p w14:paraId="60C1D339">
            <w:pPr>
              <w:widowControl/>
              <w:spacing w:line="420" w:lineRule="exact"/>
              <w:jc w:val="left"/>
              <w:rPr>
                <w:rFonts w:ascii="宋体" w:hAnsi="宋体" w:eastAsia="宋体" w:cs="宋体"/>
                <w:sz w:val="24"/>
              </w:rPr>
            </w:pPr>
            <w:r>
              <w:rPr>
                <w:rFonts w:hint="eastAsia" w:ascii="宋体" w:hAnsi="宋体" w:eastAsia="宋体" w:cs="宋体"/>
                <w:kern w:val="0"/>
                <w:sz w:val="24"/>
                <w:lang w:bidi="ar"/>
              </w:rPr>
              <w:t>100</w:t>
            </w:r>
          </w:p>
        </w:tc>
        <w:tc>
          <w:tcPr>
            <w:tcW w:w="3000" w:type="pct"/>
            <w:shd w:val="clear" w:color="auto" w:fill="auto"/>
            <w:vAlign w:val="center"/>
          </w:tcPr>
          <w:p w14:paraId="06D11E82">
            <w:pPr>
              <w:widowControl/>
              <w:spacing w:line="420" w:lineRule="exact"/>
              <w:jc w:val="left"/>
              <w:rPr>
                <w:rFonts w:ascii="宋体" w:hAnsi="宋体" w:eastAsia="宋体" w:cs="宋体"/>
                <w:sz w:val="24"/>
              </w:rPr>
            </w:pPr>
            <w:r>
              <w:rPr>
                <w:rFonts w:hint="eastAsia" w:ascii="宋体" w:hAnsi="宋体" w:eastAsia="宋体" w:cs="宋体"/>
                <w:kern w:val="0"/>
                <w:sz w:val="24"/>
                <w:lang w:bidi="ar"/>
              </w:rPr>
              <w:t>验收合格后，通过对公方式支付货款的100%，</w:t>
            </w:r>
            <w:r>
              <w:rPr>
                <w:rFonts w:hint="eastAsia" w:ascii="宋体" w:hAnsi="宋体" w:eastAsia="宋体" w:cs="宋体"/>
                <w:b/>
                <w:bCs/>
                <w:sz w:val="24"/>
              </w:rPr>
              <w:t>具体付款时间以财政转账支付为准</w:t>
            </w:r>
            <w:r>
              <w:rPr>
                <w:rFonts w:hint="eastAsia" w:ascii="宋体" w:hAnsi="宋体" w:eastAsia="宋体" w:cs="宋体"/>
                <w:kern w:val="0"/>
                <w:sz w:val="24"/>
                <w:lang w:bidi="ar"/>
              </w:rPr>
              <w:t>。</w:t>
            </w:r>
          </w:p>
        </w:tc>
      </w:tr>
    </w:tbl>
    <w:p w14:paraId="5A87A022">
      <w:pPr>
        <w:pStyle w:val="11"/>
        <w:widowControl/>
        <w:spacing w:beforeAutospacing="0" w:afterAutospacing="0" w:line="420" w:lineRule="exact"/>
        <w:rPr>
          <w:rFonts w:ascii="宋体" w:hAnsi="宋体" w:eastAsia="宋体" w:cs="宋体"/>
        </w:rPr>
      </w:pPr>
      <w:r>
        <w:rPr>
          <w:rStyle w:val="16"/>
          <w:rFonts w:hint="eastAsia" w:ascii="宋体" w:hAnsi="宋体" w:eastAsia="宋体" w:cs="宋体"/>
        </w:rPr>
        <w:t>8、设备交货要求</w:t>
      </w:r>
    </w:p>
    <w:p w14:paraId="201718A3">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8.1 包装：货物交货时应按国家有关标准要求进行包装。</w:t>
      </w:r>
    </w:p>
    <w:p w14:paraId="3118E85A">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8.1.1 包装必须与运输方式相适应，包装方式的确定及包装费用均由成交人负责；由于不适当的包装而造成货物在运输过程中有任何损坏由成交人负责。</w:t>
      </w:r>
    </w:p>
    <w:p w14:paraId="239694F2">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8.1.2 包装应足以承受整个过程中的运输、转运、装卸、储存等，充分考虑到运输途中的各种情况（如暴露于恶劣气候等）和项目所在地的气候特点，以及露天存放的需要。</w:t>
      </w:r>
    </w:p>
    <w:p w14:paraId="62DCCFFE">
      <w:pPr>
        <w:pStyle w:val="11"/>
        <w:widowControl/>
        <w:spacing w:beforeAutospacing="0" w:afterAutospacing="0" w:line="420" w:lineRule="exact"/>
        <w:rPr>
          <w:rFonts w:ascii="宋体" w:hAnsi="宋体" w:eastAsia="宋体" w:cs="宋体"/>
        </w:rPr>
      </w:pPr>
      <w:r>
        <w:rPr>
          <w:rStyle w:val="16"/>
          <w:rFonts w:hint="eastAsia" w:ascii="宋体" w:hAnsi="宋体" w:eastAsia="宋体" w:cs="宋体"/>
        </w:rPr>
        <w:t>9、技术服务要求</w:t>
      </w:r>
    </w:p>
    <w:p w14:paraId="4C24396F">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9.1技术培训</w:t>
      </w:r>
    </w:p>
    <w:p w14:paraId="24BC4253">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9.1.1现场培训：设备安装调试验收结束后，由专业技术工程师进行现场技术培训，熟悉设备结构，操作及简单的日常维护。</w:t>
      </w:r>
    </w:p>
    <w:p w14:paraId="65492C50">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9.1.2在质保期内，为采购人提供安装、售后等相关的现场技术培训。</w:t>
      </w:r>
    </w:p>
    <w:p w14:paraId="4335E1D0">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9.1.3培训目标：提供全系列产品培训计划，达到参加培训人员能够对所投标产品进行管理、维护、优化等要求的技术服务。</w:t>
      </w:r>
    </w:p>
    <w:p w14:paraId="0524BFDC">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9.1.4成交人须根据本次询价通知书所制定的目标和范围，提出相应的培训内容及计划。</w:t>
      </w:r>
    </w:p>
    <w:p w14:paraId="6DE0FF7C">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9.2安装、调试</w:t>
      </w:r>
    </w:p>
    <w:p w14:paraId="6BB62A76">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合同签订后，成交人将设备的预安装条件发给采购人，对所需的环境条件，结合采购人的实际情况进行指导并提出建议。接到采购人安装要求后，立即安排技术服务工程师和用户一起开箱验货，核实与合同的内容及数量后，现场进行安装、调试检验。</w:t>
      </w:r>
    </w:p>
    <w:p w14:paraId="4687D8CB">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9.3验收标准和验收方法：</w:t>
      </w:r>
    </w:p>
    <w:p w14:paraId="6494BB2F">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9.3.1验收标准</w:t>
      </w:r>
    </w:p>
    <w:p w14:paraId="38DDF94E">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所有货物按厂家产品验收标准（厂家产品标准须符合中华人民共和国国家标准）、询价通知书、响应文件等有关部分内容进行验收。产品质量达到设计要求，各项指标符合技术参数要求且须通过质检、计量部门的检验。</w:t>
      </w:r>
    </w:p>
    <w:p w14:paraId="36B1E926">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9.3.2 验收步骤</w:t>
      </w:r>
    </w:p>
    <w:p w14:paraId="624A190A">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第一步：出厂检验。成交人需提供设备、安装材料、工具、文件的发货清单和计划，发货计划应经采购人认可后实施。成交人负责所提供产品的出厂检验，保证产品原产地和技术指标的真实性、完整性、合法性，并负责将产品送达交货地点，并向采购人提供设备制造厂的出厂检验报告、质量合格证书、原装拼配设备的证明资料和文件以及生产厂家供货确认函。采购人在设备到货后，将按合同规定对所交设备进行清点、核对和商检。</w:t>
      </w:r>
    </w:p>
    <w:p w14:paraId="4FAF845A">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第二步：初验收。设备送至采购人安装现场后，由成交人和采购人共同对设备的数量、其本质量、外包装等根据本章节的有关规定逐项检验。</w:t>
      </w:r>
    </w:p>
    <w:p w14:paraId="1B7543DE">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第三步：最终验收。初验收结束后，采购人或成交人可委托专业机构以及有关管理部门按询价通知书以及合同相关条款要求一同对设备进行联合验收，验收结果应符合采购人使用要求。在此期间，若发现产品质量有问题成交人应无条件更换，并无条件重新检测并调试直至验收合格交付使用。</w:t>
      </w:r>
    </w:p>
    <w:p w14:paraId="7CB966F3">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9.3.3若验收不能符合要求，采购人将按合同商务条款的有关规定执行。</w:t>
      </w:r>
    </w:p>
    <w:p w14:paraId="6FAF672B">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9.4成交人在采购人安装现场进行最终验收所发生的一切费用均由成交人承担（并入投标报价内）。</w:t>
      </w:r>
    </w:p>
    <w:p w14:paraId="3715D63B">
      <w:pPr>
        <w:pStyle w:val="11"/>
        <w:widowControl/>
        <w:spacing w:beforeAutospacing="0" w:afterAutospacing="0" w:line="420" w:lineRule="exact"/>
        <w:ind w:firstLine="420"/>
        <w:rPr>
          <w:rFonts w:ascii="宋体" w:hAnsi="宋体" w:eastAsia="宋体" w:cs="宋体"/>
        </w:rPr>
      </w:pPr>
      <w:r>
        <w:rPr>
          <w:rFonts w:hint="eastAsia" w:ascii="宋体" w:hAnsi="宋体" w:eastAsia="宋体" w:cs="宋体"/>
        </w:rPr>
        <w:t>9.5技术资料</w:t>
      </w:r>
    </w:p>
    <w:p w14:paraId="5BC867C7">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应提供的技术资料（含全套中文安装、操作和维护使用说明书，软件更新，其费用应包括在投标报价内）：</w:t>
      </w:r>
    </w:p>
    <w:p w14:paraId="32422F09">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产品技术说明书；</w:t>
      </w:r>
    </w:p>
    <w:p w14:paraId="30133BC5">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安装手册（含所需的软件安装序列号、光盘）；</w:t>
      </w:r>
    </w:p>
    <w:p w14:paraId="6CE8C3B0">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操作手册；</w:t>
      </w:r>
    </w:p>
    <w:p w14:paraId="38A82FF3">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维修手册（含设备线路图）；</w:t>
      </w:r>
    </w:p>
    <w:p w14:paraId="27443E3E">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出厂明细表（装箱单）；</w:t>
      </w:r>
    </w:p>
    <w:p w14:paraId="00149683">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产品技术标准（含验收标准）和测试方法；</w:t>
      </w:r>
    </w:p>
    <w:p w14:paraId="30DEC5BB">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出厂检验报告、质量认证书和合格证书。</w:t>
      </w:r>
    </w:p>
    <w:p w14:paraId="6D545BDE">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合同中规定的其他资料</w:t>
      </w:r>
    </w:p>
    <w:p w14:paraId="58553F52">
      <w:pPr>
        <w:pStyle w:val="11"/>
        <w:widowControl/>
        <w:spacing w:beforeAutospacing="0" w:afterAutospacing="0" w:line="420" w:lineRule="exact"/>
        <w:rPr>
          <w:rFonts w:ascii="宋体" w:hAnsi="宋体" w:eastAsia="宋体" w:cs="宋体"/>
        </w:rPr>
      </w:pPr>
      <w:r>
        <w:rPr>
          <w:rStyle w:val="16"/>
          <w:rFonts w:hint="eastAsia" w:ascii="宋体" w:hAnsi="宋体" w:eastAsia="宋体" w:cs="宋体"/>
        </w:rPr>
        <w:t>10、售后服务要求</w:t>
      </w:r>
    </w:p>
    <w:p w14:paraId="596B0760">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10.1、质保期：所有货物不少于</w:t>
      </w:r>
      <w:r>
        <w:rPr>
          <w:rFonts w:hint="eastAsia" w:ascii="宋体" w:hAnsi="宋体" w:cs="宋体"/>
        </w:rPr>
        <w:t>1</w:t>
      </w:r>
      <w:r>
        <w:rPr>
          <w:rFonts w:hint="eastAsia" w:ascii="宋体" w:hAnsi="宋体" w:eastAsia="宋体" w:cs="宋体"/>
        </w:rPr>
        <w:t>年。质保期自所有货物验收合格时开始计算；质保期内非因操作不当造成需要更换的零配件及货物由成交人负责包修、包换；在质量质保期结束前1个月内，成交人须对货物进行一次全面的维护与保养。</w:t>
      </w:r>
    </w:p>
    <w:p w14:paraId="7A06DEDD">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10.2、质保期后，成交人仍应负责提供终身维修服务，对货物在必要时进行定期维护和修理，更换配件时只能收取配件的成本费。</w:t>
      </w:r>
    </w:p>
    <w:p w14:paraId="74A0C130">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10.3、维修服务的响应时间：在质保期内设备若发生非人为故障，成交人应上门检修维护，更换零部件。成交人在接到采购人故障通知后应在4小时内作出电话响应，在1个工作日内给予解决方案并委派专业技术人员到达现场(逾期采购人有权另请他人维修，费用由成交人承担)，提供咨询、维修和更换零部件等服务，重大问题或其他较难解决的问题应在2个工作日内给予方案并解决，若在2个工作日内无法及时排除故障，成交人应提供与该设备型号、规格及技术指标相一致的备品，如因成交人原因不能及时修复，质保期将相应顺延。</w:t>
      </w:r>
    </w:p>
    <w:p w14:paraId="562046D9">
      <w:pPr>
        <w:pStyle w:val="11"/>
        <w:widowControl/>
        <w:spacing w:beforeAutospacing="0" w:afterAutospacing="0" w:line="420" w:lineRule="exact"/>
        <w:ind w:firstLine="480"/>
        <w:rPr>
          <w:rFonts w:ascii="宋体" w:hAnsi="宋体" w:eastAsia="宋体" w:cs="宋体"/>
        </w:rPr>
      </w:pPr>
      <w:r>
        <w:rPr>
          <w:rFonts w:hint="eastAsia" w:ascii="宋体" w:hAnsi="宋体" w:eastAsia="宋体" w:cs="宋体"/>
        </w:rPr>
        <w:t>注：供应商可视自身能力在响应文件中提供更优、更合理的维修服务承诺。</w:t>
      </w:r>
    </w:p>
    <w:p w14:paraId="2F4AC8C7">
      <w:pPr>
        <w:pStyle w:val="21"/>
        <w:widowControl/>
        <w:spacing w:line="420" w:lineRule="exact"/>
        <w:ind w:firstLine="482"/>
        <w:rPr>
          <w:rFonts w:hint="default" w:ascii="宋体" w:hAnsi="宋体" w:cs="宋体"/>
          <w:bCs/>
        </w:rPr>
      </w:pPr>
      <w:r>
        <w:rPr>
          <w:rFonts w:ascii="宋体" w:hAnsi="宋体" w:cs="宋体"/>
          <w:bCs/>
          <w:color w:val="000000"/>
        </w:rPr>
        <w:t>11、违约责任：</w:t>
      </w:r>
    </w:p>
    <w:p w14:paraId="63053AE1">
      <w:pPr>
        <w:pStyle w:val="21"/>
        <w:widowControl/>
        <w:spacing w:line="420" w:lineRule="exact"/>
        <w:ind w:firstLine="482"/>
        <w:rPr>
          <w:rFonts w:hint="default" w:ascii="宋体" w:hAnsi="宋体" w:cs="宋体"/>
          <w:bCs/>
          <w:color w:val="000000"/>
        </w:rPr>
      </w:pPr>
      <w:r>
        <w:rPr>
          <w:rFonts w:ascii="宋体" w:hAnsi="宋体" w:cs="宋体"/>
          <w:bCs/>
          <w:color w:val="000000"/>
        </w:rPr>
        <w:t>11.1、成交人所交的产品品种、型号、质量不符合合同规定，采购人有权拒收并解除合同，成交人应向采购人偿还预付款（如有）及合同价款30%的违约金。</w:t>
      </w:r>
    </w:p>
    <w:p w14:paraId="5AB0B99B">
      <w:pPr>
        <w:pStyle w:val="21"/>
        <w:widowControl/>
        <w:spacing w:line="420" w:lineRule="exact"/>
        <w:ind w:firstLine="482"/>
        <w:rPr>
          <w:rFonts w:hint="default" w:ascii="宋体" w:hAnsi="宋体" w:cs="宋体"/>
          <w:bCs/>
          <w:color w:val="000000"/>
        </w:rPr>
      </w:pPr>
      <w:r>
        <w:rPr>
          <w:rFonts w:ascii="宋体" w:hAnsi="宋体" w:cs="宋体"/>
          <w:bCs/>
          <w:color w:val="000000"/>
        </w:rPr>
        <w:t>11.2、验收时，如发现资料、数据残缺的，成交人应及时采取整改措施，由此产生的费用和工期延误由成交人承担。</w:t>
      </w:r>
    </w:p>
    <w:p w14:paraId="48CD506A">
      <w:pPr>
        <w:pStyle w:val="21"/>
        <w:widowControl/>
        <w:spacing w:line="420" w:lineRule="exact"/>
        <w:ind w:firstLine="482"/>
        <w:rPr>
          <w:rFonts w:hint="default" w:ascii="宋体" w:hAnsi="宋体" w:cs="宋体"/>
          <w:bCs/>
          <w:color w:val="000000"/>
        </w:rPr>
      </w:pPr>
      <w:r>
        <w:rPr>
          <w:rFonts w:ascii="宋体" w:hAnsi="宋体" w:cs="宋体"/>
          <w:bCs/>
          <w:color w:val="000000"/>
        </w:rPr>
        <w:t>11.3、成交人未能按期供货的，每逾期一天，按合同价款的1‰向采购人支付违约金。若成交人逾期供货超过10个日历日，采购人有权解除合同，成交人应向采购人支付合同总价30%的违约金。由于不可抗力的因素、采购人变更合同要求造成供货延误的，按照实际延误情况而相应延长供货期，不作为违约。</w:t>
      </w:r>
    </w:p>
    <w:p w14:paraId="0792DBF0">
      <w:pPr>
        <w:pStyle w:val="21"/>
        <w:widowControl/>
        <w:spacing w:line="420" w:lineRule="exact"/>
        <w:ind w:firstLine="482"/>
        <w:rPr>
          <w:rFonts w:hint="default" w:ascii="宋体" w:hAnsi="宋体" w:cs="宋体"/>
          <w:bCs/>
          <w:color w:val="000000"/>
        </w:rPr>
      </w:pPr>
      <w:r>
        <w:rPr>
          <w:rFonts w:ascii="宋体" w:hAnsi="宋体" w:cs="宋体"/>
          <w:bCs/>
          <w:color w:val="000000"/>
        </w:rPr>
        <w:t>11.4、成交人逾期提交验收申请和完整的验收材料，每逾期一天，成交人按合同价款的1‰向采购人支付违约金。逾期超过10个日历日，采购人有权解除合同，成交人应向采购人支付合同总价30%的违约金。成交人提交验收申请和完整的验收材料（经采购人确认）之日起，采购人在20个日历日内未组织进行验收或验收后15个日历日内未出具验收结论，则自动认为验收申请报告已被确认。</w:t>
      </w:r>
    </w:p>
    <w:p w14:paraId="280C291B">
      <w:pPr>
        <w:pStyle w:val="21"/>
        <w:widowControl/>
        <w:spacing w:line="420" w:lineRule="exact"/>
        <w:ind w:firstLine="482"/>
        <w:rPr>
          <w:rFonts w:hint="default" w:ascii="宋体" w:hAnsi="宋体" w:cs="宋体"/>
          <w:bCs/>
          <w:color w:val="000000"/>
        </w:rPr>
      </w:pPr>
      <w:r>
        <w:rPr>
          <w:rFonts w:ascii="宋体" w:hAnsi="宋体" w:cs="宋体"/>
          <w:bCs/>
          <w:color w:val="000000"/>
        </w:rPr>
        <w:t>11.5、项目完成供货后，若验收不符合采购文件或合同规定的，成交人应在接到采购人书面整改通知书后7个日历日内积极补救整改并再次提交验收申请。再次验收仍不合格的或在7个日历日内无法整改完毕并再次提交验收申请的，采购人有权解除合同，成交人应向采购人支付合同总价款30%的违约金。</w:t>
      </w:r>
    </w:p>
    <w:p w14:paraId="7591BD02">
      <w:pPr>
        <w:pStyle w:val="21"/>
        <w:widowControl/>
        <w:spacing w:line="420" w:lineRule="exact"/>
        <w:ind w:firstLine="482"/>
        <w:rPr>
          <w:rFonts w:hint="default" w:ascii="宋体" w:hAnsi="宋体" w:cs="宋体"/>
          <w:bCs/>
          <w:color w:val="000000"/>
        </w:rPr>
      </w:pPr>
      <w:r>
        <w:rPr>
          <w:rFonts w:ascii="宋体" w:hAnsi="宋体" w:cs="宋体"/>
          <w:bCs/>
          <w:color w:val="000000"/>
        </w:rPr>
        <w:t>11.6、成交人未在规定期内签订合同即视为自动放弃中标资格，拟成交人顺延至第二成交候选人。成交人若单方面解除合同，成交人应向采购人偿还预付款（如有）及合同价款30%的违约金。</w:t>
      </w:r>
    </w:p>
    <w:p w14:paraId="730CEB83">
      <w:pPr>
        <w:pStyle w:val="11"/>
        <w:widowControl/>
        <w:spacing w:beforeAutospacing="0" w:afterAutospacing="0" w:line="440" w:lineRule="exact"/>
        <w:ind w:firstLine="480" w:firstLineChars="200"/>
        <w:rPr>
          <w:rFonts w:ascii="宋体" w:hAnsi="宋体" w:eastAsia="宋体" w:cs="宋体"/>
          <w:bCs/>
          <w:color w:val="000000"/>
        </w:rPr>
      </w:pPr>
      <w:r>
        <w:rPr>
          <w:rFonts w:hint="eastAsia" w:ascii="宋体" w:hAnsi="宋体" w:eastAsia="宋体" w:cs="宋体"/>
          <w:bCs/>
          <w:color w:val="000000"/>
        </w:rPr>
        <w:t>11.7、</w:t>
      </w:r>
      <w:r>
        <w:rPr>
          <w:rFonts w:hint="eastAsia" w:ascii="宋体" w:hAnsi="宋体" w:eastAsia="宋体" w:cs="宋体"/>
          <w:bCs/>
        </w:rPr>
        <w:t>因成交</w:t>
      </w:r>
      <w:r>
        <w:rPr>
          <w:rFonts w:hint="eastAsia" w:ascii="宋体" w:hAnsi="宋体" w:eastAsia="宋体" w:cs="宋体"/>
          <w:bCs/>
          <w:color w:val="000000"/>
        </w:rPr>
        <w:t>人</w:t>
      </w:r>
      <w:r>
        <w:rPr>
          <w:rFonts w:hint="eastAsia" w:ascii="宋体" w:hAnsi="宋体" w:eastAsia="宋体" w:cs="宋体"/>
          <w:bCs/>
        </w:rPr>
        <w:t>违约行为，采购人主张债权或挽回损失所产生的案件受理费、保全费、诉讼责任保险费、保全担保费、公告费、鉴定费、律师费等费用由成交</w:t>
      </w:r>
      <w:r>
        <w:rPr>
          <w:rFonts w:hint="eastAsia" w:ascii="宋体" w:hAnsi="宋体" w:eastAsia="宋体" w:cs="宋体"/>
          <w:bCs/>
          <w:color w:val="000000"/>
        </w:rPr>
        <w:t>人</w:t>
      </w:r>
      <w:r>
        <w:rPr>
          <w:rFonts w:hint="eastAsia" w:ascii="宋体" w:hAnsi="宋体" w:eastAsia="宋体" w:cs="宋体"/>
          <w:bCs/>
        </w:rPr>
        <w:t>承担。</w:t>
      </w:r>
    </w:p>
    <w:p w14:paraId="51B3EF1C">
      <w:pPr>
        <w:pStyle w:val="11"/>
        <w:widowControl/>
        <w:spacing w:beforeAutospacing="0" w:afterAutospacing="0" w:line="440" w:lineRule="exact"/>
        <w:outlineLvl w:val="1"/>
        <w:rPr>
          <w:rFonts w:ascii="宋体" w:hAnsi="宋体" w:eastAsia="宋体" w:cs="宋体"/>
        </w:rPr>
      </w:pPr>
      <w:r>
        <w:rPr>
          <w:rFonts w:hint="eastAsia" w:ascii="宋体" w:hAnsi="宋体" w:eastAsia="宋体" w:cs="宋体"/>
        </w:rPr>
        <w:t>四、其他事项</w:t>
      </w:r>
      <w:r>
        <w:rPr>
          <w:rFonts w:hint="eastAsia" w:ascii="宋体" w:hAnsi="宋体" w:eastAsia="宋体" w:cs="宋体"/>
          <w:color w:val="000000"/>
        </w:rPr>
        <w:t> </w:t>
      </w:r>
    </w:p>
    <w:p w14:paraId="32C3FB5A">
      <w:pPr>
        <w:pStyle w:val="11"/>
        <w:widowControl/>
        <w:spacing w:beforeAutospacing="0" w:afterAutospacing="0" w:line="440" w:lineRule="exact"/>
        <w:jc w:val="center"/>
        <w:outlineLvl w:val="0"/>
        <w:rPr>
          <w:rStyle w:val="16"/>
          <w:rFonts w:ascii="宋体" w:hAnsi="宋体" w:eastAsia="宋体" w:cs="宋体"/>
        </w:rPr>
        <w:sectPr>
          <w:pgSz w:w="11906" w:h="16838"/>
          <w:pgMar w:top="1440" w:right="1800" w:bottom="1440" w:left="1800" w:header="851" w:footer="992" w:gutter="0"/>
          <w:cols w:space="425" w:num="1"/>
          <w:docGrid w:type="lines" w:linePitch="312" w:charSpace="0"/>
        </w:sectPr>
      </w:pPr>
    </w:p>
    <w:p w14:paraId="464D4CEF">
      <w:pPr>
        <w:pStyle w:val="11"/>
        <w:widowControl/>
        <w:spacing w:beforeAutospacing="0" w:afterAutospacing="0" w:line="440" w:lineRule="exact"/>
        <w:jc w:val="center"/>
        <w:outlineLvl w:val="0"/>
        <w:rPr>
          <w:rFonts w:ascii="宋体" w:hAnsi="宋体" w:eastAsia="宋体" w:cs="宋体"/>
        </w:rPr>
      </w:pPr>
      <w:r>
        <w:rPr>
          <w:rStyle w:val="16"/>
          <w:rFonts w:hint="eastAsia" w:ascii="宋体" w:hAnsi="宋体" w:eastAsia="宋体" w:cs="宋体"/>
        </w:rPr>
        <w:t>第五章 政府采购合同</w:t>
      </w:r>
    </w:p>
    <w:p w14:paraId="1E8D51C1">
      <w:pPr>
        <w:pStyle w:val="21"/>
        <w:jc w:val="center"/>
        <w:outlineLvl w:val="2"/>
        <w:rPr>
          <w:rFonts w:hint="default"/>
        </w:rPr>
      </w:pPr>
      <w:r>
        <w:rPr>
          <w:b/>
          <w:sz w:val="28"/>
        </w:rPr>
        <w:t>参考文本</w:t>
      </w:r>
    </w:p>
    <w:p w14:paraId="2E86264A">
      <w:pPr>
        <w:pStyle w:val="21"/>
        <w:rPr>
          <w:rFonts w:hint="default"/>
        </w:rPr>
      </w:pPr>
      <w:r>
        <w:t>合同编号：</w:t>
      </w:r>
    </w:p>
    <w:p w14:paraId="6B77C22B">
      <w:pPr>
        <w:pStyle w:val="21"/>
        <w:jc w:val="center"/>
        <w:outlineLvl w:val="1"/>
        <w:rPr>
          <w:rFonts w:hint="default"/>
        </w:rPr>
      </w:pPr>
      <w:r>
        <w:rPr>
          <w:b/>
          <w:sz w:val="36"/>
        </w:rPr>
        <w:t xml:space="preserve"> 福建省政府采购合同（货物类）</w:t>
      </w:r>
    </w:p>
    <w:p w14:paraId="6C60CAED">
      <w:pPr>
        <w:pStyle w:val="21"/>
        <w:jc w:val="center"/>
        <w:outlineLvl w:val="3"/>
        <w:rPr>
          <w:rFonts w:hint="default"/>
          <w:b/>
        </w:rPr>
      </w:pPr>
      <w:r>
        <w:rPr>
          <w:b/>
        </w:rPr>
        <w:t>编制说明</w:t>
      </w:r>
    </w:p>
    <w:p w14:paraId="5855E819">
      <w:pPr>
        <w:pStyle w:val="21"/>
        <w:jc w:val="center"/>
        <w:outlineLvl w:val="3"/>
        <w:rPr>
          <w:rFonts w:hint="default"/>
          <w:b/>
        </w:rPr>
      </w:pPr>
    </w:p>
    <w:p w14:paraId="72B5E69D">
      <w:pPr>
        <w:pStyle w:val="21"/>
        <w:outlineLvl w:val="3"/>
        <w:rPr>
          <w:rFonts w:hint="default"/>
        </w:rPr>
      </w:pPr>
      <w:r>
        <w:rPr>
          <w:b/>
        </w:rPr>
        <w:t xml:space="preserve"> 1.签订合同应遵守《中华人民共和国政府采购法》及其实施条例、《中华人民共和国民法典》等法律法规及其他有关规定。</w:t>
      </w:r>
    </w:p>
    <w:p w14:paraId="475D0594">
      <w:pPr>
        <w:pStyle w:val="21"/>
        <w:outlineLvl w:val="3"/>
        <w:rPr>
          <w:rFonts w:hint="default"/>
        </w:rPr>
      </w:pPr>
      <w:r>
        <w:rPr>
          <w:b/>
        </w:rPr>
        <w:t xml:space="preserve"> 2.签订合同时，采购人与中标(成交)人应结合采购文件规定填列相应内容。采购文件已有约定的，双方均不得对约定进行变更或调整；采购文件未作规定的，双方可通过友好协商进行约定。</w:t>
      </w:r>
    </w:p>
    <w:p w14:paraId="56ABD203">
      <w:pPr>
        <w:pStyle w:val="21"/>
        <w:outlineLvl w:val="3"/>
        <w:rPr>
          <w:rFonts w:hint="default"/>
        </w:rPr>
      </w:pPr>
      <w:r>
        <w:rPr>
          <w:b/>
        </w:rPr>
        <w:t xml:space="preserve"> 3.政府有关主管部门对若干合同有规范文本的，可使用相应合同文本。</w:t>
      </w:r>
    </w:p>
    <w:p w14:paraId="18A48F5D">
      <w:pPr>
        <w:pStyle w:val="21"/>
        <w:outlineLvl w:val="3"/>
        <w:rPr>
          <w:rFonts w:hint="default"/>
        </w:rPr>
      </w:pPr>
      <w:r>
        <w:rPr>
          <w:b/>
        </w:rPr>
        <w:t xml:space="preserve"> 4.本合同范本仅供参考，采购人应当根据采购项目的实际需求对合同条款进行修改、补充。</w:t>
      </w:r>
    </w:p>
    <w:p w14:paraId="7C1CA731">
      <w:pPr>
        <w:pStyle w:val="21"/>
        <w:rPr>
          <w:rFonts w:hint="default"/>
        </w:rPr>
      </w:pPr>
      <w:r>
        <w:t>甲方： ___________</w:t>
      </w:r>
    </w:p>
    <w:p w14:paraId="7246FCC8">
      <w:pPr>
        <w:pStyle w:val="21"/>
        <w:rPr>
          <w:rFonts w:hint="default"/>
        </w:rPr>
      </w:pPr>
      <w:r>
        <w:t>住所地： ___________</w:t>
      </w:r>
    </w:p>
    <w:p w14:paraId="285C79C5">
      <w:pPr>
        <w:pStyle w:val="21"/>
        <w:rPr>
          <w:rFonts w:hint="default"/>
        </w:rPr>
      </w:pPr>
      <w:r>
        <w:t>联系人： ___________</w:t>
      </w:r>
    </w:p>
    <w:p w14:paraId="7EB850CE">
      <w:pPr>
        <w:pStyle w:val="21"/>
        <w:rPr>
          <w:rFonts w:hint="default"/>
        </w:rPr>
      </w:pPr>
      <w:r>
        <w:t>联系电话：___________</w:t>
      </w:r>
    </w:p>
    <w:p w14:paraId="0000F1AA">
      <w:pPr>
        <w:pStyle w:val="21"/>
        <w:rPr>
          <w:rFonts w:hint="default"/>
        </w:rPr>
      </w:pPr>
      <w:r>
        <w:t>传真：___________</w:t>
      </w:r>
    </w:p>
    <w:p w14:paraId="3F43BFEE">
      <w:pPr>
        <w:pStyle w:val="21"/>
        <w:rPr>
          <w:rFonts w:hint="default"/>
        </w:rPr>
      </w:pPr>
      <w:r>
        <w:t>电子邮箱：___________</w:t>
      </w:r>
    </w:p>
    <w:p w14:paraId="2526D7A5">
      <w:pPr>
        <w:pStyle w:val="21"/>
        <w:rPr>
          <w:rFonts w:hint="default"/>
        </w:rPr>
      </w:pPr>
    </w:p>
    <w:p w14:paraId="5E2B8F75">
      <w:pPr>
        <w:pStyle w:val="21"/>
        <w:rPr>
          <w:rFonts w:hint="default"/>
        </w:rPr>
      </w:pPr>
      <w:r>
        <w:t xml:space="preserve"> 乙方： ___________</w:t>
      </w:r>
    </w:p>
    <w:p w14:paraId="482B7663">
      <w:pPr>
        <w:pStyle w:val="21"/>
        <w:rPr>
          <w:rFonts w:hint="default"/>
        </w:rPr>
      </w:pPr>
      <w:r>
        <w:t xml:space="preserve"> 住所地： ___________</w:t>
      </w:r>
    </w:p>
    <w:p w14:paraId="4669899C">
      <w:pPr>
        <w:pStyle w:val="21"/>
        <w:rPr>
          <w:rFonts w:hint="default"/>
        </w:rPr>
      </w:pPr>
      <w:r>
        <w:t xml:space="preserve"> 联系人：___________</w:t>
      </w:r>
    </w:p>
    <w:p w14:paraId="59D0F0C0">
      <w:pPr>
        <w:pStyle w:val="21"/>
        <w:rPr>
          <w:rFonts w:hint="default"/>
        </w:rPr>
      </w:pPr>
      <w:r>
        <w:t xml:space="preserve"> 联系电话：___________</w:t>
      </w:r>
    </w:p>
    <w:p w14:paraId="3FB0CFBD">
      <w:pPr>
        <w:pStyle w:val="21"/>
        <w:rPr>
          <w:rFonts w:hint="default"/>
        </w:rPr>
      </w:pPr>
      <w:r>
        <w:t xml:space="preserve"> 传真：___________</w:t>
      </w:r>
    </w:p>
    <w:p w14:paraId="7D1E6544">
      <w:pPr>
        <w:pStyle w:val="21"/>
        <w:rPr>
          <w:rFonts w:hint="default"/>
        </w:rPr>
      </w:pPr>
      <w:r>
        <w:t xml:space="preserve"> 电子邮箱：___________</w:t>
      </w:r>
    </w:p>
    <w:p w14:paraId="121FD938">
      <w:pPr>
        <w:pStyle w:val="21"/>
        <w:rPr>
          <w:rFonts w:hint="default"/>
        </w:rPr>
      </w:pPr>
      <w:r>
        <w:t>根据项目编号为________ 的 ___________项目（以下简称：“本项目”）的采购结果，遵循平等、自愿、公平和诚实信用的原则，双方签署本合同，具体内容如下：</w:t>
      </w:r>
    </w:p>
    <w:p w14:paraId="6ADCE207">
      <w:pPr>
        <w:pStyle w:val="21"/>
        <w:outlineLvl w:val="3"/>
        <w:rPr>
          <w:rFonts w:hint="default"/>
        </w:rPr>
      </w:pPr>
      <w:r>
        <w:rPr>
          <w:b/>
        </w:rPr>
        <w:t xml:space="preserve"> 一、合同组成部分</w:t>
      </w:r>
    </w:p>
    <w:p w14:paraId="36D81896">
      <w:pPr>
        <w:pStyle w:val="21"/>
        <w:rPr>
          <w:rFonts w:hint="default"/>
        </w:rPr>
      </w:pPr>
      <w:r>
        <w:t>1.1本合同条款及附件；</w:t>
      </w:r>
    </w:p>
    <w:p w14:paraId="1B33F7A7">
      <w:pPr>
        <w:pStyle w:val="21"/>
        <w:rPr>
          <w:rFonts w:hint="default"/>
        </w:rPr>
      </w:pPr>
      <w:r>
        <w:t>1.2采购文件及其附件、补充文件；</w:t>
      </w:r>
    </w:p>
    <w:p w14:paraId="33B08E3F">
      <w:pPr>
        <w:pStyle w:val="21"/>
        <w:rPr>
          <w:rFonts w:hint="default"/>
        </w:rPr>
      </w:pPr>
      <w:r>
        <w:t>1.3乙方的响应文件及其附件、补充文件；</w:t>
      </w:r>
    </w:p>
    <w:p w14:paraId="174DD2CB">
      <w:pPr>
        <w:pStyle w:val="21"/>
        <w:rPr>
          <w:rFonts w:hint="default"/>
        </w:rPr>
      </w:pPr>
      <w:r>
        <w:t>1.4其他文件或材料：</w:t>
      </w:r>
    </w:p>
    <w:p w14:paraId="1F9C694D">
      <w:pPr>
        <w:pStyle w:val="21"/>
        <w:outlineLvl w:val="3"/>
        <w:rPr>
          <w:rFonts w:hint="default"/>
          <w:b/>
        </w:rPr>
      </w:pPr>
      <w:r>
        <w:rPr>
          <w:b/>
        </w:rPr>
        <w:t xml:space="preserve"> 二、合同标的</w:t>
      </w:r>
    </w:p>
    <w:p w14:paraId="4E806140">
      <w:pPr>
        <w:pStyle w:val="21"/>
        <w:outlineLvl w:val="3"/>
        <w:rPr>
          <w:rFonts w:hint="default"/>
          <w:b/>
        </w:rPr>
      </w:pPr>
    </w:p>
    <w:p w14:paraId="2E1FA985">
      <w:pPr>
        <w:pStyle w:val="21"/>
        <w:outlineLvl w:val="3"/>
        <w:rPr>
          <w:rFonts w:hint="default"/>
        </w:rPr>
      </w:pPr>
      <w:r>
        <w:rPr>
          <w:b/>
        </w:rPr>
        <w:t xml:space="preserve"> 三、合同金额</w:t>
      </w:r>
    </w:p>
    <w:p w14:paraId="0FB721EB">
      <w:pPr>
        <w:pStyle w:val="21"/>
        <w:rPr>
          <w:rFonts w:hint="default"/>
        </w:rPr>
      </w:pPr>
      <w:r>
        <w:t xml:space="preserve"> 3.1合同总价：人民币（大写）_________ 元（￥_________元）；</w:t>
      </w:r>
    </w:p>
    <w:p w14:paraId="7F9CFC99">
      <w:pPr>
        <w:pStyle w:val="21"/>
        <w:rPr>
          <w:rFonts w:hint="default"/>
        </w:rPr>
      </w:pPr>
      <w:r>
        <w:t xml:space="preserve"> 3.2合同总价组成：___________；</w:t>
      </w:r>
    </w:p>
    <w:p w14:paraId="44937DAE">
      <w:pPr>
        <w:pStyle w:val="21"/>
        <w:rPr>
          <w:rFonts w:hint="default"/>
        </w:rPr>
      </w:pPr>
      <w:r>
        <w:t xml:space="preserve"> 3.3其他需说明事项：___________；</w:t>
      </w:r>
    </w:p>
    <w:p w14:paraId="69495F0A">
      <w:pPr>
        <w:pStyle w:val="21"/>
        <w:outlineLvl w:val="3"/>
        <w:rPr>
          <w:rFonts w:hint="default"/>
        </w:rPr>
      </w:pPr>
      <w:r>
        <w:rPr>
          <w:b/>
        </w:rPr>
        <w:t xml:space="preserve"> 四、合同标的交付</w:t>
      </w:r>
    </w:p>
    <w:p w14:paraId="3ECFF2E0">
      <w:pPr>
        <w:pStyle w:val="21"/>
        <w:rPr>
          <w:rFonts w:hint="default"/>
        </w:rPr>
      </w:pPr>
      <w:r>
        <w:t xml:space="preserve"> 4.1交付时间：___________</w:t>
      </w:r>
    </w:p>
    <w:p w14:paraId="4AA558F6">
      <w:pPr>
        <w:pStyle w:val="21"/>
        <w:rPr>
          <w:rFonts w:hint="default"/>
        </w:rPr>
      </w:pPr>
      <w:r>
        <w:t xml:space="preserve"> 4.2交付地点：___________</w:t>
      </w:r>
    </w:p>
    <w:p w14:paraId="4452AA30">
      <w:pPr>
        <w:pStyle w:val="21"/>
        <w:rPr>
          <w:rFonts w:hint="default"/>
        </w:rPr>
      </w:pPr>
      <w:r>
        <w:t xml:space="preserve"> 4.3交付条件：___________</w:t>
      </w:r>
    </w:p>
    <w:p w14:paraId="3257BE97">
      <w:pPr>
        <w:pStyle w:val="21"/>
        <w:rPr>
          <w:rFonts w:hint="default"/>
        </w:rPr>
      </w:pPr>
      <w:r>
        <w:t xml:space="preserve"> 4.4供货要求：</w:t>
      </w:r>
    </w:p>
    <w:p w14:paraId="6B3787CF">
      <w:pPr>
        <w:pStyle w:val="21"/>
        <w:rPr>
          <w:rFonts w:hint="default"/>
        </w:rPr>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14:paraId="4C62120D">
      <w:pPr>
        <w:pStyle w:val="21"/>
        <w:rPr>
          <w:rFonts w:hint="default"/>
        </w:rPr>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14:paraId="695B4E51">
      <w:pPr>
        <w:pStyle w:val="21"/>
        <w:rPr>
          <w:rFonts w:hint="default"/>
        </w:rPr>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6ED87235">
      <w:pPr>
        <w:pStyle w:val="21"/>
        <w:rPr>
          <w:rFonts w:hint="default"/>
        </w:rPr>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14:paraId="00A253F8">
      <w:pPr>
        <w:pStyle w:val="21"/>
        <w:rPr>
          <w:rFonts w:hint="default"/>
        </w:rPr>
      </w:pPr>
      <w:r>
        <w:t xml:space="preserve"> (4)乙方完全遵守《中华人民共和国劳动合同法》有关规定和《中华人民共和国妇女权益保障法》中关于“劳动和社会保障权益”的有关要求。</w:t>
      </w:r>
    </w:p>
    <w:p w14:paraId="6E7BF62E">
      <w:pPr>
        <w:pStyle w:val="21"/>
        <w:rPr>
          <w:rFonts w:hint="default"/>
        </w:rPr>
      </w:pPr>
      <w:r>
        <w:t xml:space="preserve"> （5）其他供货要求：</w:t>
      </w:r>
    </w:p>
    <w:p w14:paraId="24A03F8B">
      <w:pPr>
        <w:pStyle w:val="21"/>
        <w:outlineLvl w:val="3"/>
        <w:rPr>
          <w:rFonts w:hint="default"/>
        </w:rPr>
      </w:pPr>
      <w:r>
        <w:rPr>
          <w:b/>
        </w:rPr>
        <w:t xml:space="preserve"> 五、质量标准及要求</w:t>
      </w:r>
    </w:p>
    <w:p w14:paraId="32B28E0A">
      <w:pPr>
        <w:pStyle w:val="21"/>
        <w:rPr>
          <w:rFonts w:hint="default"/>
        </w:rPr>
      </w:pPr>
      <w:r>
        <w:t xml:space="preserve"> 5.1质量标准及要求</w:t>
      </w:r>
    </w:p>
    <w:p w14:paraId="06FFE79C">
      <w:pPr>
        <w:pStyle w:val="21"/>
        <w:rPr>
          <w:rFonts w:hint="default"/>
        </w:rPr>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14:paraId="2264F436">
      <w:pPr>
        <w:pStyle w:val="21"/>
        <w:rPr>
          <w:rFonts w:hint="default"/>
        </w:rPr>
      </w:pPr>
      <w:r>
        <w:t xml:space="preserve"> （2）其他质量要求</w:t>
      </w:r>
    </w:p>
    <w:p w14:paraId="15F9795C">
      <w:pPr>
        <w:pStyle w:val="21"/>
        <w:rPr>
          <w:rFonts w:hint="default"/>
        </w:rPr>
      </w:pPr>
      <w:r>
        <w:t xml:space="preserve"> 5.2节能环保产品要求</w:t>
      </w:r>
    </w:p>
    <w:p w14:paraId="1EB18BAD">
      <w:pPr>
        <w:pStyle w:val="21"/>
        <w:rPr>
          <w:rFonts w:hint="default"/>
        </w:rPr>
      </w:pPr>
      <w:r>
        <w:t xml:space="preserve"> 5.3质量保证范围、质量保证期及售后服务</w:t>
      </w:r>
    </w:p>
    <w:p w14:paraId="1C4829BE">
      <w:pPr>
        <w:pStyle w:val="21"/>
        <w:rPr>
          <w:rFonts w:hint="default"/>
        </w:rPr>
      </w:pPr>
      <w:r>
        <w:t xml:space="preserve"> （1）质量保证范围：___________</w:t>
      </w:r>
    </w:p>
    <w:p w14:paraId="177612DA">
      <w:pPr>
        <w:pStyle w:val="21"/>
        <w:rPr>
          <w:rFonts w:hint="default"/>
        </w:rPr>
      </w:pPr>
      <w:r>
        <w:t xml:space="preserve"> （2）本合同乙方所供应的货物质量保证期自验收合格之日起{_______月。</w:t>
      </w:r>
    </w:p>
    <w:p w14:paraId="27BDEAD9">
      <w:pPr>
        <w:pStyle w:val="21"/>
        <w:rPr>
          <w:rFonts w:hint="default"/>
        </w:rPr>
      </w:pPr>
      <w:r>
        <w:t xml:space="preserve"> （3）售后服务应按法律法规和采购文件约定执行，具体如下：</w:t>
      </w:r>
    </w:p>
    <w:p w14:paraId="3BE73C68">
      <w:pPr>
        <w:pStyle w:val="21"/>
        <w:rPr>
          <w:rFonts w:hint="default"/>
        </w:rPr>
      </w:pPr>
      <w:r>
        <w:t xml:space="preserve"> 5.4商品安全责任</w:t>
      </w:r>
    </w:p>
    <w:p w14:paraId="310536C0">
      <w:pPr>
        <w:pStyle w:val="21"/>
        <w:rPr>
          <w:rFonts w:hint="default"/>
        </w:rPr>
      </w:pPr>
      <w:r>
        <w:t xml:space="preserve"> 商品安全责任应按照法律法规和采购文件的规定执行，具体如下：</w:t>
      </w:r>
    </w:p>
    <w:p w14:paraId="30123CD7">
      <w:pPr>
        <w:pStyle w:val="21"/>
        <w:outlineLvl w:val="3"/>
        <w:rPr>
          <w:rFonts w:hint="default"/>
        </w:rPr>
      </w:pPr>
      <w:r>
        <w:rPr>
          <w:b/>
        </w:rPr>
        <w:t xml:space="preserve"> 六、安装调试、验收及退、换货</w:t>
      </w:r>
    </w:p>
    <w:p w14:paraId="46B4DCD2">
      <w:pPr>
        <w:pStyle w:val="21"/>
        <w:rPr>
          <w:rFonts w:hint="default"/>
        </w:rPr>
      </w:pPr>
      <w:r>
        <w:t xml:space="preserve"> 6.1安装调试、验收应按照采购文件、乙方响应文件的规定或约定进行，具体如下：</w:t>
      </w:r>
    </w:p>
    <w:p w14:paraId="23884087">
      <w:pPr>
        <w:pStyle w:val="21"/>
        <w:rPr>
          <w:rFonts w:hint="default"/>
        </w:rPr>
      </w:pPr>
      <w:r>
        <w:t>6.2本项目是否邀请其他投标人参与验收：</w:t>
      </w:r>
    </w:p>
    <w:p w14:paraId="3D204586">
      <w:pPr>
        <w:pStyle w:val="21"/>
        <w:rPr>
          <w:rFonts w:hint="default"/>
        </w:rPr>
      </w:pPr>
      <w:r>
        <w:t xml:space="preserve"> 不邀请。  邀请，具体如下：</w:t>
      </w:r>
    </w:p>
    <w:p w14:paraId="1A17EE4A">
      <w:pPr>
        <w:pStyle w:val="21"/>
        <w:rPr>
          <w:rFonts w:hint="default"/>
        </w:rPr>
      </w:pPr>
      <w:r>
        <w:t>6.3本项目是否邀请专家参与验收：</w:t>
      </w:r>
    </w:p>
    <w:p w14:paraId="231D40BC">
      <w:pPr>
        <w:pStyle w:val="21"/>
        <w:rPr>
          <w:rFonts w:hint="default"/>
        </w:rPr>
      </w:pPr>
      <w:r>
        <w:t xml:space="preserve"> 不邀请。  邀请，具体如下：</w:t>
      </w:r>
    </w:p>
    <w:p w14:paraId="34493A73">
      <w:pPr>
        <w:pStyle w:val="21"/>
        <w:rPr>
          <w:rFonts w:hint="default"/>
        </w:rPr>
      </w:pPr>
      <w:r>
        <w:t>6.4本项目是否邀请国家认可的质量检测机构参与验收：</w:t>
      </w:r>
    </w:p>
    <w:p w14:paraId="7854128F">
      <w:pPr>
        <w:pStyle w:val="21"/>
        <w:rPr>
          <w:rFonts w:hint="default"/>
        </w:rPr>
      </w:pPr>
      <w:r>
        <w:t xml:space="preserve"> 不邀请。  邀请，具体如下：</w:t>
      </w:r>
    </w:p>
    <w:p w14:paraId="4C58EE69">
      <w:pPr>
        <w:pStyle w:val="21"/>
        <w:rPr>
          <w:rFonts w:hint="default"/>
        </w:rPr>
      </w:pPr>
      <w:r>
        <w:t>6.5履约验收：___________</w:t>
      </w:r>
    </w:p>
    <w:p w14:paraId="0ABF12BB">
      <w:pPr>
        <w:pStyle w:val="21"/>
        <w:rPr>
          <w:rFonts w:hint="default"/>
        </w:rPr>
      </w:pPr>
      <w:r>
        <w:t>6.6退、换货：___________</w:t>
      </w:r>
    </w:p>
    <w:p w14:paraId="5F3E4894">
      <w:pPr>
        <w:pStyle w:val="21"/>
        <w:rPr>
          <w:rFonts w:hint="default"/>
        </w:rPr>
      </w:pPr>
      <w:r>
        <w:t>6.7其他：</w:t>
      </w:r>
    </w:p>
    <w:p w14:paraId="73733BE4">
      <w:pPr>
        <w:pStyle w:val="21"/>
        <w:outlineLvl w:val="3"/>
        <w:rPr>
          <w:rFonts w:hint="default"/>
          <w:b/>
        </w:rPr>
      </w:pPr>
      <w:r>
        <w:rPr>
          <w:b/>
        </w:rPr>
        <w:t xml:space="preserve"> 七、资金支付方式、条件和时间</w:t>
      </w:r>
    </w:p>
    <w:p w14:paraId="26CD89C6">
      <w:pPr>
        <w:pStyle w:val="21"/>
        <w:outlineLvl w:val="3"/>
        <w:rPr>
          <w:rFonts w:hint="default"/>
          <w:b/>
        </w:rPr>
      </w:pPr>
    </w:p>
    <w:p w14:paraId="362B32CB">
      <w:pPr>
        <w:pStyle w:val="21"/>
        <w:outlineLvl w:val="3"/>
        <w:rPr>
          <w:rFonts w:hint="default"/>
        </w:rPr>
      </w:pPr>
      <w:r>
        <w:rPr>
          <w:b/>
        </w:rPr>
        <w:t xml:space="preserve"> 八、履约保证金</w:t>
      </w:r>
    </w:p>
    <w:p w14:paraId="324862A0">
      <w:pPr>
        <w:pStyle w:val="21"/>
        <w:rPr>
          <w:rFonts w:hint="default"/>
        </w:rPr>
      </w:pPr>
      <w:r>
        <w:t>□有，□无。具体如下违约：（按照采购文件规定填写）。</w:t>
      </w:r>
    </w:p>
    <w:p w14:paraId="1DFC558A">
      <w:pPr>
        <w:pStyle w:val="21"/>
        <w:rPr>
          <w:rFonts w:hint="default"/>
        </w:rPr>
      </w:pPr>
      <w:r>
        <w:t>8.1乙方向甲方缴纳人民币 元（大写： ）作为本合同的履约保证金。</w:t>
      </w:r>
    </w:p>
    <w:p w14:paraId="746A588F">
      <w:pPr>
        <w:pStyle w:val="21"/>
        <w:rPr>
          <w:rFonts w:hint="default"/>
        </w:rPr>
      </w:pPr>
      <w:r>
        <w:t>8.2履约保证金缴纳形式：支票/汇票/电汇/保函等非现金形式。</w:t>
      </w:r>
    </w:p>
    <w:p w14:paraId="2ED46674">
      <w:pPr>
        <w:pStyle w:val="21"/>
        <w:rPr>
          <w:rFonts w:hint="default"/>
        </w:rPr>
      </w:pPr>
      <w:r>
        <w:t>8.3履约保证金退还： （根据实际情况填写） 。</w:t>
      </w:r>
    </w:p>
    <w:p w14:paraId="256B3766">
      <w:pPr>
        <w:pStyle w:val="21"/>
        <w:outlineLvl w:val="3"/>
        <w:rPr>
          <w:rFonts w:hint="default"/>
          <w:b/>
        </w:rPr>
      </w:pPr>
      <w:r>
        <w:rPr>
          <w:b/>
        </w:rPr>
        <w:t xml:space="preserve"> 九、合同期限</w:t>
      </w:r>
    </w:p>
    <w:p w14:paraId="1D3913EE">
      <w:pPr>
        <w:pStyle w:val="21"/>
        <w:outlineLvl w:val="3"/>
        <w:rPr>
          <w:rFonts w:hint="default"/>
          <w:b/>
        </w:rPr>
      </w:pPr>
    </w:p>
    <w:p w14:paraId="31BE5D11">
      <w:pPr>
        <w:pStyle w:val="21"/>
        <w:outlineLvl w:val="3"/>
        <w:rPr>
          <w:rFonts w:hint="default"/>
        </w:rPr>
      </w:pPr>
      <w:r>
        <w:rPr>
          <w:b/>
        </w:rPr>
        <w:t xml:space="preserve"> 十、违约责任</w:t>
      </w:r>
    </w:p>
    <w:p w14:paraId="6F051337">
      <w:pPr>
        <w:pStyle w:val="21"/>
        <w:rPr>
          <w:rFonts w:hint="default"/>
        </w:rPr>
      </w:pPr>
      <w:r>
        <w:t>10.1甲方违约责任</w:t>
      </w:r>
    </w:p>
    <w:p w14:paraId="30BF0E1B">
      <w:pPr>
        <w:pStyle w:val="21"/>
        <w:rPr>
          <w:rFonts w:hint="default"/>
        </w:rPr>
      </w:pPr>
      <w:r>
        <w:t>（1）甲方无正当理由拒收乙方交付的合格产品的，甲方向乙方偿付拒收货款总值_____的违约金</w:t>
      </w:r>
    </w:p>
    <w:p w14:paraId="2C8CF5A8">
      <w:pPr>
        <w:pStyle w:val="21"/>
        <w:rPr>
          <w:rFonts w:hint="default"/>
        </w:rPr>
      </w:pPr>
      <w:r>
        <w:t>（2）甲方无故逾期验收和办理合同款项支付手续的,甲方应按逾期付款总额每日_______向乙方支付违约金。</w:t>
      </w:r>
    </w:p>
    <w:p w14:paraId="36B8EB53">
      <w:pPr>
        <w:pStyle w:val="21"/>
        <w:rPr>
          <w:rFonts w:hint="default"/>
        </w:rPr>
      </w:pPr>
      <w:r>
        <w:t>（3）其他违约情形</w:t>
      </w:r>
    </w:p>
    <w:p w14:paraId="6F2898F4">
      <w:pPr>
        <w:pStyle w:val="21"/>
        <w:rPr>
          <w:rFonts w:hint="default"/>
        </w:rPr>
      </w:pPr>
      <w:r>
        <w:t>_______</w:t>
      </w:r>
    </w:p>
    <w:p w14:paraId="0380C5A0">
      <w:pPr>
        <w:pStyle w:val="21"/>
        <w:rPr>
          <w:rFonts w:hint="default"/>
        </w:rPr>
      </w:pPr>
      <w:r>
        <w:t>10.2乙方违约责任</w:t>
      </w:r>
    </w:p>
    <w:p w14:paraId="7E2A3DB3">
      <w:pPr>
        <w:pStyle w:val="21"/>
        <w:rPr>
          <w:rFonts w:hint="default"/>
        </w:rPr>
      </w:pPr>
      <w:r>
        <w:t>（1）乙方逾期履行服务的，乙方应按逾期交付总额每日_______向甲方支付违约金，由甲方从待付货款中扣除。乙方无正当理由逾期超过约定日期_______仍不能交付的，视为“乙方不按合同约定履约”；</w:t>
      </w:r>
    </w:p>
    <w:p w14:paraId="358DED2C">
      <w:pPr>
        <w:pStyle w:val="21"/>
        <w:rPr>
          <w:rFonts w:hint="default"/>
        </w:rPr>
      </w:pPr>
      <w:r>
        <w:t>（2）乙方所交付的产品不符合合同规定及《采购文件》规定标准的，甲方有权拒收，乙方愿意更换产品但逾期交货的，按乙方逾期交货处理。乙方拒绝更换产品的，视为“乙方不按合同约定履约”；</w:t>
      </w:r>
    </w:p>
    <w:p w14:paraId="20D06F41">
      <w:pPr>
        <w:pStyle w:val="21"/>
        <w:rPr>
          <w:rFonts w:hint="default"/>
        </w:rPr>
      </w:pPr>
      <w:r>
        <w:t>（3）乙方不按合同约定履约的，甲方可以解除采购合同，并对乙方已缴纳的履约保证金作“不予退还”处理。同时，乙方还须按向甲方支付违约金：</w:t>
      </w:r>
    </w:p>
    <w:p w14:paraId="7748C1EA">
      <w:pPr>
        <w:pStyle w:val="21"/>
        <w:rPr>
          <w:rFonts w:hint="default"/>
        </w:rPr>
      </w:pPr>
      <w:r>
        <w:t>（4）其他违约情形</w:t>
      </w:r>
    </w:p>
    <w:p w14:paraId="3D441BC7">
      <w:pPr>
        <w:pStyle w:val="21"/>
        <w:outlineLvl w:val="3"/>
        <w:rPr>
          <w:rFonts w:hint="default"/>
        </w:rPr>
      </w:pPr>
      <w:r>
        <w:rPr>
          <w:b/>
        </w:rPr>
        <w:t xml:space="preserve"> 十一、不可抗力事件处理</w:t>
      </w:r>
    </w:p>
    <w:p w14:paraId="78EA7F2D">
      <w:pPr>
        <w:pStyle w:val="21"/>
        <w:rPr>
          <w:rFonts w:hint="default"/>
        </w:rPr>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571DD20A">
      <w:pPr>
        <w:pStyle w:val="21"/>
        <w:outlineLvl w:val="3"/>
        <w:rPr>
          <w:rFonts w:hint="default"/>
        </w:rPr>
      </w:pPr>
      <w:r>
        <w:rPr>
          <w:b/>
        </w:rPr>
        <w:t xml:space="preserve"> 十二、保密条款</w:t>
      </w:r>
    </w:p>
    <w:p w14:paraId="2E0FAAAB">
      <w:pPr>
        <w:pStyle w:val="21"/>
        <w:rPr>
          <w:rFonts w:hint="default"/>
        </w:rPr>
      </w:pPr>
      <w:r>
        <w:t>12.1对于在采购和合同履行过程中所获悉的属于保密的内容，甲、乙双方均负有保密义务。</w:t>
      </w:r>
    </w:p>
    <w:p w14:paraId="2A131E37">
      <w:pPr>
        <w:pStyle w:val="21"/>
        <w:rPr>
          <w:rFonts w:hint="default"/>
        </w:rPr>
      </w:pPr>
      <w:r>
        <w:t>12.2其他</w:t>
      </w:r>
    </w:p>
    <w:p w14:paraId="3A7AF162">
      <w:pPr>
        <w:pStyle w:val="21"/>
        <w:outlineLvl w:val="3"/>
        <w:rPr>
          <w:rFonts w:hint="default"/>
        </w:rPr>
      </w:pPr>
      <w:r>
        <w:rPr>
          <w:b/>
        </w:rPr>
        <w:t xml:space="preserve"> 十三、解决争议的方法</w:t>
      </w:r>
    </w:p>
    <w:p w14:paraId="198B086F">
      <w:pPr>
        <w:pStyle w:val="21"/>
        <w:rPr>
          <w:rFonts w:hint="default"/>
        </w:rPr>
      </w:pPr>
      <w:r>
        <w:t>13.1甲、乙双方协商解决。</w:t>
      </w:r>
    </w:p>
    <w:p w14:paraId="05CF36E9">
      <w:pPr>
        <w:pStyle w:val="21"/>
        <w:rPr>
          <w:rFonts w:hint="default"/>
        </w:rPr>
      </w:pPr>
      <w:r>
        <w:t>13.2若协商解决不成，双方明确按以下第__方式解决：</w:t>
      </w:r>
    </w:p>
    <w:p w14:paraId="797A3F0A">
      <w:pPr>
        <w:pStyle w:val="21"/>
        <w:rPr>
          <w:rFonts w:hint="default"/>
        </w:rPr>
      </w:pPr>
      <w:r>
        <w:t xml:space="preserve"> 1、提交仲裁委员会仲裁，具体如下：</w:t>
      </w:r>
    </w:p>
    <w:p w14:paraId="61D15DE3">
      <w:pPr>
        <w:pStyle w:val="21"/>
        <w:rPr>
          <w:rFonts w:hint="default"/>
        </w:rPr>
      </w:pPr>
      <w:r>
        <w:t xml:space="preserve"> 2、向人民法院提起诉讼，具体如下：</w:t>
      </w:r>
    </w:p>
    <w:p w14:paraId="380BC606">
      <w:pPr>
        <w:pStyle w:val="21"/>
        <w:outlineLvl w:val="3"/>
        <w:rPr>
          <w:rFonts w:hint="default"/>
          <w:b/>
        </w:rPr>
      </w:pPr>
      <w:r>
        <w:rPr>
          <w:b/>
        </w:rPr>
        <w:t xml:space="preserve"> 十四、合同其他条款</w:t>
      </w:r>
    </w:p>
    <w:p w14:paraId="36B8B7FC">
      <w:pPr>
        <w:pStyle w:val="21"/>
        <w:outlineLvl w:val="3"/>
        <w:rPr>
          <w:rFonts w:hint="default"/>
          <w:b/>
        </w:rPr>
      </w:pPr>
    </w:p>
    <w:p w14:paraId="67771649">
      <w:pPr>
        <w:pStyle w:val="21"/>
        <w:outlineLvl w:val="3"/>
        <w:rPr>
          <w:rFonts w:hint="default"/>
        </w:rPr>
      </w:pPr>
      <w:r>
        <w:rPr>
          <w:b/>
        </w:rPr>
        <w:t xml:space="preserve"> 十五、其他约定</w:t>
      </w:r>
    </w:p>
    <w:p w14:paraId="5E9EE342">
      <w:pPr>
        <w:pStyle w:val="21"/>
        <w:rPr>
          <w:rFonts w:hint="default"/>
        </w:rPr>
      </w:pPr>
      <w:r>
        <w:t>15.1合同文件与本合同具有同等法律效力。</w:t>
      </w:r>
    </w:p>
    <w:p w14:paraId="108134AB">
      <w:pPr>
        <w:pStyle w:val="21"/>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47CE47DB">
      <w:pPr>
        <w:pStyle w:val="21"/>
        <w:rPr>
          <w:rFonts w:hint="default"/>
        </w:rPr>
      </w:pPr>
      <w:r>
        <w:t>15.3本合同未尽事宜，遵照《中华人民共和国民法典》有关条文执行。</w:t>
      </w:r>
    </w:p>
    <w:p w14:paraId="4FA77E31">
      <w:pPr>
        <w:pStyle w:val="21"/>
        <w:rPr>
          <w:rFonts w:hint="default"/>
        </w:rPr>
      </w:pPr>
      <w:r>
        <w:t>15.4本合同正本一式_______份，具有同等法律效力，甲方、乙方各执_______份；副本_______份，_______</w:t>
      </w:r>
    </w:p>
    <w:p w14:paraId="67A0EB46">
      <w:pPr>
        <w:pStyle w:val="21"/>
        <w:rPr>
          <w:rFonts w:hint="default"/>
        </w:rPr>
      </w:pPr>
      <w:r>
        <w:t>15.5本合同已用于政府采购合同融资，为本项目提供合同融资的金融机构为：_______，甲乙双方应当按照融资合同的约定进行资金使用及款项支付。</w:t>
      </w:r>
    </w:p>
    <w:p w14:paraId="236ED597">
      <w:pPr>
        <w:pStyle w:val="21"/>
        <w:rPr>
          <w:rFonts w:hint="default"/>
        </w:rPr>
      </w:pPr>
      <w:r>
        <w:t>中标（成交）供应商应于采购合同签订之日起_______内，向发放政采贷的金融机构提交政府采购中标（成交）通知书和政府采购合同，贷款金额以政府采购合同金额为限。</w:t>
      </w:r>
    </w:p>
    <w:p w14:paraId="6E04D0AD">
      <w:pPr>
        <w:pStyle w:val="21"/>
        <w:rPr>
          <w:rFonts w:hint="default"/>
        </w:rPr>
      </w:pPr>
      <w:r>
        <w:t>15.6其他</w:t>
      </w:r>
    </w:p>
    <w:p w14:paraId="49C68059">
      <w:pPr>
        <w:pStyle w:val="21"/>
        <w:outlineLvl w:val="3"/>
        <w:rPr>
          <w:rFonts w:hint="default"/>
          <w:b/>
        </w:rPr>
      </w:pPr>
      <w:r>
        <w:rPr>
          <w:b/>
        </w:rPr>
        <w:t xml:space="preserve"> 十六、合同附件</w:t>
      </w:r>
    </w:p>
    <w:p w14:paraId="5F36A7C7">
      <w:pPr>
        <w:pStyle w:val="21"/>
        <w:outlineLvl w:val="3"/>
        <w:rPr>
          <w:rFonts w:hint="default"/>
          <w:b/>
        </w:rPr>
      </w:pPr>
    </w:p>
    <w:p w14:paraId="4ECF6824">
      <w:pPr>
        <w:pStyle w:val="21"/>
        <w:outlineLvl w:val="3"/>
        <w:rPr>
          <w:rFonts w:hint="default"/>
        </w:rPr>
      </w:pPr>
    </w:p>
    <w:p w14:paraId="05DB07AC">
      <w:pPr>
        <w:pStyle w:val="21"/>
        <w:rPr>
          <w:rFonts w:hint="default"/>
        </w:rPr>
      </w:pPr>
      <w:r>
        <w:t xml:space="preserve"> 甲方（采购人）：</w:t>
      </w:r>
    </w:p>
    <w:p w14:paraId="3EC1F5C0">
      <w:pPr>
        <w:pStyle w:val="21"/>
        <w:rPr>
          <w:rFonts w:hint="default"/>
        </w:rPr>
      </w:pPr>
      <w:r>
        <w:t xml:space="preserve"> 法定（授权）代表人：</w:t>
      </w:r>
    </w:p>
    <w:p w14:paraId="31FD9D4B">
      <w:pPr>
        <w:pStyle w:val="21"/>
        <w:rPr>
          <w:rFonts w:hint="default"/>
        </w:rPr>
      </w:pPr>
      <w:r>
        <w:t xml:space="preserve"> 纳税人识别号：</w:t>
      </w:r>
    </w:p>
    <w:p w14:paraId="69881837">
      <w:pPr>
        <w:pStyle w:val="21"/>
        <w:rPr>
          <w:rFonts w:hint="default"/>
        </w:rPr>
      </w:pPr>
      <w:r>
        <w:t xml:space="preserve"> 开户银行：</w:t>
      </w:r>
    </w:p>
    <w:p w14:paraId="2515EB3F">
      <w:pPr>
        <w:pStyle w:val="21"/>
        <w:rPr>
          <w:rFonts w:hint="default"/>
        </w:rPr>
      </w:pPr>
      <w:r>
        <w:t xml:space="preserve"> 账号：</w:t>
      </w:r>
    </w:p>
    <w:p w14:paraId="54EE8DA0">
      <w:pPr>
        <w:pStyle w:val="21"/>
        <w:rPr>
          <w:rFonts w:hint="default"/>
        </w:rPr>
      </w:pPr>
      <w:r>
        <w:t xml:space="preserve"> 乙方（中标或成交人）：</w:t>
      </w:r>
    </w:p>
    <w:p w14:paraId="5EBC26BD">
      <w:pPr>
        <w:pStyle w:val="21"/>
        <w:rPr>
          <w:rFonts w:hint="default"/>
        </w:rPr>
      </w:pPr>
      <w:r>
        <w:t xml:space="preserve"> 法定（授权）代表人：</w:t>
      </w:r>
    </w:p>
    <w:p w14:paraId="732704E9">
      <w:pPr>
        <w:pStyle w:val="21"/>
        <w:rPr>
          <w:rFonts w:hint="default"/>
        </w:rPr>
      </w:pPr>
      <w:r>
        <w:t xml:space="preserve"> 纳税人识别号：</w:t>
      </w:r>
    </w:p>
    <w:p w14:paraId="3AF46032">
      <w:pPr>
        <w:pStyle w:val="21"/>
        <w:rPr>
          <w:rFonts w:hint="default"/>
        </w:rPr>
      </w:pPr>
      <w:r>
        <w:t xml:space="preserve"> 开户银行：</w:t>
      </w:r>
    </w:p>
    <w:p w14:paraId="4C1B3A40">
      <w:pPr>
        <w:pStyle w:val="21"/>
        <w:rPr>
          <w:rFonts w:hint="default"/>
        </w:rPr>
      </w:pPr>
      <w:r>
        <w:t xml:space="preserve"> 账号：</w:t>
      </w:r>
    </w:p>
    <w:p w14:paraId="4B968C28">
      <w:pPr>
        <w:pStyle w:val="21"/>
        <w:rPr>
          <w:rFonts w:hint="default"/>
        </w:rPr>
      </w:pPr>
      <w:r>
        <w:t>签订地点：__________</w:t>
      </w:r>
    </w:p>
    <w:p w14:paraId="698BAB60">
      <w:pPr>
        <w:pStyle w:val="11"/>
        <w:widowControl/>
        <w:spacing w:beforeAutospacing="0" w:afterAutospacing="0" w:line="440" w:lineRule="exact"/>
        <w:rPr>
          <w:rFonts w:ascii="宋体" w:hAnsi="宋体" w:eastAsia="宋体" w:cs="宋体"/>
        </w:rPr>
      </w:pPr>
      <w:r>
        <w:t>签订日期：___年___月___日</w:t>
      </w:r>
    </w:p>
    <w:p w14:paraId="352E1B71">
      <w:pPr>
        <w:pStyle w:val="11"/>
        <w:widowControl/>
        <w:spacing w:beforeAutospacing="0" w:afterAutospacing="0" w:line="440" w:lineRule="exact"/>
        <w:jc w:val="center"/>
        <w:rPr>
          <w:rFonts w:ascii="宋体" w:hAnsi="宋体" w:eastAsia="宋体" w:cs="宋体"/>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rPr>
        <w:t> </w:t>
      </w:r>
    </w:p>
    <w:p w14:paraId="158EAB96">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14:paraId="1D596120">
      <w:pPr>
        <w:pStyle w:val="11"/>
        <w:widowControl/>
        <w:spacing w:beforeAutospacing="0" w:afterAutospacing="0" w:line="440" w:lineRule="exact"/>
        <w:jc w:val="center"/>
        <w:outlineLvl w:val="0"/>
        <w:rPr>
          <w:rFonts w:ascii="宋体" w:hAnsi="宋体" w:eastAsia="宋体" w:cs="宋体"/>
        </w:rPr>
      </w:pPr>
      <w:r>
        <w:rPr>
          <w:rStyle w:val="16"/>
          <w:rFonts w:hint="eastAsia" w:ascii="宋体" w:hAnsi="宋体" w:eastAsia="宋体" w:cs="宋体"/>
        </w:rPr>
        <w:t>第六章   响应文件格式</w:t>
      </w:r>
    </w:p>
    <w:p w14:paraId="08EFD4FB">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73CA582E">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34A5C2FD">
      <w:pPr>
        <w:pStyle w:val="11"/>
        <w:widowControl/>
        <w:spacing w:beforeAutospacing="0" w:afterAutospacing="0" w:line="440" w:lineRule="exact"/>
        <w:ind w:firstLine="420"/>
        <w:rPr>
          <w:rFonts w:ascii="宋体" w:hAnsi="宋体" w:eastAsia="宋体" w:cs="宋体"/>
        </w:rPr>
      </w:pPr>
      <w:r>
        <w:rPr>
          <w:rFonts w:hint="eastAsia" w:ascii="宋体" w:hAnsi="宋体" w:eastAsia="宋体" w:cs="宋体"/>
        </w:rPr>
        <w:t> </w:t>
      </w:r>
    </w:p>
    <w:p w14:paraId="56363B80">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7995844C">
      <w:pPr>
        <w:pStyle w:val="11"/>
        <w:widowControl/>
        <w:spacing w:beforeAutospacing="0" w:afterAutospacing="0" w:line="440" w:lineRule="exact"/>
        <w:rPr>
          <w:rFonts w:ascii="宋体" w:hAnsi="宋体" w:eastAsia="宋体" w:cs="宋体"/>
        </w:rPr>
      </w:pPr>
      <w:r>
        <w:rPr>
          <w:rFonts w:hint="eastAsia" w:ascii="宋体" w:hAnsi="宋体" w:eastAsia="宋体" w:cs="宋体"/>
        </w:rPr>
        <w:t>封面：</w:t>
      </w:r>
    </w:p>
    <w:p w14:paraId="78015FE7">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67C90A57">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政府采购货物项目</w:t>
      </w:r>
    </w:p>
    <w:p w14:paraId="269E9B53">
      <w:pPr>
        <w:pStyle w:val="11"/>
        <w:widowControl/>
        <w:spacing w:beforeAutospacing="0" w:afterAutospacing="0" w:line="440" w:lineRule="exact"/>
        <w:jc w:val="center"/>
        <w:rPr>
          <w:rFonts w:ascii="宋体" w:hAnsi="宋体" w:eastAsia="宋体" w:cs="宋体"/>
        </w:rPr>
      </w:pPr>
      <w:r>
        <w:rPr>
          <w:rStyle w:val="16"/>
          <w:rFonts w:hint="eastAsia" w:ascii="宋体" w:hAnsi="宋体" w:eastAsia="宋体" w:cs="宋体"/>
        </w:rPr>
        <w:t>响应文件</w:t>
      </w:r>
    </w:p>
    <w:p w14:paraId="2DB99253">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432F4575">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0788620A">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1625C685">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423D8839">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4D9FDD7B">
      <w:pPr>
        <w:pStyle w:val="11"/>
        <w:widowControl/>
        <w:spacing w:beforeAutospacing="0" w:afterAutospacing="0" w:line="440" w:lineRule="exact"/>
        <w:ind w:firstLine="2085"/>
        <w:rPr>
          <w:rFonts w:ascii="宋体" w:hAnsi="宋体" w:eastAsia="宋体" w:cs="宋体"/>
        </w:rPr>
      </w:pPr>
      <w:r>
        <w:rPr>
          <w:rStyle w:val="16"/>
          <w:rFonts w:hint="eastAsia" w:ascii="宋体" w:hAnsi="宋体" w:eastAsia="宋体" w:cs="宋体"/>
        </w:rPr>
        <w:t>项目名称：</w:t>
      </w:r>
      <w:r>
        <w:rPr>
          <w:rStyle w:val="16"/>
          <w:rFonts w:hint="eastAsia" w:ascii="宋体" w:hAnsi="宋体" w:eastAsia="宋体" w:cs="宋体"/>
          <w:u w:val="single"/>
        </w:rPr>
        <w:t>            </w:t>
      </w:r>
    </w:p>
    <w:p w14:paraId="09008B4F">
      <w:pPr>
        <w:pStyle w:val="11"/>
        <w:widowControl/>
        <w:spacing w:beforeAutospacing="0" w:afterAutospacing="0" w:line="440" w:lineRule="exact"/>
        <w:ind w:firstLine="2085"/>
        <w:rPr>
          <w:rFonts w:ascii="宋体" w:hAnsi="宋体" w:eastAsia="宋体" w:cs="宋体"/>
        </w:rPr>
      </w:pPr>
      <w:r>
        <w:rPr>
          <w:rStyle w:val="16"/>
          <w:rFonts w:hint="eastAsia" w:ascii="宋体" w:hAnsi="宋体" w:eastAsia="宋体" w:cs="宋体"/>
        </w:rPr>
        <w:t>项目编号：</w:t>
      </w:r>
      <w:r>
        <w:rPr>
          <w:rStyle w:val="16"/>
          <w:rFonts w:hint="eastAsia" w:ascii="宋体" w:hAnsi="宋体" w:eastAsia="宋体" w:cs="宋体"/>
          <w:u w:val="single"/>
        </w:rPr>
        <w:t>            </w:t>
      </w:r>
    </w:p>
    <w:p w14:paraId="74ECFE15">
      <w:pPr>
        <w:pStyle w:val="11"/>
        <w:widowControl/>
        <w:spacing w:beforeAutospacing="0" w:afterAutospacing="0" w:line="440" w:lineRule="exact"/>
        <w:ind w:firstLine="2235"/>
        <w:rPr>
          <w:rFonts w:ascii="宋体" w:hAnsi="宋体" w:eastAsia="宋体" w:cs="宋体"/>
        </w:rPr>
      </w:pPr>
      <w:r>
        <w:rPr>
          <w:rStyle w:val="16"/>
          <w:rFonts w:hint="eastAsia" w:ascii="宋体" w:hAnsi="宋体" w:eastAsia="宋体" w:cs="宋体"/>
        </w:rPr>
        <w:t>合同包：</w:t>
      </w:r>
      <w:r>
        <w:rPr>
          <w:rStyle w:val="16"/>
          <w:rFonts w:hint="eastAsia" w:ascii="宋体" w:hAnsi="宋体" w:eastAsia="宋体" w:cs="宋体"/>
          <w:u w:val="single"/>
        </w:rPr>
        <w:t>                  </w:t>
      </w:r>
    </w:p>
    <w:p w14:paraId="42DC6829">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1C94C28A">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11F7F337">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703A389A">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049A71EC">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34111585">
      <w:pPr>
        <w:pStyle w:val="11"/>
        <w:widowControl/>
        <w:spacing w:beforeAutospacing="0" w:afterAutospacing="0" w:line="440" w:lineRule="exact"/>
        <w:rPr>
          <w:rFonts w:ascii="宋体" w:hAnsi="宋体" w:eastAsia="宋体" w:cs="宋体"/>
        </w:rPr>
      </w:pPr>
      <w:r>
        <w:rPr>
          <w:rFonts w:hint="eastAsia" w:ascii="宋体" w:hAnsi="宋体" w:eastAsia="宋体" w:cs="宋体"/>
        </w:rPr>
        <w:t> </w:t>
      </w:r>
    </w:p>
    <w:p w14:paraId="0E735E4B">
      <w:pPr>
        <w:pStyle w:val="11"/>
        <w:widowControl/>
        <w:spacing w:beforeAutospacing="0" w:afterAutospacing="0" w:line="440" w:lineRule="exact"/>
        <w:ind w:firstLine="2235"/>
        <w:rPr>
          <w:rFonts w:ascii="宋体" w:hAnsi="宋体" w:eastAsia="宋体" w:cs="宋体"/>
        </w:rPr>
      </w:pPr>
      <w:r>
        <w:rPr>
          <w:rStyle w:val="16"/>
          <w:rFonts w:hint="eastAsia" w:ascii="宋体" w:hAnsi="宋体" w:eastAsia="宋体" w:cs="宋体"/>
        </w:rPr>
        <w:t>供应商名称：</w:t>
      </w:r>
    </w:p>
    <w:p w14:paraId="006BE916">
      <w:pPr>
        <w:pStyle w:val="11"/>
        <w:widowControl/>
        <w:spacing w:beforeAutospacing="0" w:afterAutospacing="0" w:line="440" w:lineRule="exact"/>
        <w:ind w:firstLine="2235"/>
        <w:rPr>
          <w:rStyle w:val="16"/>
          <w:rFonts w:ascii="宋体" w:hAnsi="宋体" w:eastAsia="宋体" w:cs="宋体"/>
        </w:rPr>
        <w:sectPr>
          <w:pgSz w:w="11906" w:h="16838"/>
          <w:pgMar w:top="1440" w:right="1800" w:bottom="1440" w:left="1800" w:header="851" w:footer="992" w:gutter="0"/>
          <w:cols w:space="425" w:num="1"/>
          <w:docGrid w:type="lines" w:linePitch="312" w:charSpace="0"/>
        </w:sectPr>
      </w:pPr>
      <w:r>
        <w:rPr>
          <w:rStyle w:val="16"/>
          <w:rFonts w:hint="eastAsia" w:ascii="宋体" w:hAnsi="宋体" w:eastAsia="宋体" w:cs="宋体"/>
        </w:rPr>
        <w:t>日   期</w:t>
      </w:r>
    </w:p>
    <w:p w14:paraId="2A0AAB23">
      <w:pPr>
        <w:pStyle w:val="11"/>
        <w:widowControl/>
        <w:spacing w:beforeAutospacing="0" w:afterAutospacing="0" w:line="440" w:lineRule="exact"/>
        <w:ind w:firstLine="2235"/>
        <w:rPr>
          <w:rStyle w:val="16"/>
          <w:rFonts w:ascii="宋体" w:hAnsi="宋体" w:eastAsia="宋体" w:cs="宋体"/>
        </w:rPr>
      </w:pPr>
    </w:p>
    <w:p w14:paraId="76541BFA">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目录</w:t>
      </w:r>
    </w:p>
    <w:p w14:paraId="13C243DA">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1、询价响应声明</w:t>
      </w:r>
    </w:p>
    <w:p w14:paraId="1EB1C9C1">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2、报价一览表</w:t>
      </w:r>
    </w:p>
    <w:p w14:paraId="2595B680">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3、分项报价表</w:t>
      </w:r>
    </w:p>
    <w:p w14:paraId="7B87079D">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4、资格证明文件</w:t>
      </w:r>
    </w:p>
    <w:p w14:paraId="063C1E4E">
      <w:pPr>
        <w:pStyle w:val="11"/>
        <w:widowControl/>
        <w:spacing w:beforeAutospacing="0" w:afterAutospacing="0" w:line="440" w:lineRule="exact"/>
        <w:rPr>
          <w:rFonts w:ascii="宋体" w:hAnsi="宋体" w:eastAsia="宋体" w:cs="宋体"/>
        </w:rPr>
      </w:pPr>
      <w:r>
        <w:rPr>
          <w:rFonts w:hint="eastAsia" w:ascii="宋体" w:hAnsi="宋体" w:eastAsia="宋体" w:cs="宋体"/>
        </w:rPr>
        <w:t>4-1单位负责人授权书</w:t>
      </w:r>
    </w:p>
    <w:p w14:paraId="4B634B03">
      <w:pPr>
        <w:pStyle w:val="11"/>
        <w:widowControl/>
        <w:spacing w:beforeAutospacing="0" w:afterAutospacing="0" w:line="440" w:lineRule="exact"/>
        <w:rPr>
          <w:rFonts w:ascii="宋体" w:hAnsi="宋体" w:eastAsia="宋体" w:cs="宋体"/>
        </w:rPr>
      </w:pPr>
      <w:r>
        <w:rPr>
          <w:rFonts w:hint="eastAsia" w:ascii="宋体" w:hAnsi="宋体" w:eastAsia="宋体" w:cs="宋体"/>
        </w:rPr>
        <w:t>4-2营业执照等证明文件</w:t>
      </w:r>
    </w:p>
    <w:p w14:paraId="3B41802A">
      <w:pPr>
        <w:pStyle w:val="11"/>
        <w:widowControl/>
        <w:spacing w:beforeAutospacing="0" w:afterAutospacing="0" w:line="440" w:lineRule="exact"/>
        <w:rPr>
          <w:rFonts w:ascii="宋体" w:hAnsi="宋体" w:eastAsia="宋体" w:cs="宋体"/>
        </w:rPr>
      </w:pPr>
      <w:r>
        <w:rPr>
          <w:rFonts w:hint="eastAsia" w:ascii="宋体" w:hAnsi="宋体" w:eastAsia="宋体" w:cs="宋体"/>
        </w:rPr>
        <w:t>4-3财务状况报告</w:t>
      </w:r>
    </w:p>
    <w:p w14:paraId="5ADEAF70">
      <w:pPr>
        <w:pStyle w:val="11"/>
        <w:widowControl/>
        <w:spacing w:beforeAutospacing="0" w:afterAutospacing="0" w:line="440" w:lineRule="exact"/>
        <w:rPr>
          <w:rFonts w:ascii="宋体" w:hAnsi="宋体" w:eastAsia="宋体" w:cs="宋体"/>
        </w:rPr>
      </w:pPr>
      <w:r>
        <w:rPr>
          <w:rFonts w:hint="eastAsia" w:ascii="宋体" w:hAnsi="宋体" w:eastAsia="宋体" w:cs="宋体"/>
        </w:rPr>
        <w:t>4-4依法缴纳税收证明材料</w:t>
      </w:r>
    </w:p>
    <w:p w14:paraId="2BFD2FE9">
      <w:pPr>
        <w:pStyle w:val="11"/>
        <w:widowControl/>
        <w:spacing w:beforeAutospacing="0" w:afterAutospacing="0" w:line="440" w:lineRule="exact"/>
        <w:rPr>
          <w:rFonts w:ascii="宋体" w:hAnsi="宋体" w:eastAsia="宋体" w:cs="宋体"/>
        </w:rPr>
      </w:pPr>
      <w:r>
        <w:rPr>
          <w:rFonts w:hint="eastAsia" w:ascii="宋体" w:hAnsi="宋体" w:eastAsia="宋体" w:cs="宋体"/>
        </w:rPr>
        <w:t>4-5依法缴纳社会保障资金证明材料</w:t>
      </w:r>
    </w:p>
    <w:p w14:paraId="2B23B76A">
      <w:pPr>
        <w:pStyle w:val="11"/>
        <w:widowControl/>
        <w:spacing w:beforeAutospacing="0" w:afterAutospacing="0" w:line="440" w:lineRule="exact"/>
        <w:rPr>
          <w:rFonts w:ascii="宋体" w:hAnsi="宋体" w:eastAsia="宋体" w:cs="宋体"/>
        </w:rPr>
      </w:pPr>
      <w:r>
        <w:rPr>
          <w:rFonts w:hint="eastAsia" w:ascii="宋体" w:hAnsi="宋体" w:eastAsia="宋体" w:cs="宋体"/>
        </w:rPr>
        <w:t>4-6具备履行合同所必需设备和专业技术能力证明材料</w:t>
      </w:r>
    </w:p>
    <w:p w14:paraId="14403913">
      <w:pPr>
        <w:pStyle w:val="11"/>
        <w:widowControl/>
        <w:spacing w:beforeAutospacing="0" w:afterAutospacing="0" w:line="440" w:lineRule="exact"/>
        <w:rPr>
          <w:rFonts w:ascii="宋体" w:hAnsi="宋体" w:eastAsia="宋体" w:cs="宋体"/>
        </w:rPr>
      </w:pPr>
      <w:r>
        <w:rPr>
          <w:rFonts w:hint="eastAsia" w:ascii="宋体" w:hAnsi="宋体" w:eastAsia="宋体" w:cs="宋体"/>
        </w:rPr>
        <w:t>4-7参加采购活动前三年内在经营活动中没有重大违法记录书面声明</w:t>
      </w:r>
    </w:p>
    <w:p w14:paraId="7EDA4007">
      <w:pPr>
        <w:pStyle w:val="11"/>
        <w:widowControl/>
        <w:spacing w:beforeAutospacing="0" w:afterAutospacing="0" w:line="440" w:lineRule="exact"/>
        <w:rPr>
          <w:rFonts w:ascii="宋体" w:hAnsi="宋体" w:eastAsia="宋体" w:cs="宋体"/>
        </w:rPr>
      </w:pPr>
      <w:r>
        <w:rPr>
          <w:rFonts w:hint="eastAsia" w:ascii="宋体" w:hAnsi="宋体" w:eastAsia="宋体" w:cs="宋体"/>
        </w:rPr>
        <w:t>4-8信用记录查询结果</w:t>
      </w:r>
    </w:p>
    <w:p w14:paraId="15D73A3E">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5、技术要求响应表</w:t>
      </w:r>
    </w:p>
    <w:p w14:paraId="7CE20D00">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6、商务条件响应表</w:t>
      </w:r>
    </w:p>
    <w:p w14:paraId="0719A6D9">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7、提供政府采购政策产品等证明材料</w:t>
      </w:r>
    </w:p>
    <w:p w14:paraId="7E229165">
      <w:pPr>
        <w:pStyle w:val="11"/>
        <w:widowControl/>
        <w:spacing w:beforeAutospacing="0" w:afterAutospacing="0" w:line="440" w:lineRule="exact"/>
        <w:rPr>
          <w:rFonts w:ascii="宋体" w:hAnsi="宋体" w:eastAsia="宋体" w:cs="宋体"/>
        </w:rPr>
      </w:pPr>
      <w:r>
        <w:rPr>
          <w:rFonts w:hint="eastAsia" w:ascii="宋体" w:hAnsi="宋体" w:eastAsia="宋体" w:cs="宋体"/>
        </w:rPr>
        <w:t>7-1优先类节能产品、环境标志产品统计表</w:t>
      </w:r>
    </w:p>
    <w:p w14:paraId="0F30C33C">
      <w:pPr>
        <w:pStyle w:val="11"/>
        <w:widowControl/>
        <w:spacing w:beforeAutospacing="0" w:afterAutospacing="0" w:line="440" w:lineRule="exact"/>
        <w:rPr>
          <w:rFonts w:ascii="宋体" w:hAnsi="宋体" w:eastAsia="宋体" w:cs="宋体"/>
        </w:rPr>
      </w:pPr>
      <w:r>
        <w:rPr>
          <w:rFonts w:hint="eastAsia" w:ascii="宋体" w:hAnsi="宋体" w:eastAsia="宋体" w:cs="宋体"/>
        </w:rPr>
        <w:t>7-2中小企业声明函</w:t>
      </w:r>
    </w:p>
    <w:p w14:paraId="5CBE8BDE">
      <w:pPr>
        <w:pStyle w:val="11"/>
        <w:widowControl/>
        <w:spacing w:beforeAutospacing="0" w:afterAutospacing="0" w:line="440" w:lineRule="exact"/>
        <w:rPr>
          <w:rFonts w:ascii="宋体" w:hAnsi="宋体" w:eastAsia="宋体" w:cs="宋体"/>
        </w:rPr>
      </w:pPr>
      <w:r>
        <w:rPr>
          <w:rStyle w:val="16"/>
          <w:rFonts w:hint="eastAsia" w:ascii="宋体" w:hAnsi="宋体" w:eastAsia="宋体" w:cs="宋体"/>
        </w:rPr>
        <w:t>8、联合体协议（若有）</w:t>
      </w:r>
    </w:p>
    <w:p w14:paraId="1508B0E6">
      <w:pPr>
        <w:pStyle w:val="11"/>
        <w:widowControl/>
        <w:spacing w:beforeAutospacing="0" w:afterAutospacing="0" w:line="440" w:lineRule="exact"/>
        <w:rPr>
          <w:rFonts w:ascii="宋体" w:hAnsi="宋体" w:eastAsia="宋体" w:cs="宋体"/>
          <w:b/>
          <w:bCs/>
        </w:rPr>
      </w:pPr>
      <w:r>
        <w:rPr>
          <w:rFonts w:hint="eastAsia" w:ascii="宋体" w:hAnsi="宋体" w:eastAsia="宋体" w:cs="宋体"/>
          <w:b/>
          <w:bCs/>
        </w:rPr>
        <w:t>9、分包意向协议（若有）</w:t>
      </w:r>
    </w:p>
    <w:p w14:paraId="09771497">
      <w:pPr>
        <w:pStyle w:val="11"/>
        <w:widowControl/>
        <w:spacing w:beforeAutospacing="0" w:afterAutospacing="0" w:line="440" w:lineRule="exact"/>
        <w:rPr>
          <w:rFonts w:ascii="宋体" w:hAnsi="宋体" w:eastAsia="宋体" w:cs="宋体"/>
          <w:b/>
          <w:bCs/>
        </w:rPr>
      </w:pPr>
      <w:r>
        <w:rPr>
          <w:rFonts w:hint="eastAsia" w:ascii="宋体" w:hAnsi="宋体" w:eastAsia="宋体" w:cs="宋体"/>
          <w:b/>
          <w:bCs/>
        </w:rPr>
        <w:t>10、询价保证金凭证</w:t>
      </w:r>
    </w:p>
    <w:p w14:paraId="385D9EB3">
      <w:pPr>
        <w:pStyle w:val="11"/>
        <w:widowControl/>
        <w:spacing w:beforeAutospacing="0" w:afterAutospacing="0" w:line="440" w:lineRule="exact"/>
        <w:rPr>
          <w:rFonts w:ascii="宋体" w:hAnsi="宋体" w:eastAsia="宋体" w:cs="宋体"/>
          <w:b/>
          <w:bCs/>
        </w:rPr>
      </w:pPr>
      <w:r>
        <w:rPr>
          <w:rFonts w:hint="eastAsia" w:ascii="宋体" w:hAnsi="宋体" w:eastAsia="宋体" w:cs="宋体"/>
          <w:b/>
          <w:bCs/>
        </w:rPr>
        <w:t>11、要求作为响应文件组成部分的其他材料（若有） </w:t>
      </w:r>
    </w:p>
    <w:p w14:paraId="7A9E1B8E">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14:paraId="1E941152">
      <w:pPr>
        <w:pStyle w:val="11"/>
        <w:widowControl/>
        <w:spacing w:beforeAutospacing="0" w:afterAutospacing="0" w:line="440" w:lineRule="exact"/>
        <w:jc w:val="center"/>
        <w:rPr>
          <w:rFonts w:ascii="宋体" w:hAnsi="宋体" w:eastAsia="宋体" w:cs="宋体"/>
        </w:rPr>
      </w:pPr>
      <w:r>
        <w:rPr>
          <w:rFonts w:hint="eastAsia" w:ascii="宋体" w:hAnsi="宋体" w:eastAsia="宋体" w:cs="宋体"/>
        </w:rPr>
        <w:t> </w:t>
      </w:r>
    </w:p>
    <w:p w14:paraId="7A7906A3">
      <w:pPr>
        <w:pStyle w:val="11"/>
        <w:widowControl/>
        <w:spacing w:beforeAutospacing="0" w:afterAutospacing="0" w:line="440" w:lineRule="exact"/>
        <w:jc w:val="center"/>
        <w:rPr>
          <w:rStyle w:val="16"/>
          <w:rFonts w:ascii="宋体" w:hAnsi="宋体" w:eastAsia="宋体" w:cs="宋体"/>
        </w:rPr>
        <w:sectPr>
          <w:pgSz w:w="11906" w:h="16838"/>
          <w:pgMar w:top="1440" w:right="1800" w:bottom="1440" w:left="1800" w:header="851" w:footer="992" w:gutter="0"/>
          <w:cols w:space="425" w:num="1"/>
          <w:docGrid w:type="lines" w:linePitch="312" w:charSpace="0"/>
        </w:sectPr>
      </w:pPr>
    </w:p>
    <w:p w14:paraId="2D952133">
      <w:pPr>
        <w:pStyle w:val="21"/>
        <w:jc w:val="center"/>
        <w:outlineLvl w:val="2"/>
        <w:rPr>
          <w:rFonts w:hint="default"/>
        </w:rPr>
      </w:pPr>
      <w:r>
        <w:rPr>
          <w:b/>
          <w:sz w:val="28"/>
        </w:rPr>
        <w:t>1、询价响应声明</w:t>
      </w:r>
    </w:p>
    <w:p w14:paraId="4D277286">
      <w:pPr>
        <w:pStyle w:val="21"/>
        <w:ind w:firstLine="480"/>
        <w:rPr>
          <w:rFonts w:hint="default"/>
        </w:rPr>
      </w:pPr>
      <w:r>
        <w:t xml:space="preserve">致： </w:t>
      </w:r>
      <w:r>
        <w:rPr>
          <w:u w:val="single"/>
        </w:rPr>
        <w:t xml:space="preserve">          （采购人或采购代理机构）</w:t>
      </w:r>
    </w:p>
    <w:p w14:paraId="7D616614">
      <w:pPr>
        <w:pStyle w:val="21"/>
        <w:ind w:firstLine="480"/>
        <w:rPr>
          <w:rFonts w:hint="default"/>
        </w:rPr>
      </w:pPr>
      <w:r>
        <w:t>根据贵方为</w:t>
      </w:r>
      <w:r>
        <w:rPr>
          <w:u w:val="single"/>
        </w:rPr>
        <w:t xml:space="preserve">          </w:t>
      </w:r>
      <w:r>
        <w:t>（项目名称）（项目编号：</w:t>
      </w:r>
      <w:r>
        <w:rPr>
          <w:u w:val="single"/>
        </w:rPr>
        <w:t xml:space="preserve">      </w:t>
      </w:r>
      <w:r>
        <w:t>）的询价通知书，本人</w:t>
      </w:r>
      <w:r>
        <w:rPr>
          <w:u w:val="single"/>
        </w:rPr>
        <w:t xml:space="preserve">   </w:t>
      </w:r>
      <w:r>
        <w:t>（全名、职务）代表供应商</w:t>
      </w:r>
      <w:r>
        <w:rPr>
          <w:u w:val="single"/>
        </w:rPr>
        <w:t xml:space="preserve">          </w:t>
      </w:r>
      <w:r>
        <w:t>（供应商名称、地址）提交响应文件正本</w:t>
      </w:r>
      <w:r>
        <w:rPr>
          <w:u w:val="single"/>
        </w:rPr>
        <w:t xml:space="preserve">    </w:t>
      </w:r>
      <w:r>
        <w:t>份、副本一式</w:t>
      </w:r>
      <w:r>
        <w:rPr>
          <w:u w:val="single"/>
        </w:rPr>
        <w:t xml:space="preserve">    </w:t>
      </w:r>
      <w:r>
        <w:t>份和电子文本一式</w:t>
      </w:r>
      <w:r>
        <w:rPr>
          <w:u w:val="single"/>
        </w:rPr>
        <w:t xml:space="preserve">    </w:t>
      </w:r>
      <w:r>
        <w:t>份。</w:t>
      </w:r>
    </w:p>
    <w:p w14:paraId="1C960095">
      <w:pPr>
        <w:pStyle w:val="21"/>
        <w:ind w:firstLine="480"/>
        <w:rPr>
          <w:rFonts w:hint="default"/>
        </w:rPr>
      </w:pPr>
      <w:r>
        <w:t>一、我方同意在本项目询价通知书中规定的递交响应文件截止时间起</w:t>
      </w:r>
      <w:r>
        <w:rPr>
          <w:u w:val="single"/>
        </w:rPr>
        <w:t xml:space="preserve">    </w:t>
      </w:r>
      <w:r>
        <w:t>天内（响应文件有效期）遵守本响应文件中的承诺，且在此期限期满之前均具有约束力。</w:t>
      </w:r>
    </w:p>
    <w:p w14:paraId="41A11C96">
      <w:pPr>
        <w:pStyle w:val="21"/>
        <w:ind w:firstLine="480"/>
        <w:rPr>
          <w:rFonts w:hint="default"/>
        </w:rPr>
      </w:pPr>
      <w:r>
        <w:t>二、我方已详细审核全部询价通知书，包括询价通知书修改文件（如有的话）、参考资料及有关附件，确认无误。我方承诺接受询价通知书中的全部条款且无任何异议。</w:t>
      </w:r>
    </w:p>
    <w:p w14:paraId="5CD272C5">
      <w:pPr>
        <w:pStyle w:val="21"/>
        <w:ind w:firstLine="480"/>
        <w:rPr>
          <w:rFonts w:hint="default"/>
        </w:rPr>
      </w:pPr>
      <w:r>
        <w:t>三、我方承诺我方满足询价通知书中要求的供应商的资格要求的法定条件和特定条件。</w:t>
      </w:r>
    </w:p>
    <w:p w14:paraId="1089C5F6">
      <w:pPr>
        <w:pStyle w:val="21"/>
        <w:ind w:firstLine="480"/>
        <w:rPr>
          <w:rFonts w:hint="default"/>
        </w:rPr>
      </w:pPr>
      <w:r>
        <w:t>四、我方保证响应文件提供的数据和材料是真实、合法的。我方愿意向贵方提供任何与本项目采购有关的数据、情况和技术资料。若贵方需要，我方愿意提供我方作出的一切承诺的证明材料。</w:t>
      </w:r>
    </w:p>
    <w:p w14:paraId="107C3268">
      <w:pPr>
        <w:pStyle w:val="21"/>
        <w:ind w:firstLine="480"/>
        <w:rPr>
          <w:rFonts w:hint="default"/>
        </w:rPr>
      </w:pPr>
      <w:r>
        <w:t>五、我方承诺遵守《政府采购法》的有关规定，按照询价通知书确定的事项签订政府采购合同，并承担合同规定的责任和义务。</w:t>
      </w:r>
    </w:p>
    <w:p w14:paraId="07A67090">
      <w:pPr>
        <w:pStyle w:val="21"/>
        <w:ind w:firstLine="480"/>
        <w:rPr>
          <w:rFonts w:hint="default"/>
        </w:rPr>
      </w:pPr>
      <w:r>
        <w:t>六、询价保证金：我方承诺，若出现询价通知书规定的不予退还情形，同意贵单位不予退还。询价保证金或保函有效期与响应文件有效期保持一致。</w:t>
      </w:r>
    </w:p>
    <w:p w14:paraId="1739014F">
      <w:pPr>
        <w:pStyle w:val="21"/>
        <w:ind w:firstLine="480"/>
        <w:rPr>
          <w:rFonts w:hint="default"/>
        </w:rPr>
      </w:pPr>
      <w:r>
        <w:t>七、我方承诺遵守《中华人民共和国劳动合同法》有关规定和《中华人民共和国妇女权益保障法 》中关于“劳动和社会保障权益”的有关要求。</w:t>
      </w:r>
    </w:p>
    <w:p w14:paraId="00F3E1A2">
      <w:pPr>
        <w:pStyle w:val="21"/>
        <w:ind w:firstLine="480"/>
        <w:rPr>
          <w:rFonts w:hint="default"/>
        </w:rPr>
      </w:pPr>
      <w:r>
        <w:t>八、我方承诺响应文件所提供的全部资料真实可靠，并接受询价小组、采购人、采购代理机构、监管部门进一步审查其中任何资料真实性的要求。</w:t>
      </w:r>
    </w:p>
    <w:p w14:paraId="2723C497">
      <w:pPr>
        <w:pStyle w:val="21"/>
        <w:ind w:firstLine="480"/>
        <w:rPr>
          <w:rFonts w:hint="default"/>
        </w:rPr>
      </w:pPr>
      <w:r>
        <w:t>九、除询价通知书另有规定外，对于贵单位按照下述联络方式发出的任何信息或通知，均视为我方已收悉前述信息或通知的全部内容：</w:t>
      </w:r>
    </w:p>
    <w:p w14:paraId="2239AC4D">
      <w:pPr>
        <w:pStyle w:val="21"/>
        <w:ind w:firstLine="480"/>
        <w:rPr>
          <w:rFonts w:hint="default"/>
        </w:rPr>
      </w:pPr>
      <w:r>
        <w:t>通信地址：</w:t>
      </w:r>
      <w:r>
        <w:rPr>
          <w:u w:val="single"/>
        </w:rPr>
        <w:t xml:space="preserve">       </w:t>
      </w:r>
    </w:p>
    <w:p w14:paraId="1993C3FA">
      <w:pPr>
        <w:pStyle w:val="21"/>
        <w:ind w:firstLine="480"/>
        <w:rPr>
          <w:rFonts w:hint="default"/>
        </w:rPr>
      </w:pPr>
      <w:r>
        <w:t>邮编：</w:t>
      </w:r>
      <w:r>
        <w:rPr>
          <w:u w:val="single"/>
        </w:rPr>
        <w:t xml:space="preserve">       </w:t>
      </w:r>
    </w:p>
    <w:p w14:paraId="54D22047">
      <w:pPr>
        <w:pStyle w:val="21"/>
        <w:ind w:firstLine="480"/>
        <w:rPr>
          <w:rFonts w:hint="default"/>
          <w:u w:val="single"/>
        </w:rPr>
      </w:pPr>
      <w:r>
        <w:t>联系方式：</w:t>
      </w:r>
      <w:r>
        <w:rPr>
          <w:u w:val="single"/>
        </w:rPr>
        <w:t>（包括但不限于：联系人、联系电话、手机、传真、电子邮箱等）</w:t>
      </w:r>
    </w:p>
    <w:p w14:paraId="1C2D2CCF">
      <w:pPr>
        <w:pStyle w:val="21"/>
        <w:ind w:firstLine="480"/>
        <w:rPr>
          <w:rFonts w:hint="default"/>
          <w:u w:val="single"/>
        </w:rPr>
      </w:pPr>
    </w:p>
    <w:p w14:paraId="0C1CB74D">
      <w:pPr>
        <w:pStyle w:val="21"/>
        <w:ind w:firstLine="480"/>
        <w:rPr>
          <w:rFonts w:hint="default"/>
        </w:rPr>
      </w:pPr>
    </w:p>
    <w:p w14:paraId="44B0BDFE">
      <w:pPr>
        <w:pStyle w:val="21"/>
        <w:ind w:firstLine="480"/>
        <w:rPr>
          <w:rFonts w:hint="default"/>
        </w:rPr>
      </w:pPr>
    </w:p>
    <w:p w14:paraId="4B759BE1">
      <w:pPr>
        <w:pStyle w:val="21"/>
        <w:ind w:firstLine="480"/>
        <w:rPr>
          <w:rFonts w:hint="default"/>
        </w:rPr>
      </w:pPr>
      <w:r>
        <w:t>供应商名称（盖公章）：</w:t>
      </w:r>
      <w:r>
        <w:rPr>
          <w:u w:val="single"/>
        </w:rPr>
        <w:t xml:space="preserve">       </w:t>
      </w:r>
    </w:p>
    <w:p w14:paraId="79E9E213">
      <w:pPr>
        <w:pStyle w:val="21"/>
        <w:ind w:firstLine="480"/>
        <w:rPr>
          <w:rFonts w:hint="default"/>
        </w:rPr>
      </w:pPr>
      <w:r>
        <w:t>法定代表人或授权代表（签字或盖章）：</w:t>
      </w:r>
      <w:r>
        <w:rPr>
          <w:u w:val="single"/>
        </w:rPr>
        <w:t xml:space="preserve">       </w:t>
      </w:r>
    </w:p>
    <w:p w14:paraId="1C92DCDA">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492F6B0A">
      <w:pPr>
        <w:pStyle w:val="21"/>
        <w:ind w:firstLine="480"/>
        <w:rPr>
          <w:rFonts w:hint="default"/>
        </w:rPr>
      </w:pPr>
    </w:p>
    <w:p w14:paraId="3B2A424A">
      <w:pPr>
        <w:pStyle w:val="21"/>
        <w:ind w:firstLine="480"/>
        <w:rPr>
          <w:rFonts w:hint="default"/>
        </w:rPr>
      </w:pPr>
    </w:p>
    <w:p w14:paraId="5F3DDAB0">
      <w:pPr>
        <w:pStyle w:val="21"/>
        <w:ind w:firstLine="480"/>
        <w:rPr>
          <w:rFonts w:hint="default"/>
        </w:rPr>
      </w:pPr>
    </w:p>
    <w:p w14:paraId="62FB688E">
      <w:pPr>
        <w:pStyle w:val="21"/>
        <w:rPr>
          <w:rFonts w:hint="default"/>
        </w:rPr>
      </w:pPr>
      <w:r>
        <w:t xml:space="preserve"> </w:t>
      </w:r>
    </w:p>
    <w:p w14:paraId="61E6E886">
      <w:pPr>
        <w:pStyle w:val="21"/>
        <w:rPr>
          <w:rFonts w:hint="default"/>
        </w:rPr>
      </w:pPr>
      <w:r>
        <w:br w:type="page"/>
      </w:r>
    </w:p>
    <w:p w14:paraId="72734DD2">
      <w:pPr>
        <w:pStyle w:val="21"/>
        <w:jc w:val="center"/>
        <w:outlineLvl w:val="2"/>
        <w:rPr>
          <w:rFonts w:hint="default"/>
        </w:rPr>
      </w:pPr>
      <w:r>
        <w:rPr>
          <w:b/>
          <w:sz w:val="28"/>
        </w:rPr>
        <w:t>2、报价一览表</w:t>
      </w:r>
    </w:p>
    <w:p w14:paraId="4C7D55C4">
      <w:pPr>
        <w:pStyle w:val="21"/>
        <w:ind w:firstLine="480"/>
        <w:rPr>
          <w:rFonts w:hint="default"/>
        </w:rPr>
      </w:pPr>
      <w:r>
        <w:t>项目编号：</w:t>
      </w:r>
    </w:p>
    <w:p w14:paraId="7F50305E">
      <w:pPr>
        <w:pStyle w:val="21"/>
        <w:ind w:firstLine="480"/>
        <w:jc w:val="right"/>
        <w:rPr>
          <w:rFonts w:hint="default"/>
        </w:rPr>
      </w:pPr>
      <w:r>
        <w:t>货币单位：人民币元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780"/>
        <w:gridCol w:w="1187"/>
        <w:gridCol w:w="1780"/>
      </w:tblGrid>
      <w:tr w14:paraId="32E3A0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25C8321">
            <w:pPr>
              <w:pStyle w:val="21"/>
              <w:jc w:val="center"/>
              <w:rPr>
                <w:rFonts w:hint="default"/>
              </w:rPr>
            </w:pPr>
            <w:r>
              <w:t>采购包</w:t>
            </w:r>
          </w:p>
        </w:tc>
        <w:tc>
          <w:tcPr>
            <w:tcW w:w="1187" w:type="dxa"/>
          </w:tcPr>
          <w:p w14:paraId="721F61ED">
            <w:pPr>
              <w:pStyle w:val="21"/>
              <w:jc w:val="center"/>
              <w:rPr>
                <w:rFonts w:hint="default"/>
              </w:rPr>
            </w:pPr>
            <w:r>
              <w:t>品目号</w:t>
            </w:r>
          </w:p>
        </w:tc>
        <w:tc>
          <w:tcPr>
            <w:tcW w:w="1187" w:type="dxa"/>
          </w:tcPr>
          <w:p w14:paraId="38FCB23D">
            <w:pPr>
              <w:pStyle w:val="21"/>
              <w:jc w:val="center"/>
              <w:rPr>
                <w:rFonts w:hint="default"/>
              </w:rPr>
            </w:pPr>
            <w:r>
              <w:t>采购标的</w:t>
            </w:r>
          </w:p>
        </w:tc>
        <w:tc>
          <w:tcPr>
            <w:tcW w:w="1780" w:type="dxa"/>
          </w:tcPr>
          <w:p w14:paraId="514EB2CA">
            <w:pPr>
              <w:pStyle w:val="21"/>
              <w:jc w:val="center"/>
              <w:rPr>
                <w:rFonts w:hint="default"/>
              </w:rPr>
            </w:pPr>
            <w:r>
              <w:t>单价（现场）</w:t>
            </w:r>
          </w:p>
        </w:tc>
        <w:tc>
          <w:tcPr>
            <w:tcW w:w="1187" w:type="dxa"/>
          </w:tcPr>
          <w:p w14:paraId="532DC70C">
            <w:pPr>
              <w:pStyle w:val="21"/>
              <w:jc w:val="center"/>
              <w:rPr>
                <w:rFonts w:hint="default"/>
              </w:rPr>
            </w:pPr>
            <w:r>
              <w:t>数量</w:t>
            </w:r>
          </w:p>
        </w:tc>
        <w:tc>
          <w:tcPr>
            <w:tcW w:w="1780" w:type="dxa"/>
          </w:tcPr>
          <w:p w14:paraId="1E3A0522">
            <w:pPr>
              <w:pStyle w:val="21"/>
              <w:jc w:val="center"/>
              <w:rPr>
                <w:rFonts w:hint="default"/>
              </w:rPr>
            </w:pPr>
            <w:r>
              <w:t>总价（现场）</w:t>
            </w:r>
          </w:p>
        </w:tc>
      </w:tr>
      <w:tr w14:paraId="2C4043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619C9BD5">
            <w:pPr>
              <w:pStyle w:val="21"/>
              <w:rPr>
                <w:rFonts w:hint="default"/>
              </w:rPr>
            </w:pPr>
            <w:r>
              <w:t>1</w:t>
            </w:r>
          </w:p>
        </w:tc>
        <w:tc>
          <w:tcPr>
            <w:tcW w:w="1187" w:type="dxa"/>
          </w:tcPr>
          <w:p w14:paraId="50131F88">
            <w:pPr>
              <w:pStyle w:val="21"/>
              <w:rPr>
                <w:rFonts w:hint="default"/>
              </w:rPr>
            </w:pPr>
            <w:r>
              <w:t>1-1</w:t>
            </w:r>
          </w:p>
        </w:tc>
        <w:tc>
          <w:tcPr>
            <w:tcW w:w="1187" w:type="dxa"/>
          </w:tcPr>
          <w:p w14:paraId="08AD867E">
            <w:pPr>
              <w:pStyle w:val="21"/>
              <w:rPr>
                <w:rFonts w:hint="default"/>
              </w:rPr>
            </w:pPr>
          </w:p>
        </w:tc>
        <w:tc>
          <w:tcPr>
            <w:tcW w:w="1780" w:type="dxa"/>
          </w:tcPr>
          <w:p w14:paraId="040D3A56"/>
        </w:tc>
        <w:tc>
          <w:tcPr>
            <w:tcW w:w="1187" w:type="dxa"/>
          </w:tcPr>
          <w:p w14:paraId="0A83AF51"/>
        </w:tc>
        <w:tc>
          <w:tcPr>
            <w:tcW w:w="1780" w:type="dxa"/>
          </w:tcPr>
          <w:p w14:paraId="78E96122"/>
        </w:tc>
      </w:tr>
      <w:tr w14:paraId="69ACD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3872D91D"/>
        </w:tc>
        <w:tc>
          <w:tcPr>
            <w:tcW w:w="1187" w:type="dxa"/>
          </w:tcPr>
          <w:p w14:paraId="28FFFD43">
            <w:pPr>
              <w:pStyle w:val="21"/>
              <w:rPr>
                <w:rFonts w:hint="default"/>
              </w:rPr>
            </w:pPr>
            <w:r>
              <w:t>1-*</w:t>
            </w:r>
          </w:p>
        </w:tc>
        <w:tc>
          <w:tcPr>
            <w:tcW w:w="1187" w:type="dxa"/>
          </w:tcPr>
          <w:p w14:paraId="7FA3B101">
            <w:pPr>
              <w:pStyle w:val="21"/>
              <w:rPr>
                <w:rFonts w:hint="default"/>
              </w:rPr>
            </w:pPr>
          </w:p>
        </w:tc>
        <w:tc>
          <w:tcPr>
            <w:tcW w:w="1780" w:type="dxa"/>
          </w:tcPr>
          <w:p w14:paraId="45CA6002"/>
        </w:tc>
        <w:tc>
          <w:tcPr>
            <w:tcW w:w="1187" w:type="dxa"/>
          </w:tcPr>
          <w:p w14:paraId="7FD2153F"/>
        </w:tc>
        <w:tc>
          <w:tcPr>
            <w:tcW w:w="1780" w:type="dxa"/>
          </w:tcPr>
          <w:p w14:paraId="39862100"/>
        </w:tc>
      </w:tr>
      <w:tr w14:paraId="53F488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65ECBEB"/>
        </w:tc>
        <w:tc>
          <w:tcPr>
            <w:tcW w:w="1187" w:type="dxa"/>
          </w:tcPr>
          <w:p w14:paraId="1DC1BA2F">
            <w:pPr>
              <w:pStyle w:val="21"/>
              <w:rPr>
                <w:rFonts w:hint="default"/>
              </w:rPr>
            </w:pPr>
            <w:r>
              <w:t>...</w:t>
            </w:r>
          </w:p>
        </w:tc>
        <w:tc>
          <w:tcPr>
            <w:tcW w:w="1187" w:type="dxa"/>
          </w:tcPr>
          <w:p w14:paraId="2C105F50">
            <w:pPr>
              <w:pStyle w:val="21"/>
              <w:rPr>
                <w:rFonts w:hint="default"/>
              </w:rPr>
            </w:pPr>
          </w:p>
        </w:tc>
        <w:tc>
          <w:tcPr>
            <w:tcW w:w="1780" w:type="dxa"/>
          </w:tcPr>
          <w:p w14:paraId="0B25496C"/>
        </w:tc>
        <w:tc>
          <w:tcPr>
            <w:tcW w:w="1187" w:type="dxa"/>
          </w:tcPr>
          <w:p w14:paraId="307E610B"/>
        </w:tc>
        <w:tc>
          <w:tcPr>
            <w:tcW w:w="1780" w:type="dxa"/>
          </w:tcPr>
          <w:p w14:paraId="7B5DAE4C"/>
        </w:tc>
      </w:tr>
      <w:tr w14:paraId="1EB25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6725901B"/>
        </w:tc>
        <w:tc>
          <w:tcPr>
            <w:tcW w:w="7121" w:type="dxa"/>
            <w:gridSpan w:val="5"/>
          </w:tcPr>
          <w:p w14:paraId="27165472">
            <w:pPr>
              <w:pStyle w:val="21"/>
              <w:rPr>
                <w:rFonts w:hint="default"/>
              </w:rPr>
            </w:pPr>
            <w:r>
              <w:t>报价总价（大写金额）：整。</w:t>
            </w:r>
          </w:p>
        </w:tc>
      </w:tr>
      <w:tr w14:paraId="1E2180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3BC63B46">
            <w:pPr>
              <w:pStyle w:val="21"/>
              <w:rPr>
                <w:rFonts w:hint="default"/>
              </w:rPr>
            </w:pPr>
            <w:r>
              <w:t>*</w:t>
            </w:r>
          </w:p>
        </w:tc>
        <w:tc>
          <w:tcPr>
            <w:tcW w:w="1187" w:type="dxa"/>
          </w:tcPr>
          <w:p w14:paraId="3EDCBB2E">
            <w:pPr>
              <w:pStyle w:val="21"/>
              <w:rPr>
                <w:rFonts w:hint="default"/>
              </w:rPr>
            </w:pPr>
            <w:r>
              <w:t>*-1</w:t>
            </w:r>
          </w:p>
        </w:tc>
        <w:tc>
          <w:tcPr>
            <w:tcW w:w="1187" w:type="dxa"/>
          </w:tcPr>
          <w:p w14:paraId="3505A9E1">
            <w:pPr>
              <w:pStyle w:val="21"/>
              <w:rPr>
                <w:rFonts w:hint="default"/>
              </w:rPr>
            </w:pPr>
          </w:p>
        </w:tc>
        <w:tc>
          <w:tcPr>
            <w:tcW w:w="1780" w:type="dxa"/>
          </w:tcPr>
          <w:p w14:paraId="3552F23C"/>
        </w:tc>
        <w:tc>
          <w:tcPr>
            <w:tcW w:w="1187" w:type="dxa"/>
          </w:tcPr>
          <w:p w14:paraId="4A23A4F0"/>
        </w:tc>
        <w:tc>
          <w:tcPr>
            <w:tcW w:w="1780" w:type="dxa"/>
          </w:tcPr>
          <w:p w14:paraId="547B6D6B"/>
        </w:tc>
      </w:tr>
      <w:tr w14:paraId="3F8979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06545E21"/>
        </w:tc>
        <w:tc>
          <w:tcPr>
            <w:tcW w:w="1187" w:type="dxa"/>
          </w:tcPr>
          <w:p w14:paraId="6DABC372">
            <w:pPr>
              <w:pStyle w:val="21"/>
              <w:rPr>
                <w:rFonts w:hint="default"/>
              </w:rPr>
            </w:pPr>
            <w:r>
              <w:t>*-*</w:t>
            </w:r>
          </w:p>
        </w:tc>
        <w:tc>
          <w:tcPr>
            <w:tcW w:w="1187" w:type="dxa"/>
          </w:tcPr>
          <w:p w14:paraId="7175D3BD">
            <w:pPr>
              <w:pStyle w:val="21"/>
              <w:rPr>
                <w:rFonts w:hint="default"/>
              </w:rPr>
            </w:pPr>
          </w:p>
        </w:tc>
        <w:tc>
          <w:tcPr>
            <w:tcW w:w="1780" w:type="dxa"/>
          </w:tcPr>
          <w:p w14:paraId="5048E615"/>
        </w:tc>
        <w:tc>
          <w:tcPr>
            <w:tcW w:w="1187" w:type="dxa"/>
          </w:tcPr>
          <w:p w14:paraId="17AF872D"/>
        </w:tc>
        <w:tc>
          <w:tcPr>
            <w:tcW w:w="1780" w:type="dxa"/>
          </w:tcPr>
          <w:p w14:paraId="43E19121"/>
        </w:tc>
      </w:tr>
      <w:tr w14:paraId="1CDE9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17FE6DEA"/>
        </w:tc>
        <w:tc>
          <w:tcPr>
            <w:tcW w:w="1187" w:type="dxa"/>
          </w:tcPr>
          <w:p w14:paraId="16CB6AAC">
            <w:pPr>
              <w:pStyle w:val="21"/>
              <w:rPr>
                <w:rFonts w:hint="default"/>
              </w:rPr>
            </w:pPr>
            <w:r>
              <w:t>...</w:t>
            </w:r>
          </w:p>
        </w:tc>
        <w:tc>
          <w:tcPr>
            <w:tcW w:w="1187" w:type="dxa"/>
          </w:tcPr>
          <w:p w14:paraId="14C818F6">
            <w:pPr>
              <w:pStyle w:val="21"/>
              <w:rPr>
                <w:rFonts w:hint="default"/>
              </w:rPr>
            </w:pPr>
          </w:p>
        </w:tc>
        <w:tc>
          <w:tcPr>
            <w:tcW w:w="1780" w:type="dxa"/>
          </w:tcPr>
          <w:p w14:paraId="5B724BFD"/>
        </w:tc>
        <w:tc>
          <w:tcPr>
            <w:tcW w:w="1187" w:type="dxa"/>
          </w:tcPr>
          <w:p w14:paraId="4ADA12B5"/>
        </w:tc>
        <w:tc>
          <w:tcPr>
            <w:tcW w:w="1780" w:type="dxa"/>
          </w:tcPr>
          <w:p w14:paraId="2B0C95E1"/>
        </w:tc>
      </w:tr>
      <w:tr w14:paraId="1ECB2B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154048B"/>
        </w:tc>
        <w:tc>
          <w:tcPr>
            <w:tcW w:w="7121" w:type="dxa"/>
            <w:gridSpan w:val="5"/>
          </w:tcPr>
          <w:p w14:paraId="2F3EFF0C">
            <w:pPr>
              <w:pStyle w:val="21"/>
              <w:rPr>
                <w:rFonts w:hint="default"/>
              </w:rPr>
            </w:pPr>
            <w:r>
              <w:t>报价总价（大写金额）：整。</w:t>
            </w:r>
          </w:p>
        </w:tc>
      </w:tr>
    </w:tbl>
    <w:p w14:paraId="735D2DE4">
      <w:pPr>
        <w:pStyle w:val="21"/>
        <w:ind w:firstLine="480"/>
        <w:rPr>
          <w:rFonts w:hint="default"/>
        </w:rPr>
      </w:pPr>
      <w:r>
        <w:t>※注意：</w:t>
      </w:r>
    </w:p>
    <w:p w14:paraId="58B687C7">
      <w:pPr>
        <w:pStyle w:val="21"/>
        <w:ind w:firstLine="480"/>
        <w:rPr>
          <w:rFonts w:hint="default"/>
        </w:rPr>
      </w:pPr>
      <w:r>
        <w:t>1、请供应商按照此格式填写，若询价通知书有多个采购包，须按照所报采购包的顺序依次填写，反之则删除相应内容。</w:t>
      </w:r>
    </w:p>
    <w:p w14:paraId="6D83B22F">
      <w:pPr>
        <w:pStyle w:val="21"/>
        <w:ind w:firstLine="480"/>
        <w:rPr>
          <w:rFonts w:hint="default"/>
        </w:rPr>
      </w:pPr>
      <w:r>
        <w:t>2、报价一览表列示的采购包必须与分项报价表列示的采购包一致（即若报价一览表列示为采购包1，则分项报价表也必须列示为采购包1，以此类推）。</w:t>
      </w:r>
    </w:p>
    <w:p w14:paraId="7057AD8E">
      <w:pPr>
        <w:pStyle w:val="21"/>
        <w:ind w:firstLine="480"/>
        <w:rPr>
          <w:rFonts w:hint="default"/>
        </w:rPr>
      </w:pPr>
      <w:r>
        <w:t>3、“大写金额”指报价总价用“壹、贰、叁、肆、伍、陆、柒、捌、玖、拾、佰、仟、万、亿、元、角、分、零”等字样进行填写。</w:t>
      </w:r>
    </w:p>
    <w:p w14:paraId="6EAA23C8">
      <w:pPr>
        <w:pStyle w:val="21"/>
        <w:ind w:firstLine="480"/>
        <w:rPr>
          <w:rFonts w:hint="default"/>
        </w:rPr>
      </w:pPr>
      <w:r>
        <w:t>供应商：</w:t>
      </w:r>
      <w:r>
        <w:rPr>
          <w:u w:val="single"/>
        </w:rPr>
        <w:t>（全称并加盖单位公章）</w:t>
      </w:r>
    </w:p>
    <w:p w14:paraId="102BB1F6">
      <w:pPr>
        <w:pStyle w:val="21"/>
        <w:ind w:firstLine="480"/>
        <w:rPr>
          <w:rFonts w:hint="default"/>
        </w:rPr>
      </w:pPr>
      <w:r>
        <w:t>供应商代表签字：</w:t>
      </w:r>
    </w:p>
    <w:p w14:paraId="7756D90B">
      <w:pPr>
        <w:pStyle w:val="21"/>
        <w:ind w:firstLine="480"/>
        <w:rPr>
          <w:rFonts w:hint="default"/>
        </w:rPr>
      </w:pPr>
      <w:r>
        <w:t>日期：年月日</w:t>
      </w:r>
    </w:p>
    <w:p w14:paraId="59D1816B">
      <w:pPr>
        <w:pStyle w:val="21"/>
        <w:ind w:firstLine="480"/>
        <w:rPr>
          <w:rFonts w:hint="default"/>
        </w:rPr>
      </w:pPr>
    </w:p>
    <w:p w14:paraId="555EBA9D">
      <w:pPr>
        <w:pStyle w:val="21"/>
        <w:ind w:firstLine="480"/>
        <w:rPr>
          <w:rFonts w:hint="default"/>
        </w:rPr>
      </w:pPr>
    </w:p>
    <w:p w14:paraId="2E2A0396">
      <w:pPr>
        <w:pStyle w:val="21"/>
        <w:rPr>
          <w:rFonts w:hint="default"/>
        </w:rPr>
      </w:pPr>
      <w:r>
        <w:t xml:space="preserve"> </w:t>
      </w:r>
    </w:p>
    <w:p w14:paraId="1CD85036">
      <w:pPr>
        <w:pStyle w:val="21"/>
        <w:rPr>
          <w:rFonts w:hint="default"/>
        </w:rPr>
      </w:pPr>
      <w:r>
        <w:br w:type="page"/>
      </w:r>
    </w:p>
    <w:p w14:paraId="3189DC5E">
      <w:pPr>
        <w:pStyle w:val="21"/>
        <w:jc w:val="center"/>
        <w:outlineLvl w:val="2"/>
        <w:rPr>
          <w:rFonts w:hint="default"/>
        </w:rPr>
      </w:pPr>
      <w:r>
        <w:rPr>
          <w:b/>
          <w:sz w:val="28"/>
        </w:rPr>
        <w:t>3、分项报价表</w:t>
      </w:r>
    </w:p>
    <w:p w14:paraId="10D7D732">
      <w:pPr>
        <w:pStyle w:val="21"/>
        <w:ind w:firstLine="480"/>
        <w:rPr>
          <w:rFonts w:hint="default"/>
        </w:rPr>
      </w:pPr>
      <w:r>
        <w:t>项目编号：</w:t>
      </w:r>
      <w:r>
        <w:rPr>
          <w:u w:val="single"/>
        </w:rPr>
        <w:t xml:space="preserve">               </w:t>
      </w:r>
    </w:p>
    <w:p w14:paraId="436752DC">
      <w:pPr>
        <w:pStyle w:val="21"/>
        <w:ind w:firstLine="480"/>
        <w:jc w:val="right"/>
        <w:rPr>
          <w:rFonts w:hint="default"/>
        </w:rPr>
      </w:pPr>
      <w:r>
        <w:t>货币单位：人民币元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02C741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6DE29683">
            <w:pPr>
              <w:pStyle w:val="21"/>
              <w:jc w:val="center"/>
              <w:rPr>
                <w:rFonts w:hint="default"/>
              </w:rPr>
            </w:pPr>
            <w:r>
              <w:t>采购包</w:t>
            </w:r>
          </w:p>
        </w:tc>
        <w:tc>
          <w:tcPr>
            <w:tcW w:w="923" w:type="dxa"/>
          </w:tcPr>
          <w:p w14:paraId="28B52291">
            <w:pPr>
              <w:pStyle w:val="21"/>
              <w:jc w:val="center"/>
              <w:rPr>
                <w:rFonts w:hint="default"/>
              </w:rPr>
            </w:pPr>
            <w:r>
              <w:t>品目号</w:t>
            </w:r>
          </w:p>
        </w:tc>
        <w:tc>
          <w:tcPr>
            <w:tcW w:w="923" w:type="dxa"/>
          </w:tcPr>
          <w:p w14:paraId="47FBDBA2">
            <w:pPr>
              <w:pStyle w:val="21"/>
              <w:jc w:val="center"/>
              <w:rPr>
                <w:rFonts w:hint="default"/>
              </w:rPr>
            </w:pPr>
            <w:r>
              <w:t>采购标的</w:t>
            </w:r>
          </w:p>
        </w:tc>
        <w:tc>
          <w:tcPr>
            <w:tcW w:w="923" w:type="dxa"/>
          </w:tcPr>
          <w:p w14:paraId="2425B038">
            <w:pPr>
              <w:pStyle w:val="21"/>
              <w:jc w:val="center"/>
              <w:rPr>
                <w:rFonts w:hint="default"/>
              </w:rPr>
            </w:pPr>
            <w:r>
              <w:t>品牌及具体型号</w:t>
            </w:r>
          </w:p>
        </w:tc>
        <w:tc>
          <w:tcPr>
            <w:tcW w:w="923" w:type="dxa"/>
          </w:tcPr>
          <w:p w14:paraId="54E60A11">
            <w:pPr>
              <w:pStyle w:val="21"/>
              <w:jc w:val="center"/>
              <w:rPr>
                <w:rFonts w:hint="default"/>
              </w:rPr>
            </w:pPr>
            <w:r>
              <w:t>生产产地</w:t>
            </w:r>
          </w:p>
        </w:tc>
        <w:tc>
          <w:tcPr>
            <w:tcW w:w="923" w:type="dxa"/>
          </w:tcPr>
          <w:p w14:paraId="181D1115">
            <w:pPr>
              <w:pStyle w:val="21"/>
              <w:jc w:val="center"/>
              <w:rPr>
                <w:rFonts w:hint="default"/>
              </w:rPr>
            </w:pPr>
            <w:r>
              <w:t>单价（现场）</w:t>
            </w:r>
          </w:p>
        </w:tc>
        <w:tc>
          <w:tcPr>
            <w:tcW w:w="923" w:type="dxa"/>
          </w:tcPr>
          <w:p w14:paraId="2E25237A">
            <w:pPr>
              <w:pStyle w:val="21"/>
              <w:jc w:val="center"/>
              <w:rPr>
                <w:rFonts w:hint="default"/>
              </w:rPr>
            </w:pPr>
            <w:r>
              <w:t>数量</w:t>
            </w:r>
          </w:p>
        </w:tc>
        <w:tc>
          <w:tcPr>
            <w:tcW w:w="923" w:type="dxa"/>
          </w:tcPr>
          <w:p w14:paraId="61CED8C8">
            <w:pPr>
              <w:pStyle w:val="21"/>
              <w:jc w:val="center"/>
              <w:rPr>
                <w:rFonts w:hint="default"/>
              </w:rPr>
            </w:pPr>
            <w:r>
              <w:t>总价（现场）</w:t>
            </w:r>
          </w:p>
        </w:tc>
        <w:tc>
          <w:tcPr>
            <w:tcW w:w="923" w:type="dxa"/>
          </w:tcPr>
          <w:p w14:paraId="575F6C36">
            <w:pPr>
              <w:pStyle w:val="21"/>
              <w:jc w:val="center"/>
              <w:rPr>
                <w:rFonts w:hint="default"/>
              </w:rPr>
            </w:pPr>
            <w:r>
              <w:t>备注</w:t>
            </w:r>
          </w:p>
        </w:tc>
      </w:tr>
      <w:tr w14:paraId="65B3E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14:paraId="312CF063">
            <w:pPr>
              <w:pStyle w:val="21"/>
              <w:jc w:val="center"/>
              <w:rPr>
                <w:rFonts w:hint="default"/>
              </w:rPr>
            </w:pPr>
            <w:r>
              <w:t>*</w:t>
            </w:r>
          </w:p>
        </w:tc>
        <w:tc>
          <w:tcPr>
            <w:tcW w:w="923" w:type="dxa"/>
          </w:tcPr>
          <w:p w14:paraId="240EE354">
            <w:pPr>
              <w:pStyle w:val="21"/>
              <w:jc w:val="center"/>
              <w:rPr>
                <w:rFonts w:hint="default"/>
              </w:rPr>
            </w:pPr>
            <w:r>
              <w:t>*-1</w:t>
            </w:r>
          </w:p>
        </w:tc>
        <w:tc>
          <w:tcPr>
            <w:tcW w:w="923" w:type="dxa"/>
          </w:tcPr>
          <w:p w14:paraId="6A33E46E"/>
        </w:tc>
        <w:tc>
          <w:tcPr>
            <w:tcW w:w="923" w:type="dxa"/>
          </w:tcPr>
          <w:p w14:paraId="63CF44C6"/>
        </w:tc>
        <w:tc>
          <w:tcPr>
            <w:tcW w:w="923" w:type="dxa"/>
          </w:tcPr>
          <w:p w14:paraId="218E4097"/>
        </w:tc>
        <w:tc>
          <w:tcPr>
            <w:tcW w:w="923" w:type="dxa"/>
          </w:tcPr>
          <w:p w14:paraId="6950A078"/>
        </w:tc>
        <w:tc>
          <w:tcPr>
            <w:tcW w:w="923" w:type="dxa"/>
          </w:tcPr>
          <w:p w14:paraId="5528FD99"/>
        </w:tc>
        <w:tc>
          <w:tcPr>
            <w:tcW w:w="923" w:type="dxa"/>
          </w:tcPr>
          <w:p w14:paraId="2095C6E7"/>
        </w:tc>
        <w:tc>
          <w:tcPr>
            <w:tcW w:w="923" w:type="dxa"/>
          </w:tcPr>
          <w:p w14:paraId="2CFC4A1C"/>
        </w:tc>
      </w:tr>
      <w:tr w14:paraId="26AF3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14:paraId="41600A8A"/>
        </w:tc>
        <w:tc>
          <w:tcPr>
            <w:tcW w:w="923" w:type="dxa"/>
          </w:tcPr>
          <w:p w14:paraId="1C812D92">
            <w:pPr>
              <w:pStyle w:val="21"/>
              <w:jc w:val="center"/>
              <w:rPr>
                <w:rFonts w:hint="default"/>
              </w:rPr>
            </w:pPr>
            <w:r>
              <w:t xml:space="preserve">   </w:t>
            </w:r>
          </w:p>
        </w:tc>
        <w:tc>
          <w:tcPr>
            <w:tcW w:w="923" w:type="dxa"/>
          </w:tcPr>
          <w:p w14:paraId="22BE00EC"/>
        </w:tc>
        <w:tc>
          <w:tcPr>
            <w:tcW w:w="923" w:type="dxa"/>
          </w:tcPr>
          <w:p w14:paraId="6E363121"/>
        </w:tc>
        <w:tc>
          <w:tcPr>
            <w:tcW w:w="923" w:type="dxa"/>
          </w:tcPr>
          <w:p w14:paraId="30079F33"/>
        </w:tc>
        <w:tc>
          <w:tcPr>
            <w:tcW w:w="923" w:type="dxa"/>
          </w:tcPr>
          <w:p w14:paraId="2F7323B2"/>
        </w:tc>
        <w:tc>
          <w:tcPr>
            <w:tcW w:w="923" w:type="dxa"/>
          </w:tcPr>
          <w:p w14:paraId="6F2D3808"/>
        </w:tc>
        <w:tc>
          <w:tcPr>
            <w:tcW w:w="923" w:type="dxa"/>
          </w:tcPr>
          <w:p w14:paraId="34CB78FA"/>
        </w:tc>
        <w:tc>
          <w:tcPr>
            <w:tcW w:w="923" w:type="dxa"/>
          </w:tcPr>
          <w:p w14:paraId="7CECE236"/>
        </w:tc>
      </w:tr>
      <w:tr w14:paraId="010660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14:paraId="2B0B6BF8">
            <w:pPr>
              <w:pStyle w:val="21"/>
              <w:jc w:val="center"/>
              <w:rPr>
                <w:rFonts w:hint="default"/>
              </w:rPr>
            </w:pPr>
            <w:r>
              <w:t>...</w:t>
            </w:r>
          </w:p>
        </w:tc>
        <w:tc>
          <w:tcPr>
            <w:tcW w:w="923" w:type="dxa"/>
          </w:tcPr>
          <w:p w14:paraId="7039DD76"/>
        </w:tc>
        <w:tc>
          <w:tcPr>
            <w:tcW w:w="923" w:type="dxa"/>
          </w:tcPr>
          <w:p w14:paraId="76F1E5EF"/>
        </w:tc>
        <w:tc>
          <w:tcPr>
            <w:tcW w:w="923" w:type="dxa"/>
          </w:tcPr>
          <w:p w14:paraId="390EFB95"/>
        </w:tc>
        <w:tc>
          <w:tcPr>
            <w:tcW w:w="923" w:type="dxa"/>
          </w:tcPr>
          <w:p w14:paraId="0ED6636A"/>
        </w:tc>
        <w:tc>
          <w:tcPr>
            <w:tcW w:w="923" w:type="dxa"/>
          </w:tcPr>
          <w:p w14:paraId="51B09CA5"/>
        </w:tc>
        <w:tc>
          <w:tcPr>
            <w:tcW w:w="923" w:type="dxa"/>
          </w:tcPr>
          <w:p w14:paraId="7F763630"/>
        </w:tc>
        <w:tc>
          <w:tcPr>
            <w:tcW w:w="923" w:type="dxa"/>
          </w:tcPr>
          <w:p w14:paraId="7509BDE1"/>
        </w:tc>
        <w:tc>
          <w:tcPr>
            <w:tcW w:w="923" w:type="dxa"/>
          </w:tcPr>
          <w:p w14:paraId="11C6570E"/>
        </w:tc>
      </w:tr>
    </w:tbl>
    <w:p w14:paraId="6CABDD66">
      <w:pPr>
        <w:pStyle w:val="21"/>
        <w:ind w:firstLine="480"/>
        <w:rPr>
          <w:rFonts w:hint="default"/>
        </w:rPr>
      </w:pPr>
      <w:r>
        <w:t>※注意：</w:t>
      </w:r>
    </w:p>
    <w:p w14:paraId="18597770">
      <w:pPr>
        <w:pStyle w:val="21"/>
        <w:ind w:firstLine="480"/>
        <w:rPr>
          <w:rFonts w:hint="default"/>
        </w:rPr>
      </w:pPr>
      <w:r>
        <w:t>1、供应商若未按照此格式填写详细分项报价；此外，若货物为节能清单产品，则本表所填品牌应与节能清单所列品牌名称一致。</w:t>
      </w:r>
    </w:p>
    <w:p w14:paraId="3B47B990">
      <w:pPr>
        <w:pStyle w:val="21"/>
        <w:ind w:firstLine="480"/>
        <w:rPr>
          <w:rFonts w:hint="default"/>
        </w:rPr>
      </w:pPr>
      <w:r>
        <w:t>2、若询价通知书要求供应商对“备品备件价格、专用工具价格、技术服务费、安装调试费、检验培训费、运输费、保险费、税收”等进行报价的，请在本表的“备注”栏中填写。</w:t>
      </w:r>
    </w:p>
    <w:p w14:paraId="49A693CA">
      <w:pPr>
        <w:pStyle w:val="21"/>
        <w:ind w:firstLine="480"/>
        <w:rPr>
          <w:rFonts w:hint="default"/>
        </w:rPr>
      </w:pPr>
    </w:p>
    <w:p w14:paraId="16809B5B">
      <w:pPr>
        <w:pStyle w:val="21"/>
        <w:ind w:firstLine="480"/>
        <w:rPr>
          <w:rFonts w:hint="default"/>
        </w:rPr>
      </w:pPr>
    </w:p>
    <w:p w14:paraId="5ED4A5E8">
      <w:pPr>
        <w:pStyle w:val="21"/>
        <w:ind w:firstLine="480"/>
        <w:rPr>
          <w:rFonts w:hint="default"/>
        </w:rPr>
      </w:pPr>
      <w:r>
        <w:t>供应商：</w:t>
      </w:r>
      <w:r>
        <w:rPr>
          <w:u w:val="single"/>
        </w:rPr>
        <w:t>（全称并加盖单位公章）</w:t>
      </w:r>
    </w:p>
    <w:p w14:paraId="1EEDA9CC">
      <w:pPr>
        <w:pStyle w:val="21"/>
        <w:ind w:firstLine="480"/>
        <w:rPr>
          <w:rFonts w:hint="default"/>
        </w:rPr>
      </w:pPr>
      <w:r>
        <w:t>供应商代表签字：</w:t>
      </w:r>
      <w:r>
        <w:rPr>
          <w:u w:val="single"/>
        </w:rPr>
        <w:t xml:space="preserve">              </w:t>
      </w:r>
    </w:p>
    <w:p w14:paraId="1E97BBE5">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3E10104A">
      <w:pPr>
        <w:pStyle w:val="21"/>
        <w:ind w:firstLine="480"/>
        <w:rPr>
          <w:rFonts w:hint="default"/>
        </w:rPr>
      </w:pPr>
    </w:p>
    <w:p w14:paraId="094DC765">
      <w:pPr>
        <w:pStyle w:val="21"/>
        <w:ind w:firstLine="480"/>
        <w:rPr>
          <w:rFonts w:hint="default"/>
        </w:rPr>
      </w:pPr>
    </w:p>
    <w:p w14:paraId="07E71F5F">
      <w:pPr>
        <w:pStyle w:val="21"/>
        <w:ind w:firstLine="480"/>
        <w:rPr>
          <w:rFonts w:hint="default"/>
        </w:rPr>
      </w:pPr>
    </w:p>
    <w:p w14:paraId="48AB4366">
      <w:pPr>
        <w:pStyle w:val="21"/>
        <w:ind w:firstLine="480"/>
        <w:rPr>
          <w:rFonts w:hint="default"/>
        </w:rPr>
      </w:pPr>
    </w:p>
    <w:p w14:paraId="6D456942">
      <w:pPr>
        <w:pStyle w:val="21"/>
        <w:rPr>
          <w:rFonts w:hint="default"/>
        </w:rPr>
      </w:pPr>
      <w:r>
        <w:t xml:space="preserve"> </w:t>
      </w:r>
    </w:p>
    <w:p w14:paraId="1AE3F494">
      <w:pPr>
        <w:pStyle w:val="21"/>
        <w:rPr>
          <w:rFonts w:hint="default"/>
        </w:rPr>
      </w:pPr>
      <w:r>
        <w:br w:type="page"/>
      </w:r>
    </w:p>
    <w:p w14:paraId="362A7EF3">
      <w:pPr>
        <w:pStyle w:val="21"/>
        <w:jc w:val="center"/>
        <w:outlineLvl w:val="2"/>
        <w:rPr>
          <w:rFonts w:hint="default"/>
        </w:rPr>
      </w:pPr>
      <w:r>
        <w:rPr>
          <w:b/>
          <w:sz w:val="28"/>
        </w:rPr>
        <w:t>4、资格证明文件</w:t>
      </w:r>
    </w:p>
    <w:p w14:paraId="1754F810">
      <w:pPr>
        <w:pStyle w:val="21"/>
        <w:jc w:val="center"/>
        <w:outlineLvl w:val="2"/>
        <w:rPr>
          <w:rFonts w:hint="default"/>
          <w:b/>
          <w:sz w:val="28"/>
        </w:rPr>
      </w:pPr>
      <w:r>
        <w:rPr>
          <w:b/>
          <w:sz w:val="28"/>
        </w:rPr>
        <w:t>4-1、单位负责人授权书</w:t>
      </w:r>
    </w:p>
    <w:p w14:paraId="31BD31BD">
      <w:pPr>
        <w:pStyle w:val="21"/>
        <w:jc w:val="center"/>
        <w:outlineLvl w:val="2"/>
        <w:rPr>
          <w:rFonts w:hint="default"/>
          <w:b/>
          <w:sz w:val="28"/>
        </w:rPr>
      </w:pPr>
    </w:p>
    <w:p w14:paraId="4229F4C7">
      <w:pPr>
        <w:pStyle w:val="21"/>
        <w:ind w:firstLine="480"/>
        <w:rPr>
          <w:rFonts w:hint="default"/>
        </w:rPr>
      </w:pPr>
      <w:r>
        <w:t xml:space="preserve">致： </w:t>
      </w:r>
      <w:r>
        <w:rPr>
          <w:u w:val="single"/>
        </w:rPr>
        <w:t>（采购人或采购代理机构）</w:t>
      </w:r>
    </w:p>
    <w:p w14:paraId="5EA05D51">
      <w:pPr>
        <w:pStyle w:val="21"/>
        <w:ind w:firstLine="480"/>
        <w:rPr>
          <w:rFonts w:hint="default"/>
        </w:rPr>
      </w:pPr>
      <w:r>
        <w:t>我方的单位负责人</w:t>
      </w:r>
      <w:r>
        <w:rPr>
          <w:u w:val="single"/>
        </w:rPr>
        <w:t>（填写“单位负责人全名”）</w:t>
      </w:r>
      <w:r>
        <w:t>授权</w:t>
      </w:r>
      <w:r>
        <w:rPr>
          <w:u w:val="single"/>
        </w:rPr>
        <w:t>（填写“供应商代表全名”）</w:t>
      </w:r>
      <w:r>
        <w:t>为供应商代表，代表我方参加</w:t>
      </w:r>
      <w:r>
        <w:rPr>
          <w:u w:val="single"/>
        </w:rPr>
        <w:t>（填写“项目名称”）</w:t>
      </w:r>
      <w:r>
        <w:t>项目（项目编号：</w:t>
      </w:r>
      <w:r>
        <w:rPr>
          <w:u w:val="single"/>
        </w:rPr>
        <w:t xml:space="preserve">          </w:t>
      </w:r>
      <w:r>
        <w:t>）的询价，全权代表我方处理询价过程的一切事宜，包括但不限于：报价、参与报价会、谈判、签约等。供应商代表在询价过程中所签署的一切文件和处理与之有关的一切事务，我方均予以认可并对此承担责任。</w:t>
      </w:r>
    </w:p>
    <w:p w14:paraId="4928E343">
      <w:pPr>
        <w:pStyle w:val="21"/>
        <w:ind w:firstLine="480"/>
        <w:rPr>
          <w:rFonts w:hint="default"/>
        </w:rPr>
      </w:pPr>
      <w:r>
        <w:t>供应商代表无转委权。特此授权。</w:t>
      </w:r>
    </w:p>
    <w:p w14:paraId="40A35E53">
      <w:pPr>
        <w:pStyle w:val="21"/>
        <w:ind w:firstLine="480"/>
        <w:jc w:val="center"/>
        <w:rPr>
          <w:rFonts w:hint="default"/>
        </w:rPr>
      </w:pPr>
      <w:r>
        <w:t>（以下无正文）</w:t>
      </w:r>
    </w:p>
    <w:p w14:paraId="56667FF3">
      <w:pPr>
        <w:pStyle w:val="21"/>
        <w:ind w:firstLine="480"/>
        <w:rPr>
          <w:rFonts w:hint="default"/>
        </w:rPr>
      </w:pPr>
      <w:r>
        <w:t>单位负责人：</w:t>
      </w:r>
      <w:r>
        <w:rPr>
          <w:u w:val="single"/>
        </w:rPr>
        <w:t xml:space="preserve">         </w:t>
      </w:r>
      <w:r>
        <w:t>身份证号：</w:t>
      </w:r>
      <w:r>
        <w:rPr>
          <w:u w:val="single"/>
        </w:rPr>
        <w:t xml:space="preserve">             </w:t>
      </w:r>
      <w:r>
        <w:t>手机：</w:t>
      </w:r>
      <w:r>
        <w:rPr>
          <w:u w:val="single"/>
        </w:rPr>
        <w:t xml:space="preserve">          </w:t>
      </w:r>
    </w:p>
    <w:p w14:paraId="35477966">
      <w:pPr>
        <w:pStyle w:val="21"/>
        <w:ind w:firstLine="480"/>
        <w:rPr>
          <w:rFonts w:hint="default"/>
          <w:u w:val="single"/>
        </w:rPr>
      </w:pPr>
      <w:r>
        <w:t>供应商代表：</w:t>
      </w:r>
      <w:r>
        <w:rPr>
          <w:u w:val="single"/>
        </w:rPr>
        <w:t xml:space="preserve">         </w:t>
      </w:r>
      <w:r>
        <w:t>身份证号：</w:t>
      </w:r>
      <w:r>
        <w:rPr>
          <w:u w:val="single"/>
        </w:rPr>
        <w:t xml:space="preserve">             </w:t>
      </w:r>
      <w:r>
        <w:t>手机：</w:t>
      </w:r>
      <w:r>
        <w:rPr>
          <w:u w:val="single"/>
        </w:rPr>
        <w:t xml:space="preserve">          </w:t>
      </w:r>
    </w:p>
    <w:p w14:paraId="12091C05">
      <w:pPr>
        <w:pStyle w:val="21"/>
        <w:ind w:firstLine="480"/>
        <w:rPr>
          <w:rFonts w:hint="default"/>
          <w:u w:val="single"/>
        </w:rPr>
      </w:pPr>
    </w:p>
    <w:p w14:paraId="028496C1">
      <w:pPr>
        <w:pStyle w:val="21"/>
        <w:ind w:firstLine="480"/>
        <w:rPr>
          <w:rFonts w:hint="default"/>
        </w:rPr>
      </w:pPr>
    </w:p>
    <w:p w14:paraId="339820AA">
      <w:pPr>
        <w:pStyle w:val="21"/>
        <w:ind w:firstLine="480"/>
        <w:rPr>
          <w:rFonts w:hint="default"/>
        </w:rPr>
      </w:pPr>
      <w:r>
        <w:t>授权方</w:t>
      </w:r>
    </w:p>
    <w:p w14:paraId="6E29D63A">
      <w:pPr>
        <w:pStyle w:val="21"/>
        <w:ind w:firstLine="480"/>
        <w:rPr>
          <w:rFonts w:hint="default"/>
        </w:rPr>
      </w:pPr>
      <w:r>
        <w:t>供应商：</w:t>
      </w:r>
      <w:r>
        <w:rPr>
          <w:u w:val="single"/>
        </w:rPr>
        <w:t>（全称并加盖单位公章）</w:t>
      </w:r>
    </w:p>
    <w:p w14:paraId="560C4FF4">
      <w:pPr>
        <w:pStyle w:val="21"/>
        <w:ind w:firstLine="480"/>
        <w:rPr>
          <w:rFonts w:hint="default"/>
          <w:u w:val="single"/>
        </w:rPr>
      </w:pPr>
      <w:r>
        <w:t>单位负责人签字或盖章：</w:t>
      </w:r>
      <w:r>
        <w:rPr>
          <w:u w:val="single"/>
        </w:rPr>
        <w:t xml:space="preserve">            </w:t>
      </w:r>
    </w:p>
    <w:p w14:paraId="3164183C">
      <w:pPr>
        <w:pStyle w:val="21"/>
        <w:ind w:firstLine="480"/>
        <w:rPr>
          <w:rFonts w:hint="default"/>
          <w:u w:val="single"/>
        </w:rPr>
      </w:pPr>
    </w:p>
    <w:p w14:paraId="68029268">
      <w:pPr>
        <w:pStyle w:val="21"/>
        <w:ind w:firstLine="480"/>
        <w:rPr>
          <w:rFonts w:hint="default"/>
        </w:rPr>
      </w:pPr>
    </w:p>
    <w:p w14:paraId="45B78D1A">
      <w:pPr>
        <w:pStyle w:val="21"/>
        <w:ind w:firstLine="480"/>
        <w:rPr>
          <w:rFonts w:hint="default"/>
        </w:rPr>
      </w:pPr>
      <w:r>
        <w:t>接受授权方</w:t>
      </w:r>
    </w:p>
    <w:p w14:paraId="2DACF8CF">
      <w:pPr>
        <w:pStyle w:val="21"/>
        <w:ind w:firstLine="480"/>
        <w:rPr>
          <w:rFonts w:hint="default"/>
        </w:rPr>
      </w:pPr>
      <w:r>
        <w:t>供应商代表签字：</w:t>
      </w:r>
      <w:r>
        <w:rPr>
          <w:u w:val="single"/>
        </w:rPr>
        <w:t xml:space="preserve">         </w:t>
      </w:r>
    </w:p>
    <w:p w14:paraId="5FD1F949">
      <w:pPr>
        <w:pStyle w:val="21"/>
        <w:ind w:firstLine="480"/>
        <w:jc w:val="right"/>
        <w:rPr>
          <w:rFonts w:hint="default"/>
        </w:rPr>
      </w:pPr>
      <w:r>
        <w:t>签署日期：</w:t>
      </w:r>
      <w:r>
        <w:rPr>
          <w:u w:val="single"/>
        </w:rPr>
        <w:t xml:space="preserve">         </w:t>
      </w:r>
      <w:r>
        <w:t>年</w:t>
      </w:r>
      <w:r>
        <w:rPr>
          <w:u w:val="single"/>
        </w:rPr>
        <w:t xml:space="preserve">       </w:t>
      </w:r>
      <w:r>
        <w:t>月</w:t>
      </w:r>
      <w:r>
        <w:rPr>
          <w:u w:val="single"/>
        </w:rPr>
        <w:t xml:space="preserve">       </w:t>
      </w:r>
      <w:r>
        <w:t>日</w:t>
      </w:r>
    </w:p>
    <w:p w14:paraId="1555486E">
      <w:pPr>
        <w:pStyle w:val="21"/>
        <w:ind w:firstLine="480"/>
        <w:jc w:val="right"/>
        <w:rPr>
          <w:rFonts w:hint="default"/>
        </w:rPr>
      </w:pPr>
    </w:p>
    <w:p w14:paraId="03C84E73">
      <w:pPr>
        <w:pStyle w:val="21"/>
        <w:ind w:firstLine="480"/>
        <w:rPr>
          <w:rFonts w:hint="default"/>
        </w:rPr>
      </w:pPr>
      <w:r>
        <w:t>附：单位负责人、供应商代表的身份证正反面复印件</w:t>
      </w:r>
    </w:p>
    <w:tbl>
      <w:tblPr>
        <w:tblStyle w:val="13"/>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2"/>
      </w:tblGrid>
      <w:tr w14:paraId="723D40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2" w:type="dxa"/>
          </w:tcPr>
          <w:p w14:paraId="367644E1">
            <w:pPr>
              <w:pStyle w:val="21"/>
              <w:jc w:val="center"/>
              <w:rPr>
                <w:rFonts w:hint="default"/>
              </w:rPr>
            </w:pPr>
            <w:r>
              <w:rPr>
                <w:b/>
              </w:rPr>
              <w:t>要求：真实、有效、清晰</w:t>
            </w:r>
          </w:p>
        </w:tc>
      </w:tr>
    </w:tbl>
    <w:p w14:paraId="32F0D875">
      <w:pPr>
        <w:pStyle w:val="21"/>
        <w:ind w:firstLine="480"/>
        <w:rPr>
          <w:rFonts w:hint="default"/>
        </w:rPr>
      </w:pPr>
      <w:r>
        <w:t>※注意：</w:t>
      </w:r>
    </w:p>
    <w:p w14:paraId="5CACCCDB">
      <w:pPr>
        <w:pStyle w:val="21"/>
        <w:ind w:firstLine="480"/>
        <w:rPr>
          <w:rFonts w:hint="default"/>
        </w:rPr>
      </w:pPr>
      <w:r>
        <w:t>1、企业（银行、保险、石油石化、电力、电信等行业除外）、机关、事业单位和社会团体法人的“单位负责人”指</w:t>
      </w:r>
      <w:r>
        <w:rPr>
          <w:b/>
        </w:rPr>
        <w:t>法定代表人，即与实际提交的“营业执照等证明文件”载明的一致。</w:t>
      </w:r>
    </w:p>
    <w:p w14:paraId="6C3BCAEB">
      <w:pPr>
        <w:pStyle w:val="21"/>
        <w:ind w:firstLine="480"/>
        <w:rPr>
          <w:rFonts w:hint="default"/>
        </w:rPr>
      </w:pPr>
      <w:r>
        <w:t>2、银行、保险、石油石化、电力、电信等行业：以法人身份参加报价的，“单位负责人”指</w:t>
      </w:r>
      <w:r>
        <w:rPr>
          <w:b/>
        </w:rPr>
        <w:t>法定代表人</w:t>
      </w:r>
      <w:r>
        <w:t>，即</w:t>
      </w:r>
      <w:r>
        <w:rPr>
          <w:b/>
        </w:rPr>
        <w:t>与实际提交的“营业执照等证明文件”载明的一致</w:t>
      </w:r>
      <w:r>
        <w:t>；以非法人身份参加报价的，“单位负责人”指</w:t>
      </w:r>
      <w:r>
        <w:rPr>
          <w:b/>
        </w:rPr>
        <w:t>代表单位行使职权的主要负责人，即与实际提交的“营业执照等证明文件”载明的一致</w:t>
      </w:r>
      <w:r>
        <w:t>。</w:t>
      </w:r>
    </w:p>
    <w:p w14:paraId="4CE47FA6">
      <w:pPr>
        <w:pStyle w:val="21"/>
        <w:ind w:firstLine="480"/>
        <w:rPr>
          <w:rFonts w:hint="default"/>
        </w:rPr>
      </w:pPr>
    </w:p>
    <w:p w14:paraId="7501DAE5">
      <w:pPr>
        <w:pStyle w:val="21"/>
        <w:ind w:firstLine="480"/>
        <w:rPr>
          <w:rFonts w:hint="default"/>
        </w:rPr>
      </w:pPr>
    </w:p>
    <w:p w14:paraId="633769FE">
      <w:pPr>
        <w:pStyle w:val="21"/>
        <w:rPr>
          <w:rFonts w:hint="default"/>
        </w:rPr>
      </w:pPr>
      <w:r>
        <w:t xml:space="preserve"> </w:t>
      </w:r>
    </w:p>
    <w:p w14:paraId="5FEA1734">
      <w:pPr>
        <w:pStyle w:val="21"/>
        <w:rPr>
          <w:rFonts w:hint="default"/>
        </w:rPr>
      </w:pPr>
      <w:r>
        <w:br w:type="page"/>
      </w:r>
    </w:p>
    <w:p w14:paraId="32890F3E">
      <w:pPr>
        <w:pStyle w:val="21"/>
        <w:jc w:val="center"/>
        <w:outlineLvl w:val="2"/>
        <w:rPr>
          <w:rFonts w:hint="default"/>
          <w:b/>
          <w:sz w:val="28"/>
        </w:rPr>
      </w:pPr>
      <w:r>
        <w:rPr>
          <w:b/>
          <w:sz w:val="28"/>
        </w:rPr>
        <w:t>4-2、营业执照等证明文件</w:t>
      </w:r>
    </w:p>
    <w:p w14:paraId="4F1A7FD6">
      <w:pPr>
        <w:pStyle w:val="21"/>
        <w:jc w:val="center"/>
        <w:outlineLvl w:val="2"/>
        <w:rPr>
          <w:rFonts w:hint="default"/>
          <w:b/>
          <w:sz w:val="28"/>
        </w:rPr>
      </w:pPr>
    </w:p>
    <w:p w14:paraId="46A70511">
      <w:pPr>
        <w:pStyle w:val="21"/>
        <w:ind w:firstLine="480"/>
        <w:rPr>
          <w:rFonts w:hint="default"/>
        </w:rPr>
      </w:pPr>
      <w:r>
        <w:t xml:space="preserve">致： </w:t>
      </w:r>
      <w:r>
        <w:rPr>
          <w:u w:val="single"/>
        </w:rPr>
        <w:t>（采购人或代理机构）</w:t>
      </w:r>
    </w:p>
    <w:p w14:paraId="107A2C3A">
      <w:pPr>
        <w:pStyle w:val="21"/>
        <w:ind w:firstLine="480"/>
        <w:rPr>
          <w:rFonts w:hint="default"/>
        </w:rPr>
      </w:pPr>
      <w:r>
        <w:t>（ ）供应商为法人（包括企业、事业单位和社会团体）的</w:t>
      </w:r>
    </w:p>
    <w:p w14:paraId="39FF78C0">
      <w:pPr>
        <w:pStyle w:val="21"/>
        <w:ind w:firstLine="480"/>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14:paraId="18C822C3">
      <w:pPr>
        <w:pStyle w:val="21"/>
        <w:ind w:firstLine="480"/>
        <w:rPr>
          <w:rFonts w:hint="default"/>
        </w:rPr>
      </w:pPr>
      <w:r>
        <w:t>（ ）供应商为非法人（包括其他组织、自然人）的</w:t>
      </w:r>
    </w:p>
    <w:p w14:paraId="50EA517B">
      <w:pPr>
        <w:pStyle w:val="21"/>
        <w:ind w:firstLine="480"/>
        <w:rPr>
          <w:rFonts w:hint="default"/>
        </w:rPr>
      </w:pPr>
      <w:r>
        <w:t>□现附上由</w:t>
      </w:r>
      <w:r>
        <w:rPr>
          <w:u w:val="single"/>
        </w:rPr>
        <w:t>（填写“签发机关全称”）</w:t>
      </w:r>
      <w:r>
        <w:t>签发的我方</w:t>
      </w:r>
      <w:r>
        <w:rPr>
          <w:u w:val="single"/>
        </w:rPr>
        <w:t>（请填写非自然人的非法人的具体证照名称）</w:t>
      </w:r>
      <w:r>
        <w:t>复印件，该证明材料真实有效，否则我方负全部责任。</w:t>
      </w:r>
    </w:p>
    <w:p w14:paraId="4844AFD4">
      <w:pPr>
        <w:pStyle w:val="21"/>
        <w:ind w:firstLine="480"/>
        <w:rPr>
          <w:rFonts w:hint="default"/>
        </w:rPr>
      </w:pPr>
      <w:r>
        <w:t>□现附上由</w:t>
      </w:r>
      <w:r>
        <w:rPr>
          <w:u w:val="single"/>
        </w:rPr>
        <w:t>（填写“签发机关全称”）</w:t>
      </w:r>
      <w:r>
        <w:t>签发的我方</w:t>
      </w:r>
      <w:r>
        <w:rPr>
          <w:u w:val="single"/>
        </w:rPr>
        <w:t>（请填写自然人的身份证件名称）</w:t>
      </w:r>
      <w:r>
        <w:t>复印件，该证明材料真实有效，否则我方负全部责任。</w:t>
      </w:r>
    </w:p>
    <w:p w14:paraId="0E1A312F">
      <w:pPr>
        <w:pStyle w:val="21"/>
        <w:ind w:firstLine="480"/>
        <w:rPr>
          <w:rFonts w:hint="default"/>
        </w:rPr>
      </w:pPr>
    </w:p>
    <w:p w14:paraId="1DDD9166">
      <w:pPr>
        <w:pStyle w:val="21"/>
        <w:ind w:firstLine="480"/>
        <w:rPr>
          <w:rFonts w:hint="default"/>
        </w:rPr>
      </w:pPr>
    </w:p>
    <w:p w14:paraId="581FA7CE">
      <w:pPr>
        <w:pStyle w:val="21"/>
        <w:ind w:firstLine="480"/>
        <w:rPr>
          <w:rFonts w:hint="default"/>
        </w:rPr>
      </w:pPr>
      <w:r>
        <w:t>※注意：</w:t>
      </w:r>
    </w:p>
    <w:p w14:paraId="51757B0D">
      <w:pPr>
        <w:pStyle w:val="21"/>
        <w:ind w:firstLine="480"/>
        <w:rPr>
          <w:rFonts w:hint="default"/>
        </w:rPr>
      </w:pPr>
      <w:r>
        <w:t>1、请供应商按照实际情况编制填写，在相应的（）中打“√”并选择相应的“□”（若有）后，再按照本格式的要求提供相应证明材料的复印件。</w:t>
      </w:r>
    </w:p>
    <w:p w14:paraId="22FE8D2C">
      <w:pPr>
        <w:pStyle w:val="21"/>
        <w:ind w:firstLine="480"/>
        <w:rPr>
          <w:rFonts w:hint="default"/>
        </w:rP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1A7A9698">
      <w:pPr>
        <w:pStyle w:val="21"/>
        <w:ind w:firstLine="480"/>
        <w:rPr>
          <w:rFonts w:hint="default"/>
        </w:rPr>
      </w:pPr>
    </w:p>
    <w:p w14:paraId="6BF0153D">
      <w:pPr>
        <w:pStyle w:val="21"/>
        <w:ind w:firstLine="480"/>
        <w:rPr>
          <w:rFonts w:hint="default"/>
        </w:rPr>
      </w:pPr>
    </w:p>
    <w:p w14:paraId="746BC50F">
      <w:pPr>
        <w:pStyle w:val="21"/>
        <w:ind w:firstLine="480"/>
        <w:rPr>
          <w:rFonts w:hint="default"/>
        </w:rPr>
      </w:pPr>
      <w:r>
        <w:t>供应商：</w:t>
      </w:r>
      <w:r>
        <w:rPr>
          <w:u w:val="single"/>
        </w:rPr>
        <w:t>（全称并加盖单位公章）</w:t>
      </w:r>
    </w:p>
    <w:p w14:paraId="6573D30C">
      <w:pPr>
        <w:pStyle w:val="21"/>
        <w:ind w:firstLine="480"/>
        <w:rPr>
          <w:rFonts w:hint="default"/>
        </w:rPr>
      </w:pPr>
      <w:r>
        <w:t>供应商代表签字：</w:t>
      </w:r>
      <w:r>
        <w:rPr>
          <w:u w:val="single"/>
        </w:rPr>
        <w:t xml:space="preserve">          </w:t>
      </w:r>
    </w:p>
    <w:p w14:paraId="27746447">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3737C75E">
      <w:pPr>
        <w:pStyle w:val="21"/>
        <w:ind w:firstLine="480"/>
        <w:rPr>
          <w:rFonts w:hint="default"/>
        </w:rPr>
      </w:pPr>
    </w:p>
    <w:p w14:paraId="71E8373D">
      <w:pPr>
        <w:pStyle w:val="21"/>
        <w:ind w:firstLine="480"/>
        <w:rPr>
          <w:rFonts w:hint="default"/>
        </w:rPr>
      </w:pPr>
    </w:p>
    <w:p w14:paraId="749C140C">
      <w:pPr>
        <w:pStyle w:val="21"/>
        <w:ind w:firstLine="480"/>
        <w:rPr>
          <w:rFonts w:hint="default"/>
        </w:rPr>
      </w:pPr>
    </w:p>
    <w:p w14:paraId="22B9F7FD">
      <w:pPr>
        <w:pStyle w:val="21"/>
        <w:ind w:firstLine="480"/>
        <w:rPr>
          <w:rFonts w:hint="default"/>
        </w:rPr>
      </w:pPr>
    </w:p>
    <w:p w14:paraId="536B607A">
      <w:pPr>
        <w:pStyle w:val="21"/>
        <w:rPr>
          <w:rFonts w:hint="default"/>
        </w:rPr>
      </w:pPr>
      <w:r>
        <w:t xml:space="preserve"> </w:t>
      </w:r>
    </w:p>
    <w:p w14:paraId="596111AB">
      <w:pPr>
        <w:pStyle w:val="21"/>
        <w:rPr>
          <w:rFonts w:hint="default"/>
        </w:rPr>
      </w:pPr>
      <w:r>
        <w:br w:type="page"/>
      </w:r>
    </w:p>
    <w:p w14:paraId="7BEFB5CB">
      <w:pPr>
        <w:pStyle w:val="21"/>
        <w:jc w:val="center"/>
        <w:outlineLvl w:val="2"/>
        <w:rPr>
          <w:rFonts w:hint="default"/>
          <w:b/>
          <w:sz w:val="28"/>
        </w:rPr>
      </w:pPr>
      <w:r>
        <w:rPr>
          <w:b/>
          <w:sz w:val="28"/>
        </w:rPr>
        <w:t>4-3、财务状况报告</w:t>
      </w:r>
    </w:p>
    <w:p w14:paraId="361E236F">
      <w:pPr>
        <w:pStyle w:val="21"/>
        <w:jc w:val="center"/>
        <w:outlineLvl w:val="2"/>
        <w:rPr>
          <w:rFonts w:hint="default"/>
          <w:b/>
          <w:sz w:val="28"/>
        </w:rPr>
      </w:pPr>
    </w:p>
    <w:p w14:paraId="3D422860">
      <w:pPr>
        <w:pStyle w:val="21"/>
        <w:ind w:firstLine="480"/>
        <w:rPr>
          <w:rFonts w:hint="default"/>
        </w:rPr>
      </w:pPr>
      <w:r>
        <w:t xml:space="preserve">致： </w:t>
      </w:r>
      <w:r>
        <w:rPr>
          <w:u w:val="single"/>
        </w:rPr>
        <w:t xml:space="preserve"> （采购人或代理机构）</w:t>
      </w:r>
    </w:p>
    <w:p w14:paraId="2E13B68E">
      <w:pPr>
        <w:pStyle w:val="21"/>
        <w:ind w:firstLine="480"/>
        <w:rPr>
          <w:rFonts w:hint="default"/>
        </w:rPr>
      </w:pPr>
      <w:r>
        <w:t>（ ）供应商提供财务报告的</w:t>
      </w:r>
    </w:p>
    <w:p w14:paraId="454F2A98">
      <w:pPr>
        <w:pStyle w:val="21"/>
        <w:ind w:firstLine="480"/>
        <w:rPr>
          <w:rFonts w:hint="default"/>
        </w:rPr>
      </w:pPr>
      <w:r>
        <w:t>□企业适用：现附上我方（填写“具体的年度、或半年度、或季度”）财务报告复印件，包括资产负债表、利润表、现金流量表、所有者权益变动表（若有）及其附注（若有）、会计师事务所营业执照和注册会计师资格证书，上述证明材料真实有效，否则我方负全部责任。</w:t>
      </w:r>
    </w:p>
    <w:p w14:paraId="0921EE3A">
      <w:pPr>
        <w:pStyle w:val="21"/>
        <w:ind w:firstLine="480"/>
        <w:rPr>
          <w:rFonts w:hint="default"/>
        </w:rPr>
      </w:pPr>
      <w:r>
        <w:t>□事业单位适用：现附上我方（填写“具体的年度、或半年度、或季度”）财务报告复印件，包括资产负债表、收入支出表（或收入费用表）、财政补助收入支出表（若有）、会计师事务所营业执照和注册会计师资格证书，上述证明材料真实有效，否则我方负全部责任。</w:t>
      </w:r>
    </w:p>
    <w:p w14:paraId="75BCD4D9">
      <w:pPr>
        <w:pStyle w:val="21"/>
        <w:ind w:firstLine="480"/>
        <w:rPr>
          <w:rFonts w:hint="default"/>
        </w:rPr>
      </w:pPr>
      <w:r>
        <w:t>□社会团体、民办非企适用：现附上我方（填写“具体的年度、或半年度、或季度”）财务报告复印件，包括资产负债表、业务活动表、现金流量表、会计师事务所营业执照和注册会计师资格证书，上述证明材料真实有效，否则我方负全部责任。</w:t>
      </w:r>
    </w:p>
    <w:p w14:paraId="683E885C">
      <w:pPr>
        <w:pStyle w:val="21"/>
        <w:ind w:firstLine="480"/>
        <w:rPr>
          <w:rFonts w:hint="default"/>
        </w:rPr>
      </w:pPr>
      <w:r>
        <w:t>（ ）供应商提供资信证明的</w:t>
      </w:r>
    </w:p>
    <w:p w14:paraId="42021141">
      <w:pPr>
        <w:pStyle w:val="21"/>
        <w:ind w:firstLine="480"/>
        <w:rPr>
          <w:rFonts w:hint="default"/>
        </w:rPr>
      </w:pPr>
      <w:r>
        <w:t>□非自然人适用（包括企业、事业单位、社会团体和其他组织）：现附上我方银行：（填写“开户银行全称”）出具的资信证明复印件，上述证明材料真实有效，否则我方负全部责任。</w:t>
      </w:r>
    </w:p>
    <w:p w14:paraId="645CD0AA">
      <w:pPr>
        <w:pStyle w:val="21"/>
        <w:ind w:firstLine="480"/>
        <w:rPr>
          <w:rFonts w:hint="default"/>
        </w:rPr>
      </w:pPr>
      <w:r>
        <w:t>□自然人适用：现附上我方银行：（填写自然人的“个人账户的开户银行全称”）出具的资信证明复印件，上述证明材料真实有效，否则我方负全部责任。</w:t>
      </w:r>
    </w:p>
    <w:p w14:paraId="57BDF2BB">
      <w:pPr>
        <w:pStyle w:val="21"/>
        <w:ind w:firstLine="480"/>
        <w:rPr>
          <w:rFonts w:hint="default"/>
        </w:rPr>
      </w:pPr>
      <w:r>
        <w:t>※注意：</w:t>
      </w:r>
    </w:p>
    <w:p w14:paraId="2D15DC22">
      <w:pPr>
        <w:pStyle w:val="21"/>
        <w:ind w:firstLine="480"/>
        <w:rPr>
          <w:rFonts w:hint="default"/>
        </w:rPr>
      </w:pPr>
      <w:r>
        <w:t>1、请供应商按照实际情况编制填写，在相应的（）中打“√”并选择相应的“□”（若有）后，再按照本格式的要求提供相应证明材料的复印件。</w:t>
      </w:r>
    </w:p>
    <w:p w14:paraId="3AAAC2EB">
      <w:pPr>
        <w:pStyle w:val="21"/>
        <w:ind w:firstLine="480"/>
        <w:rPr>
          <w:rFonts w:hint="default"/>
        </w:rPr>
      </w:pPr>
      <w:r>
        <w:t>2、供应商提供的财务报告复印件（成立年限按照提交响应文件截止时间推算）应符合下列规定：</w:t>
      </w:r>
    </w:p>
    <w:p w14:paraId="44047E8C">
      <w:pPr>
        <w:pStyle w:val="21"/>
        <w:ind w:firstLine="480"/>
        <w:rPr>
          <w:rFonts w:hint="default"/>
        </w:rPr>
      </w:pPr>
      <w:r>
        <w:t>2.1成立年限满1年及以上的供应商，提供经审计的上一年度的年度财务报告。</w:t>
      </w:r>
    </w:p>
    <w:p w14:paraId="7B779E24">
      <w:pPr>
        <w:pStyle w:val="21"/>
        <w:ind w:firstLine="480"/>
        <w:rPr>
          <w:rFonts w:hint="default"/>
        </w:rPr>
      </w:pPr>
      <w:r>
        <w:t>2.2成立年限满半年但不足1年的供应商，提供该半年度中任一季度的季度财务报告或该半年度的半年度财务报告。</w:t>
      </w:r>
    </w:p>
    <w:p w14:paraId="36FAD0C0">
      <w:pPr>
        <w:pStyle w:val="21"/>
        <w:ind w:firstLine="480"/>
        <w:rPr>
          <w:rFonts w:hint="default"/>
          <w:b/>
        </w:rPr>
      </w:pPr>
      <w:r>
        <w:rPr>
          <w:b/>
        </w:rPr>
        <w:t>※无法按照本格式第2.1、2.2条规定提供财务报告复印件的供应商，应按照本格式的要求选择提供资信证明复印件或投标担保函复印件。</w:t>
      </w:r>
    </w:p>
    <w:p w14:paraId="4F273163">
      <w:pPr>
        <w:pStyle w:val="21"/>
        <w:ind w:firstLine="480"/>
        <w:rPr>
          <w:rFonts w:hint="default"/>
          <w:b/>
        </w:rPr>
      </w:pPr>
    </w:p>
    <w:p w14:paraId="2D9E826D">
      <w:pPr>
        <w:pStyle w:val="21"/>
        <w:ind w:firstLine="480"/>
        <w:rPr>
          <w:rFonts w:hint="default"/>
        </w:rPr>
      </w:pPr>
    </w:p>
    <w:p w14:paraId="34FE52CF">
      <w:pPr>
        <w:pStyle w:val="21"/>
        <w:ind w:firstLine="480"/>
        <w:rPr>
          <w:rFonts w:hint="default"/>
        </w:rPr>
      </w:pPr>
      <w:r>
        <w:t>供应商：</w:t>
      </w:r>
      <w:r>
        <w:rPr>
          <w:u w:val="single"/>
        </w:rPr>
        <w:t>（全称并加盖单位公章）</w:t>
      </w:r>
    </w:p>
    <w:p w14:paraId="1BBBA66B">
      <w:pPr>
        <w:pStyle w:val="21"/>
        <w:ind w:firstLine="480"/>
        <w:rPr>
          <w:rFonts w:hint="default"/>
        </w:rPr>
      </w:pPr>
      <w:r>
        <w:t>供应商代表签字：</w:t>
      </w:r>
      <w:r>
        <w:rPr>
          <w:u w:val="single"/>
        </w:rPr>
        <w:t xml:space="preserve">          </w:t>
      </w:r>
    </w:p>
    <w:p w14:paraId="08EC1AD6">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64CE2D8D">
      <w:pPr>
        <w:pStyle w:val="21"/>
        <w:ind w:firstLine="480"/>
        <w:rPr>
          <w:rFonts w:hint="default"/>
        </w:rPr>
      </w:pPr>
    </w:p>
    <w:p w14:paraId="54B661B3">
      <w:pPr>
        <w:pStyle w:val="21"/>
        <w:ind w:firstLine="480"/>
        <w:rPr>
          <w:rFonts w:hint="default"/>
        </w:rPr>
      </w:pPr>
    </w:p>
    <w:p w14:paraId="73CEE3F2">
      <w:pPr>
        <w:pStyle w:val="21"/>
        <w:ind w:firstLine="480"/>
        <w:rPr>
          <w:rFonts w:hint="default"/>
        </w:rPr>
      </w:pPr>
    </w:p>
    <w:p w14:paraId="630BA589">
      <w:pPr>
        <w:pStyle w:val="21"/>
        <w:ind w:firstLine="480"/>
        <w:rPr>
          <w:rFonts w:hint="default"/>
        </w:rPr>
      </w:pPr>
    </w:p>
    <w:p w14:paraId="50DA64E4">
      <w:pPr>
        <w:pStyle w:val="21"/>
        <w:rPr>
          <w:rFonts w:hint="default"/>
        </w:rPr>
      </w:pPr>
      <w:r>
        <w:t xml:space="preserve"> </w:t>
      </w:r>
    </w:p>
    <w:p w14:paraId="655D5CC9">
      <w:pPr>
        <w:pStyle w:val="21"/>
        <w:rPr>
          <w:rFonts w:hint="default"/>
        </w:rPr>
      </w:pPr>
      <w:r>
        <w:br w:type="page"/>
      </w:r>
    </w:p>
    <w:p w14:paraId="49BD82AE">
      <w:pPr>
        <w:pStyle w:val="21"/>
        <w:jc w:val="center"/>
        <w:outlineLvl w:val="2"/>
        <w:rPr>
          <w:rFonts w:hint="default"/>
          <w:b/>
          <w:sz w:val="28"/>
        </w:rPr>
      </w:pPr>
      <w:r>
        <w:rPr>
          <w:b/>
          <w:sz w:val="28"/>
        </w:rPr>
        <w:t>4-4、依法缴纳税收证明材料</w:t>
      </w:r>
    </w:p>
    <w:p w14:paraId="064B2A20">
      <w:pPr>
        <w:pStyle w:val="21"/>
        <w:jc w:val="center"/>
        <w:outlineLvl w:val="2"/>
        <w:rPr>
          <w:rFonts w:hint="default"/>
          <w:b/>
          <w:sz w:val="28"/>
        </w:rPr>
      </w:pPr>
    </w:p>
    <w:p w14:paraId="0C9BCA18">
      <w:pPr>
        <w:pStyle w:val="21"/>
        <w:ind w:firstLine="480"/>
        <w:rPr>
          <w:rFonts w:hint="default"/>
        </w:rPr>
      </w:pPr>
      <w:r>
        <w:t xml:space="preserve">致： </w:t>
      </w:r>
      <w:r>
        <w:rPr>
          <w:u w:val="single"/>
        </w:rPr>
        <w:t>（采购人或采购代理机构）</w:t>
      </w:r>
    </w:p>
    <w:p w14:paraId="4FA4C499">
      <w:pPr>
        <w:pStyle w:val="21"/>
        <w:ind w:firstLine="480"/>
        <w:rPr>
          <w:rFonts w:hint="default"/>
        </w:rPr>
      </w:pPr>
      <w:r>
        <w:t>1、依法缴纳税收的供应商</w:t>
      </w:r>
    </w:p>
    <w:p w14:paraId="7F16FF2A">
      <w:pPr>
        <w:pStyle w:val="21"/>
        <w:ind w:firstLine="480"/>
        <w:rPr>
          <w:rFonts w:hint="default"/>
        </w:rPr>
      </w:pPr>
      <w:r>
        <w:t>（ ）法人（包括企业、事业单位和社会团体）的</w:t>
      </w:r>
    </w:p>
    <w:p w14:paraId="3047E971">
      <w:pPr>
        <w:pStyle w:val="21"/>
        <w:ind w:firstLine="480"/>
        <w:rPr>
          <w:rFonts w:hint="default"/>
        </w:rPr>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日期间我方缴纳的（包括但不限于税务机关出具的专用收据、税收缴纳证明或税收代缴银行的缴款收讫凭证）等税收凭据复印件，上述证明材料真实有效，否则我方负全部责任。</w:t>
      </w:r>
    </w:p>
    <w:p w14:paraId="51D35F34">
      <w:pPr>
        <w:pStyle w:val="21"/>
        <w:ind w:firstLine="480"/>
        <w:rPr>
          <w:rFonts w:hint="default"/>
        </w:rPr>
      </w:pPr>
      <w:r>
        <w:t>（ ）非法人（包括其他组织、自然人）的</w:t>
      </w:r>
    </w:p>
    <w:p w14:paraId="34F82ED9">
      <w:pPr>
        <w:pStyle w:val="21"/>
        <w:ind w:firstLine="480"/>
        <w:rPr>
          <w:rFonts w:hint="default"/>
        </w:rPr>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日期间我方缴纳（包括但不限于税务机关出具的专用收据、税收缴纳证明或税收代缴银行的缴款收讫凭证）等税收凭据复印件，上述证明材料真实有效，否则我方负全部责任。</w:t>
      </w:r>
    </w:p>
    <w:p w14:paraId="302A1652">
      <w:pPr>
        <w:pStyle w:val="21"/>
        <w:ind w:firstLine="480"/>
        <w:rPr>
          <w:rFonts w:hint="default"/>
        </w:rPr>
      </w:pPr>
      <w:r>
        <w:t>2、依法减免税收的供应商</w:t>
      </w:r>
    </w:p>
    <w:p w14:paraId="59A7194F">
      <w:pPr>
        <w:pStyle w:val="21"/>
        <w:ind w:firstLine="480"/>
        <w:rPr>
          <w:rFonts w:hint="default"/>
        </w:rPr>
      </w:pPr>
      <w:r>
        <w:t>（ ）现附上我方依法减免税收的证明材料复印件，上述证明材料真实有效，否则我方负全部责任。</w:t>
      </w:r>
    </w:p>
    <w:p w14:paraId="7A82DD83">
      <w:pPr>
        <w:pStyle w:val="21"/>
        <w:ind w:firstLine="480"/>
        <w:rPr>
          <w:rFonts w:hint="default"/>
        </w:rPr>
      </w:pPr>
    </w:p>
    <w:p w14:paraId="0978E76D">
      <w:pPr>
        <w:pStyle w:val="21"/>
        <w:ind w:firstLine="480"/>
        <w:rPr>
          <w:rFonts w:hint="default"/>
        </w:rPr>
      </w:pPr>
    </w:p>
    <w:p w14:paraId="7E52E562">
      <w:pPr>
        <w:pStyle w:val="21"/>
        <w:ind w:firstLine="480"/>
        <w:rPr>
          <w:rFonts w:hint="default"/>
        </w:rPr>
      </w:pPr>
      <w:r>
        <w:t>※注意：</w:t>
      </w:r>
    </w:p>
    <w:p w14:paraId="4D36E7EC">
      <w:pPr>
        <w:pStyle w:val="21"/>
        <w:ind w:firstLine="480"/>
        <w:rPr>
          <w:rFonts w:hint="default"/>
        </w:rPr>
      </w:pPr>
      <w:r>
        <w:t>1、请供应商按照实际情况编制填写，在相应的（）中打“√”，并按照本格式的要求提供相应证明材料的复印件。</w:t>
      </w:r>
    </w:p>
    <w:p w14:paraId="4E6C245F">
      <w:pPr>
        <w:pStyle w:val="21"/>
        <w:ind w:firstLine="480"/>
        <w:rPr>
          <w:rFonts w:hint="default"/>
        </w:rPr>
      </w:pPr>
      <w:r>
        <w:t>2、供应商提供的税收凭据复印件应符合下列规定：</w:t>
      </w:r>
    </w:p>
    <w:p w14:paraId="25BC2FF9">
      <w:pPr>
        <w:pStyle w:val="21"/>
        <w:ind w:firstLine="480"/>
        <w:rPr>
          <w:rFonts w:hint="default"/>
        </w:rPr>
      </w:pPr>
      <w:r>
        <w:t>2.1提交响应文件截止时间前（不含提交响应文件截止时间的当月）已依法缴纳税收的供应商，提供提交响应文件截止时间前六个月（不含提交响应文件截止时间的当月）中任一月份的税收凭据复印件。</w:t>
      </w:r>
    </w:p>
    <w:p w14:paraId="3F8926AB">
      <w:pPr>
        <w:pStyle w:val="21"/>
        <w:ind w:firstLine="480"/>
        <w:rPr>
          <w:rFonts w:hint="default"/>
        </w:rPr>
      </w:pPr>
      <w:r>
        <w:t>2.2提交响应文件截止时间的当月成立的供应商,视同满足本项资格条件要求。</w:t>
      </w:r>
    </w:p>
    <w:p w14:paraId="0B9D4557">
      <w:pPr>
        <w:pStyle w:val="21"/>
        <w:ind w:firstLine="480"/>
        <w:rPr>
          <w:rFonts w:hint="default"/>
        </w:rPr>
      </w:pPr>
    </w:p>
    <w:p w14:paraId="2B79DE91">
      <w:pPr>
        <w:pStyle w:val="21"/>
        <w:ind w:firstLine="480"/>
        <w:rPr>
          <w:rFonts w:hint="default"/>
        </w:rPr>
      </w:pPr>
    </w:p>
    <w:p w14:paraId="7D5C30D8">
      <w:pPr>
        <w:pStyle w:val="21"/>
        <w:ind w:firstLine="480"/>
        <w:rPr>
          <w:rFonts w:hint="default"/>
        </w:rPr>
      </w:pPr>
      <w:r>
        <w:t>供应商：</w:t>
      </w:r>
      <w:r>
        <w:rPr>
          <w:u w:val="single"/>
        </w:rPr>
        <w:t>（全称并加盖单位公章）</w:t>
      </w:r>
    </w:p>
    <w:p w14:paraId="54CADC4F">
      <w:pPr>
        <w:pStyle w:val="21"/>
        <w:ind w:firstLine="480"/>
        <w:rPr>
          <w:rFonts w:hint="default"/>
        </w:rPr>
      </w:pPr>
      <w:r>
        <w:t>供应商代表签字：</w:t>
      </w:r>
      <w:r>
        <w:rPr>
          <w:u w:val="single"/>
        </w:rPr>
        <w:t xml:space="preserve">          </w:t>
      </w:r>
    </w:p>
    <w:p w14:paraId="057296B3">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180BF5E5">
      <w:pPr>
        <w:pStyle w:val="21"/>
        <w:ind w:firstLine="480"/>
        <w:rPr>
          <w:rFonts w:hint="default"/>
        </w:rPr>
      </w:pPr>
    </w:p>
    <w:p w14:paraId="1DE513C2">
      <w:pPr>
        <w:pStyle w:val="21"/>
        <w:ind w:firstLine="480"/>
        <w:rPr>
          <w:rFonts w:hint="default"/>
        </w:rPr>
      </w:pPr>
    </w:p>
    <w:p w14:paraId="7833AA7A">
      <w:pPr>
        <w:pStyle w:val="21"/>
        <w:ind w:firstLine="480"/>
        <w:rPr>
          <w:rFonts w:hint="default"/>
        </w:rPr>
      </w:pPr>
    </w:p>
    <w:p w14:paraId="71200294">
      <w:pPr>
        <w:pStyle w:val="21"/>
        <w:ind w:firstLine="480"/>
        <w:rPr>
          <w:rFonts w:hint="default"/>
        </w:rPr>
      </w:pPr>
    </w:p>
    <w:p w14:paraId="740FD622">
      <w:pPr>
        <w:pStyle w:val="21"/>
        <w:rPr>
          <w:rFonts w:hint="default"/>
        </w:rPr>
      </w:pPr>
      <w:r>
        <w:t xml:space="preserve"> </w:t>
      </w:r>
    </w:p>
    <w:p w14:paraId="1E96C59F">
      <w:pPr>
        <w:pStyle w:val="21"/>
        <w:rPr>
          <w:rFonts w:hint="default"/>
        </w:rPr>
      </w:pPr>
      <w:r>
        <w:br w:type="page"/>
      </w:r>
    </w:p>
    <w:p w14:paraId="19283490">
      <w:pPr>
        <w:pStyle w:val="21"/>
        <w:jc w:val="center"/>
        <w:outlineLvl w:val="2"/>
        <w:rPr>
          <w:rFonts w:hint="default"/>
        </w:rPr>
      </w:pPr>
      <w:r>
        <w:rPr>
          <w:b/>
          <w:sz w:val="28"/>
        </w:rPr>
        <w:t>4-5、依法缴纳社会保障资金证明材料</w:t>
      </w:r>
    </w:p>
    <w:p w14:paraId="36753CF3">
      <w:pPr>
        <w:pStyle w:val="21"/>
        <w:ind w:firstLine="480"/>
        <w:rPr>
          <w:rFonts w:hint="default"/>
        </w:rPr>
      </w:pPr>
      <w:r>
        <w:t xml:space="preserve">致： </w:t>
      </w:r>
      <w:r>
        <w:rPr>
          <w:u w:val="single"/>
        </w:rPr>
        <w:t>（采购人或采购代理机构）</w:t>
      </w:r>
    </w:p>
    <w:p w14:paraId="4AAFF870">
      <w:pPr>
        <w:pStyle w:val="21"/>
        <w:ind w:firstLine="480"/>
        <w:rPr>
          <w:rFonts w:hint="default"/>
        </w:rPr>
      </w:pPr>
      <w:r>
        <w:t>1、依法缴纳社会保障资金的供应商</w:t>
      </w:r>
    </w:p>
    <w:p w14:paraId="5BDAC970">
      <w:pPr>
        <w:pStyle w:val="21"/>
        <w:ind w:firstLine="480"/>
        <w:rPr>
          <w:rFonts w:hint="default"/>
        </w:rPr>
      </w:pPr>
      <w:r>
        <w:t>（ ）法人（包括企业、事业单位和社会团体）的</w:t>
      </w:r>
    </w:p>
    <w:p w14:paraId="736EA4FA">
      <w:pPr>
        <w:pStyle w:val="21"/>
        <w:ind w:firstLine="480"/>
        <w:rPr>
          <w:rFonts w:hint="default"/>
        </w:rPr>
      </w:pPr>
      <w:r>
        <w:t>现附上自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日我方缴纳的社会保险凭据（限：税务机关/社会保障资金管理机关的专用收据或社会保险缴纳清单，或社会保险的银行缴款收讫凭证）复印件，上述证明材料真实有效，否则我方负全部责任。</w:t>
      </w:r>
    </w:p>
    <w:p w14:paraId="76BBFC1C">
      <w:pPr>
        <w:pStyle w:val="21"/>
        <w:ind w:firstLine="480"/>
        <w:rPr>
          <w:rFonts w:hint="default"/>
        </w:rPr>
      </w:pPr>
      <w:r>
        <w:t>（ ）非法人（包括其他组织、自然人）的</w:t>
      </w:r>
    </w:p>
    <w:p w14:paraId="24C3B097">
      <w:pPr>
        <w:pStyle w:val="21"/>
        <w:ind w:firstLine="480"/>
        <w:rPr>
          <w:rFonts w:hint="default"/>
        </w:rPr>
      </w:pPr>
      <w:r>
        <w:t>自</w:t>
      </w:r>
      <w:r>
        <w:rPr>
          <w:u w:val="single"/>
        </w:rPr>
        <w:t xml:space="preserve">         </w:t>
      </w:r>
      <w:r>
        <w:t>年</w:t>
      </w:r>
      <w:r>
        <w:rPr>
          <w:u w:val="single"/>
        </w:rPr>
        <w:t xml:space="preserve">       </w:t>
      </w:r>
      <w:r>
        <w:t>月</w:t>
      </w:r>
      <w:r>
        <w:rPr>
          <w:u w:val="single"/>
        </w:rPr>
        <w:t xml:space="preserve">       </w:t>
      </w:r>
      <w:r>
        <w:t>日至</w:t>
      </w:r>
      <w:r>
        <w:rPr>
          <w:u w:val="single"/>
        </w:rPr>
        <w:t xml:space="preserve">         </w:t>
      </w:r>
      <w:r>
        <w:t>年</w:t>
      </w:r>
      <w:r>
        <w:rPr>
          <w:u w:val="single"/>
        </w:rPr>
        <w:t xml:space="preserve">       </w:t>
      </w:r>
      <w:r>
        <w:t>月</w:t>
      </w:r>
      <w:r>
        <w:rPr>
          <w:u w:val="single"/>
        </w:rPr>
        <w:t xml:space="preserve">       </w:t>
      </w:r>
      <w:r>
        <w:t>日我方缴纳的社会保险凭据（限：税务机关/社会保障资金管理机关的专用收据或社会保险缴纳清单，或社会保险的银行缴款收讫凭证）复印件，上述证明材料真实有效，否则我方负全部责任。</w:t>
      </w:r>
    </w:p>
    <w:p w14:paraId="025A526C">
      <w:pPr>
        <w:pStyle w:val="21"/>
        <w:ind w:firstLine="480"/>
        <w:rPr>
          <w:rFonts w:hint="default"/>
        </w:rPr>
      </w:pPr>
      <w:r>
        <w:t>2、依法不需要缴纳或暂缓缴纳社会保障资金的投标人</w:t>
      </w:r>
    </w:p>
    <w:p w14:paraId="5E18AA3C">
      <w:pPr>
        <w:pStyle w:val="21"/>
        <w:ind w:firstLine="480"/>
        <w:rPr>
          <w:rFonts w:hint="default"/>
        </w:rPr>
      </w:pPr>
      <w:r>
        <w:t>（）现附上我方依法不需要缴纳或暂缓缴纳社会保障资金证明材料复印件，上述证明材料真实有效，否则我方负全部责任。</w:t>
      </w:r>
    </w:p>
    <w:p w14:paraId="7347B80E">
      <w:pPr>
        <w:pStyle w:val="21"/>
        <w:ind w:firstLine="480"/>
        <w:rPr>
          <w:rFonts w:hint="default"/>
        </w:rPr>
      </w:pPr>
    </w:p>
    <w:p w14:paraId="216CF663">
      <w:pPr>
        <w:pStyle w:val="21"/>
        <w:ind w:firstLine="480"/>
        <w:rPr>
          <w:rFonts w:hint="default"/>
        </w:rPr>
      </w:pPr>
    </w:p>
    <w:p w14:paraId="6C34ECD5">
      <w:pPr>
        <w:pStyle w:val="21"/>
        <w:ind w:firstLine="480"/>
        <w:rPr>
          <w:rFonts w:hint="default"/>
        </w:rPr>
      </w:pPr>
      <w:r>
        <w:t>※注意：</w:t>
      </w:r>
    </w:p>
    <w:p w14:paraId="456EA269">
      <w:pPr>
        <w:pStyle w:val="21"/>
        <w:ind w:firstLine="480"/>
        <w:rPr>
          <w:rFonts w:hint="default"/>
        </w:rPr>
      </w:pPr>
      <w:r>
        <w:t>1、请供应商按照实际情况编制填写，在相应的（）中打“√”，并按照本格式的要求提供相应证明材料的复印件。</w:t>
      </w:r>
    </w:p>
    <w:p w14:paraId="405979E0">
      <w:pPr>
        <w:pStyle w:val="21"/>
        <w:ind w:firstLine="480"/>
        <w:rPr>
          <w:rFonts w:hint="default"/>
        </w:rPr>
      </w:pPr>
      <w:r>
        <w:t>2、供应商提供的社会保险凭据复印件应符合下列规定：</w:t>
      </w:r>
    </w:p>
    <w:p w14:paraId="43A55726">
      <w:pPr>
        <w:pStyle w:val="21"/>
        <w:ind w:firstLine="480"/>
        <w:rPr>
          <w:rFonts w:hint="default"/>
        </w:rPr>
      </w:pPr>
      <w: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14:paraId="390D1F4D">
      <w:pPr>
        <w:pStyle w:val="21"/>
        <w:ind w:firstLine="480"/>
        <w:rPr>
          <w:rFonts w:hint="default"/>
        </w:rPr>
      </w:pPr>
      <w:r>
        <w:t>2.2提交响应文件截止时间的当月成立的供应商，视同满足本项资格条件要求。</w:t>
      </w:r>
    </w:p>
    <w:p w14:paraId="4776A649">
      <w:pPr>
        <w:pStyle w:val="21"/>
        <w:ind w:firstLine="480"/>
        <w:rPr>
          <w:rFonts w:hint="default"/>
        </w:rPr>
      </w:pPr>
      <w:r>
        <w:t>2.3若为依法不需要缴纳或暂缓缴纳社会保障资金的供应商，提供依法不需要缴纳或暂缓缴纳社会保障资金证明材料的，视同满足本项资格条件要求。</w:t>
      </w:r>
    </w:p>
    <w:p w14:paraId="2DD62C24">
      <w:pPr>
        <w:pStyle w:val="21"/>
        <w:ind w:firstLine="480"/>
        <w:rPr>
          <w:rFonts w:hint="default"/>
        </w:rPr>
      </w:pPr>
    </w:p>
    <w:p w14:paraId="0C6830F5">
      <w:pPr>
        <w:pStyle w:val="21"/>
        <w:ind w:firstLine="480"/>
        <w:rPr>
          <w:rFonts w:hint="default"/>
        </w:rPr>
      </w:pPr>
    </w:p>
    <w:p w14:paraId="142ACC3F">
      <w:pPr>
        <w:pStyle w:val="21"/>
        <w:ind w:firstLine="480"/>
        <w:rPr>
          <w:rFonts w:hint="default"/>
        </w:rPr>
      </w:pPr>
      <w:r>
        <w:t>供应商：</w:t>
      </w:r>
      <w:r>
        <w:rPr>
          <w:u w:val="single"/>
        </w:rPr>
        <w:t>（全称并加盖单位公章）</w:t>
      </w:r>
    </w:p>
    <w:p w14:paraId="48EA4AED">
      <w:pPr>
        <w:pStyle w:val="21"/>
        <w:ind w:firstLine="480"/>
        <w:rPr>
          <w:rFonts w:hint="default"/>
        </w:rPr>
      </w:pPr>
      <w:r>
        <w:t>供应商代表签字：</w:t>
      </w:r>
      <w:r>
        <w:rPr>
          <w:u w:val="single"/>
        </w:rPr>
        <w:t xml:space="preserve">          </w:t>
      </w:r>
    </w:p>
    <w:p w14:paraId="5F494F38">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1A71117B">
      <w:pPr>
        <w:pStyle w:val="21"/>
        <w:ind w:firstLine="480"/>
        <w:rPr>
          <w:rFonts w:hint="default"/>
        </w:rPr>
      </w:pPr>
    </w:p>
    <w:p w14:paraId="7EB85201">
      <w:pPr>
        <w:pStyle w:val="21"/>
        <w:ind w:firstLine="480"/>
        <w:rPr>
          <w:rFonts w:hint="default"/>
        </w:rPr>
      </w:pPr>
    </w:p>
    <w:p w14:paraId="002EE4A8">
      <w:pPr>
        <w:pStyle w:val="21"/>
        <w:ind w:firstLine="480"/>
        <w:rPr>
          <w:rFonts w:hint="default"/>
        </w:rPr>
      </w:pPr>
    </w:p>
    <w:p w14:paraId="2206B0EA">
      <w:pPr>
        <w:pStyle w:val="21"/>
        <w:ind w:firstLine="480"/>
        <w:rPr>
          <w:rFonts w:hint="default"/>
        </w:rPr>
      </w:pPr>
    </w:p>
    <w:p w14:paraId="75BDB71B">
      <w:pPr>
        <w:pStyle w:val="21"/>
        <w:rPr>
          <w:rFonts w:hint="default"/>
        </w:rPr>
      </w:pPr>
      <w:r>
        <w:t xml:space="preserve"> </w:t>
      </w:r>
    </w:p>
    <w:p w14:paraId="0A267495">
      <w:pPr>
        <w:pStyle w:val="21"/>
        <w:rPr>
          <w:rFonts w:hint="default"/>
        </w:rPr>
      </w:pPr>
      <w:r>
        <w:br w:type="page"/>
      </w:r>
    </w:p>
    <w:p w14:paraId="00532FA8">
      <w:pPr>
        <w:pStyle w:val="21"/>
        <w:jc w:val="center"/>
        <w:outlineLvl w:val="2"/>
        <w:rPr>
          <w:rFonts w:hint="default"/>
        </w:rPr>
      </w:pPr>
      <w:r>
        <w:rPr>
          <w:b/>
          <w:sz w:val="28"/>
        </w:rPr>
        <w:t>4-6、具备履行合同所必需设备和专业技术能力证明材料</w:t>
      </w:r>
    </w:p>
    <w:p w14:paraId="1257E400">
      <w:pPr>
        <w:pStyle w:val="21"/>
        <w:ind w:firstLine="480"/>
        <w:rPr>
          <w:rFonts w:hint="default"/>
        </w:rPr>
      </w:pPr>
      <w:r>
        <w:t xml:space="preserve">致： </w:t>
      </w:r>
      <w:r>
        <w:rPr>
          <w:u w:val="single"/>
        </w:rPr>
        <w:t xml:space="preserve"> （采购人或采购代理机构）</w:t>
      </w:r>
    </w:p>
    <w:p w14:paraId="50D28EAB">
      <w:pPr>
        <w:pStyle w:val="21"/>
        <w:ind w:firstLine="480"/>
        <w:rPr>
          <w:rFonts w:hint="default"/>
        </w:rPr>
      </w:pPr>
      <w:r>
        <w:t>我方具备履行合同所必需的设备和专业技术能力，否则产生不利后果由我方承担责任。</w:t>
      </w:r>
    </w:p>
    <w:p w14:paraId="38B826F2">
      <w:pPr>
        <w:pStyle w:val="21"/>
        <w:ind w:firstLine="480"/>
        <w:rPr>
          <w:rFonts w:hint="default"/>
        </w:rPr>
      </w:pPr>
      <w:r>
        <w:t>特此声明。</w:t>
      </w:r>
    </w:p>
    <w:p w14:paraId="0BBAE264">
      <w:pPr>
        <w:pStyle w:val="21"/>
        <w:ind w:firstLine="480"/>
        <w:rPr>
          <w:rFonts w:hint="default"/>
        </w:rPr>
      </w:pPr>
    </w:p>
    <w:p w14:paraId="1B8BCCF4">
      <w:pPr>
        <w:pStyle w:val="21"/>
        <w:ind w:firstLine="480"/>
        <w:rPr>
          <w:rFonts w:hint="default"/>
        </w:rPr>
      </w:pPr>
    </w:p>
    <w:p w14:paraId="5D427013">
      <w:pPr>
        <w:pStyle w:val="21"/>
        <w:ind w:firstLine="480"/>
        <w:rPr>
          <w:rFonts w:hint="default"/>
        </w:rPr>
      </w:pPr>
      <w:r>
        <w:t>※注意：</w:t>
      </w:r>
    </w:p>
    <w:p w14:paraId="58D27506">
      <w:pPr>
        <w:pStyle w:val="21"/>
        <w:ind w:firstLine="480"/>
        <w:rPr>
          <w:rFonts w:hint="default"/>
        </w:rPr>
      </w:pPr>
      <w:r>
        <w:t>1、询价通知书未要求供应商提供</w:t>
      </w:r>
      <w:r>
        <w:rPr>
          <w:b/>
        </w:rPr>
        <w:t>“具备履行合同所必需的设备和专业技术能力的专项证明材料”</w:t>
      </w:r>
      <w:r>
        <w:t>的，供应商应提供本</w:t>
      </w:r>
      <w:r>
        <w:rPr>
          <w:b/>
        </w:rPr>
        <w:t>“具备履行合同所必需的设备和专业技术能力的基本证明材料”</w:t>
      </w:r>
      <w:r>
        <w:t>。</w:t>
      </w:r>
    </w:p>
    <w:p w14:paraId="1CE04524">
      <w:pPr>
        <w:pStyle w:val="21"/>
        <w:ind w:firstLine="480"/>
        <w:rPr>
          <w:rFonts w:hint="default"/>
        </w:rPr>
      </w:pPr>
      <w:r>
        <w:t>2、询价通知书要求供应商提供</w:t>
      </w:r>
      <w:r>
        <w:rPr>
          <w:b/>
        </w:rPr>
        <w:t>“具备履行合同所必需的设备和专业技术能力的专项证明材料”</w:t>
      </w:r>
      <w:r>
        <w:t>的，供应商须另列提供。</w:t>
      </w:r>
    </w:p>
    <w:p w14:paraId="62C94760">
      <w:pPr>
        <w:pStyle w:val="21"/>
        <w:ind w:firstLine="480"/>
        <w:rPr>
          <w:rFonts w:hint="default"/>
        </w:rPr>
      </w:pPr>
      <w:r>
        <w:t>3、纸质响应文件正本中的本材料（若有）应为原件。</w:t>
      </w:r>
    </w:p>
    <w:p w14:paraId="5EC40AC9">
      <w:pPr>
        <w:pStyle w:val="21"/>
        <w:ind w:firstLine="480"/>
        <w:rPr>
          <w:rFonts w:hint="default"/>
          <w:b/>
        </w:rPr>
      </w:pPr>
      <w:r>
        <w:t>4、请供应商根据实际情况如实声明，否则</w:t>
      </w:r>
      <w:r>
        <w:rPr>
          <w:b/>
        </w:rPr>
        <w:t>视为提供虚假材料。</w:t>
      </w:r>
    </w:p>
    <w:p w14:paraId="21DEA3DA">
      <w:pPr>
        <w:pStyle w:val="21"/>
        <w:ind w:firstLine="480"/>
        <w:rPr>
          <w:rFonts w:hint="default"/>
          <w:b/>
        </w:rPr>
      </w:pPr>
    </w:p>
    <w:p w14:paraId="7540AC12">
      <w:pPr>
        <w:pStyle w:val="21"/>
        <w:ind w:firstLine="480"/>
        <w:rPr>
          <w:rFonts w:hint="default"/>
        </w:rPr>
      </w:pPr>
    </w:p>
    <w:p w14:paraId="4D16327D">
      <w:pPr>
        <w:pStyle w:val="21"/>
        <w:ind w:firstLine="480"/>
        <w:rPr>
          <w:rFonts w:hint="default"/>
        </w:rPr>
      </w:pPr>
      <w:r>
        <w:t>供应商：</w:t>
      </w:r>
      <w:r>
        <w:rPr>
          <w:u w:val="single"/>
        </w:rPr>
        <w:t>（全称并加盖单位公章）</w:t>
      </w:r>
    </w:p>
    <w:p w14:paraId="679BBA4D">
      <w:pPr>
        <w:pStyle w:val="21"/>
        <w:ind w:firstLine="480"/>
        <w:rPr>
          <w:rFonts w:hint="default"/>
        </w:rPr>
      </w:pPr>
      <w:r>
        <w:t>供应商代表签字：</w:t>
      </w:r>
      <w:r>
        <w:rPr>
          <w:u w:val="single"/>
        </w:rPr>
        <w:t xml:space="preserve">          </w:t>
      </w:r>
    </w:p>
    <w:p w14:paraId="5C471475">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2DE8A957">
      <w:pPr>
        <w:pStyle w:val="21"/>
        <w:ind w:firstLine="480"/>
        <w:rPr>
          <w:rFonts w:hint="default"/>
        </w:rPr>
      </w:pPr>
    </w:p>
    <w:p w14:paraId="51B54A78">
      <w:pPr>
        <w:pStyle w:val="21"/>
        <w:ind w:firstLine="480"/>
        <w:rPr>
          <w:rFonts w:hint="default"/>
        </w:rPr>
      </w:pPr>
    </w:p>
    <w:p w14:paraId="32F6AB98">
      <w:pPr>
        <w:pStyle w:val="21"/>
        <w:ind w:firstLine="480"/>
        <w:rPr>
          <w:rFonts w:hint="default"/>
        </w:rPr>
      </w:pPr>
    </w:p>
    <w:p w14:paraId="3C21C36E">
      <w:pPr>
        <w:pStyle w:val="21"/>
        <w:ind w:firstLine="480"/>
        <w:rPr>
          <w:rFonts w:hint="default"/>
        </w:rPr>
      </w:pPr>
    </w:p>
    <w:p w14:paraId="76532B4C">
      <w:pPr>
        <w:pStyle w:val="21"/>
        <w:rPr>
          <w:rFonts w:hint="default"/>
        </w:rPr>
      </w:pPr>
      <w:r>
        <w:t xml:space="preserve"> </w:t>
      </w:r>
    </w:p>
    <w:p w14:paraId="6FB108BA">
      <w:pPr>
        <w:pStyle w:val="21"/>
        <w:rPr>
          <w:rFonts w:hint="default"/>
        </w:rPr>
      </w:pPr>
      <w:r>
        <w:br w:type="page"/>
      </w:r>
    </w:p>
    <w:p w14:paraId="75A8CD2A">
      <w:pPr>
        <w:pStyle w:val="21"/>
        <w:jc w:val="center"/>
        <w:outlineLvl w:val="2"/>
        <w:rPr>
          <w:rFonts w:hint="default"/>
        </w:rPr>
      </w:pPr>
      <w:r>
        <w:rPr>
          <w:b/>
          <w:sz w:val="28"/>
        </w:rPr>
        <w:t>4-7、参加采购活动前三年内在经营活动中没有重大违法记录书面声明</w:t>
      </w:r>
    </w:p>
    <w:p w14:paraId="67D3BF5D">
      <w:pPr>
        <w:pStyle w:val="21"/>
        <w:ind w:firstLine="480"/>
        <w:rPr>
          <w:rFonts w:hint="default"/>
        </w:rPr>
      </w:pPr>
      <w:r>
        <w:t xml:space="preserve">致： </w:t>
      </w:r>
      <w:r>
        <w:rPr>
          <w:u w:val="single"/>
        </w:rPr>
        <w:t xml:space="preserve"> （采购人或采购代理机构）</w:t>
      </w:r>
    </w:p>
    <w:p w14:paraId="41613D69">
      <w:pPr>
        <w:pStyle w:val="21"/>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4A7DAAD4">
      <w:pPr>
        <w:pStyle w:val="21"/>
        <w:ind w:firstLine="480"/>
        <w:rPr>
          <w:rFonts w:hint="default"/>
        </w:rPr>
      </w:pPr>
      <w:r>
        <w:t>特此声明。</w:t>
      </w:r>
    </w:p>
    <w:p w14:paraId="520F5E02">
      <w:pPr>
        <w:pStyle w:val="21"/>
        <w:ind w:firstLine="480"/>
        <w:rPr>
          <w:rFonts w:hint="default"/>
        </w:rPr>
      </w:pPr>
      <w:r>
        <w:t>※注意：</w:t>
      </w:r>
    </w:p>
    <w:p w14:paraId="32964825">
      <w:pPr>
        <w:pStyle w:val="21"/>
        <w:ind w:firstLine="480"/>
        <w:rPr>
          <w:rFonts w:hint="default"/>
        </w:rPr>
      </w:pPr>
      <w:r>
        <w:t>1、“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A5A8FFA">
      <w:pPr>
        <w:pStyle w:val="21"/>
        <w:ind w:firstLine="480"/>
        <w:rPr>
          <w:rFonts w:hint="default"/>
        </w:rPr>
      </w:pPr>
      <w:r>
        <w:t>2、请供应商根据实际情况如实声明，否则视为提供虚假材料。</w:t>
      </w:r>
    </w:p>
    <w:p w14:paraId="0F52502D">
      <w:pPr>
        <w:pStyle w:val="21"/>
        <w:ind w:firstLine="480"/>
        <w:rPr>
          <w:rFonts w:hint="default"/>
        </w:rPr>
      </w:pPr>
    </w:p>
    <w:p w14:paraId="63DA8678">
      <w:pPr>
        <w:pStyle w:val="21"/>
        <w:ind w:firstLine="480"/>
        <w:rPr>
          <w:rFonts w:hint="default"/>
        </w:rPr>
      </w:pPr>
    </w:p>
    <w:p w14:paraId="5165854E">
      <w:pPr>
        <w:pStyle w:val="21"/>
        <w:ind w:firstLine="480"/>
        <w:rPr>
          <w:rFonts w:hint="default"/>
        </w:rPr>
      </w:pPr>
      <w:r>
        <w:t>供应商：</w:t>
      </w:r>
      <w:r>
        <w:rPr>
          <w:u w:val="single"/>
        </w:rPr>
        <w:t>（全称并加盖单位公章）</w:t>
      </w:r>
    </w:p>
    <w:p w14:paraId="3EB7E7C3">
      <w:pPr>
        <w:pStyle w:val="21"/>
        <w:ind w:firstLine="480"/>
        <w:rPr>
          <w:rFonts w:hint="default"/>
        </w:rPr>
      </w:pPr>
      <w:r>
        <w:t>供应商代表签字：</w:t>
      </w:r>
      <w:r>
        <w:rPr>
          <w:u w:val="single"/>
        </w:rPr>
        <w:t xml:space="preserve">          </w:t>
      </w:r>
    </w:p>
    <w:p w14:paraId="3043094B">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16C859D7">
      <w:pPr>
        <w:pStyle w:val="21"/>
        <w:ind w:firstLine="480"/>
        <w:rPr>
          <w:rFonts w:hint="default"/>
        </w:rPr>
      </w:pPr>
    </w:p>
    <w:p w14:paraId="1F2B4D8C">
      <w:pPr>
        <w:pStyle w:val="21"/>
        <w:ind w:firstLine="480"/>
        <w:rPr>
          <w:rFonts w:hint="default"/>
        </w:rPr>
      </w:pPr>
    </w:p>
    <w:p w14:paraId="5B4AAF6D">
      <w:pPr>
        <w:pStyle w:val="21"/>
        <w:ind w:firstLine="480"/>
        <w:rPr>
          <w:rFonts w:hint="default"/>
        </w:rPr>
      </w:pPr>
    </w:p>
    <w:p w14:paraId="5B38D1F2">
      <w:pPr>
        <w:pStyle w:val="21"/>
        <w:ind w:firstLine="480"/>
        <w:rPr>
          <w:rFonts w:hint="default"/>
        </w:rPr>
      </w:pPr>
    </w:p>
    <w:p w14:paraId="2DDB1997">
      <w:pPr>
        <w:pStyle w:val="21"/>
        <w:rPr>
          <w:rFonts w:hint="default"/>
        </w:rPr>
      </w:pPr>
      <w:r>
        <w:t xml:space="preserve"> </w:t>
      </w:r>
    </w:p>
    <w:p w14:paraId="4971862E">
      <w:pPr>
        <w:pStyle w:val="21"/>
        <w:rPr>
          <w:rFonts w:hint="default"/>
        </w:rPr>
      </w:pPr>
      <w:r>
        <w:br w:type="page"/>
      </w:r>
    </w:p>
    <w:p w14:paraId="233561C3">
      <w:pPr>
        <w:pStyle w:val="21"/>
        <w:jc w:val="center"/>
        <w:outlineLvl w:val="2"/>
        <w:rPr>
          <w:rFonts w:hint="default"/>
        </w:rPr>
      </w:pPr>
      <w:r>
        <w:rPr>
          <w:b/>
          <w:sz w:val="28"/>
        </w:rPr>
        <w:t>4-8、信用记录查询结果</w:t>
      </w:r>
    </w:p>
    <w:p w14:paraId="51F44184">
      <w:pPr>
        <w:pStyle w:val="21"/>
        <w:ind w:firstLine="480"/>
        <w:rPr>
          <w:rFonts w:hint="default"/>
        </w:rPr>
      </w:pPr>
      <w:r>
        <w:t>1、由询价小组通过网站查询并打印供应商的信用记录。</w:t>
      </w:r>
    </w:p>
    <w:p w14:paraId="22825054">
      <w:pPr>
        <w:pStyle w:val="21"/>
        <w:ind w:firstLine="480"/>
        <w:rPr>
          <w:rFonts w:hint="default"/>
        </w:rPr>
      </w:pPr>
      <w:r>
        <w:t>2、经查询，供应商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7C506527">
      <w:pPr>
        <w:pStyle w:val="21"/>
        <w:ind w:firstLine="480"/>
        <w:rPr>
          <w:rFonts w:hint="default"/>
        </w:rPr>
      </w:pPr>
      <w:r>
        <w:t xml:space="preserve"> 3、供应商应了解投标人自身的信用记录情况。当供应商受到200万以上罚款的行政处罚且该罚款不属较大数额罚款时，供应商应在电子投标文件中提供此项罚款不属于较大数额罚款的依据（如提供：相关法律制度的规定、行政执法机构对该罚款不属于较大数额罚款的认定或者其他有效依据）。</w:t>
      </w:r>
    </w:p>
    <w:p w14:paraId="334583AD">
      <w:pPr>
        <w:pStyle w:val="21"/>
        <w:rPr>
          <w:rFonts w:hint="default"/>
        </w:rPr>
      </w:pPr>
      <w:r>
        <w:t xml:space="preserve"> </w:t>
      </w:r>
    </w:p>
    <w:p w14:paraId="0CD95D17">
      <w:pPr>
        <w:pStyle w:val="21"/>
        <w:rPr>
          <w:rFonts w:hint="default"/>
        </w:rPr>
      </w:pPr>
      <w:r>
        <w:br w:type="page"/>
      </w:r>
    </w:p>
    <w:p w14:paraId="09D4FBA6">
      <w:pPr>
        <w:pStyle w:val="21"/>
        <w:jc w:val="center"/>
        <w:outlineLvl w:val="2"/>
        <w:rPr>
          <w:rFonts w:hint="default"/>
        </w:rPr>
      </w:pPr>
      <w:r>
        <w:rPr>
          <w:b/>
          <w:sz w:val="28"/>
        </w:rPr>
        <w:t>5、技术要求响应表</w:t>
      </w:r>
    </w:p>
    <w:p w14:paraId="4AC6BCF0">
      <w:pPr>
        <w:pStyle w:val="21"/>
        <w:ind w:firstLine="480"/>
        <w:rPr>
          <w:rFonts w:hint="default"/>
        </w:rPr>
      </w:pPr>
      <w:r>
        <w:t>项目编号：</w:t>
      </w:r>
      <w:r>
        <w:rPr>
          <w:u w:val="single"/>
        </w:rPr>
        <w:t xml:space="preserve">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14:paraId="65A3B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54B0E6A">
            <w:pPr>
              <w:pStyle w:val="21"/>
              <w:jc w:val="center"/>
              <w:rPr>
                <w:rFonts w:hint="default"/>
              </w:rPr>
            </w:pPr>
            <w:r>
              <w:t>采购包</w:t>
            </w:r>
          </w:p>
        </w:tc>
        <w:tc>
          <w:tcPr>
            <w:tcW w:w="1038" w:type="dxa"/>
          </w:tcPr>
          <w:p w14:paraId="6B74E06E">
            <w:pPr>
              <w:pStyle w:val="21"/>
              <w:jc w:val="center"/>
              <w:rPr>
                <w:rFonts w:hint="default"/>
              </w:rPr>
            </w:pPr>
            <w:r>
              <w:t>品目号</w:t>
            </w:r>
          </w:p>
        </w:tc>
        <w:tc>
          <w:tcPr>
            <w:tcW w:w="2076" w:type="dxa"/>
          </w:tcPr>
          <w:p w14:paraId="7DD2D9B0">
            <w:pPr>
              <w:pStyle w:val="21"/>
              <w:jc w:val="center"/>
              <w:rPr>
                <w:rFonts w:hint="default"/>
              </w:rPr>
            </w:pPr>
            <w:r>
              <w:t>询价通知书要求</w:t>
            </w:r>
          </w:p>
        </w:tc>
        <w:tc>
          <w:tcPr>
            <w:tcW w:w="2076" w:type="dxa"/>
          </w:tcPr>
          <w:p w14:paraId="1CF62D5A">
            <w:pPr>
              <w:pStyle w:val="21"/>
              <w:jc w:val="center"/>
              <w:rPr>
                <w:rFonts w:hint="default"/>
              </w:rPr>
            </w:pPr>
            <w:r>
              <w:t>响应文件应答</w:t>
            </w:r>
          </w:p>
        </w:tc>
        <w:tc>
          <w:tcPr>
            <w:tcW w:w="2076" w:type="dxa"/>
          </w:tcPr>
          <w:p w14:paraId="2B368547">
            <w:pPr>
              <w:pStyle w:val="21"/>
              <w:jc w:val="center"/>
              <w:rPr>
                <w:rFonts w:hint="default"/>
              </w:rPr>
            </w:pPr>
            <w:r>
              <w:t>是否偏离及说明</w:t>
            </w:r>
          </w:p>
        </w:tc>
      </w:tr>
      <w:tr w14:paraId="1C8EE2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54723A1B">
            <w:pPr>
              <w:pStyle w:val="21"/>
              <w:rPr>
                <w:rFonts w:hint="default"/>
              </w:rPr>
            </w:pPr>
            <w:r>
              <w:t>*</w:t>
            </w:r>
          </w:p>
        </w:tc>
        <w:tc>
          <w:tcPr>
            <w:tcW w:w="1038" w:type="dxa"/>
          </w:tcPr>
          <w:p w14:paraId="3D2BFEEB">
            <w:pPr>
              <w:pStyle w:val="21"/>
              <w:rPr>
                <w:rFonts w:hint="default"/>
              </w:rPr>
            </w:pPr>
            <w:r>
              <w:t>*-1</w:t>
            </w:r>
          </w:p>
        </w:tc>
        <w:tc>
          <w:tcPr>
            <w:tcW w:w="2076" w:type="dxa"/>
          </w:tcPr>
          <w:p w14:paraId="5BDF406E">
            <w:pPr>
              <w:pStyle w:val="21"/>
              <w:rPr>
                <w:rFonts w:hint="default"/>
              </w:rPr>
            </w:pPr>
          </w:p>
        </w:tc>
        <w:tc>
          <w:tcPr>
            <w:tcW w:w="2076" w:type="dxa"/>
          </w:tcPr>
          <w:p w14:paraId="1EB7AB9B"/>
        </w:tc>
        <w:tc>
          <w:tcPr>
            <w:tcW w:w="2076" w:type="dxa"/>
          </w:tcPr>
          <w:p w14:paraId="073F2584"/>
        </w:tc>
      </w:tr>
      <w:tr w14:paraId="2D099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30817B9C"/>
        </w:tc>
        <w:tc>
          <w:tcPr>
            <w:tcW w:w="1038" w:type="dxa"/>
          </w:tcPr>
          <w:p w14:paraId="726FE670">
            <w:pPr>
              <w:pStyle w:val="21"/>
              <w:rPr>
                <w:rFonts w:hint="default"/>
              </w:rPr>
            </w:pPr>
            <w:r>
              <w:t>...</w:t>
            </w:r>
          </w:p>
        </w:tc>
        <w:tc>
          <w:tcPr>
            <w:tcW w:w="2076" w:type="dxa"/>
          </w:tcPr>
          <w:p w14:paraId="49E83D90"/>
        </w:tc>
        <w:tc>
          <w:tcPr>
            <w:tcW w:w="2076" w:type="dxa"/>
          </w:tcPr>
          <w:p w14:paraId="6D8EA649"/>
        </w:tc>
        <w:tc>
          <w:tcPr>
            <w:tcW w:w="2076" w:type="dxa"/>
          </w:tcPr>
          <w:p w14:paraId="148E2AB8"/>
        </w:tc>
      </w:tr>
      <w:tr w14:paraId="231D0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368F052">
            <w:pPr>
              <w:pStyle w:val="21"/>
              <w:rPr>
                <w:rFonts w:hint="default"/>
              </w:rPr>
            </w:pPr>
            <w:r>
              <w:t>...</w:t>
            </w:r>
          </w:p>
        </w:tc>
        <w:tc>
          <w:tcPr>
            <w:tcW w:w="1038" w:type="dxa"/>
          </w:tcPr>
          <w:p w14:paraId="4BD85713"/>
        </w:tc>
        <w:tc>
          <w:tcPr>
            <w:tcW w:w="2076" w:type="dxa"/>
          </w:tcPr>
          <w:p w14:paraId="45915336"/>
        </w:tc>
        <w:tc>
          <w:tcPr>
            <w:tcW w:w="2076" w:type="dxa"/>
          </w:tcPr>
          <w:p w14:paraId="73321A40"/>
        </w:tc>
        <w:tc>
          <w:tcPr>
            <w:tcW w:w="2076" w:type="dxa"/>
          </w:tcPr>
          <w:p w14:paraId="64260F12"/>
        </w:tc>
      </w:tr>
    </w:tbl>
    <w:p w14:paraId="2CDF627F">
      <w:pPr>
        <w:pStyle w:val="21"/>
        <w:ind w:firstLine="480"/>
        <w:rPr>
          <w:rFonts w:hint="default"/>
        </w:rPr>
      </w:pPr>
      <w:r>
        <w:t>※注意：</w:t>
      </w:r>
    </w:p>
    <w:p w14:paraId="10D25DDC">
      <w:pPr>
        <w:pStyle w:val="21"/>
        <w:ind w:firstLine="480"/>
        <w:rPr>
          <w:rFonts w:hint="default"/>
        </w:rPr>
      </w:pPr>
      <w:r>
        <w:t>1、供应商应在“询价通知书要求” “响应文件应答”中按询价通知书第四章的内容逐项详细对应应答。</w:t>
      </w:r>
    </w:p>
    <w:p w14:paraId="71676B7A">
      <w:pPr>
        <w:pStyle w:val="21"/>
        <w:ind w:firstLine="480"/>
        <w:rPr>
          <w:rFonts w:hint="default"/>
        </w:rPr>
      </w:pPr>
      <w:r>
        <w:t>2、对询价通知书关于“大于（或小于）等于”等某个区间值范围内的内容，报价响应应填写具体的数值，但技术指标只能以范围作响应的除外。</w:t>
      </w:r>
    </w:p>
    <w:p w14:paraId="27932E1E">
      <w:pPr>
        <w:pStyle w:val="21"/>
        <w:ind w:firstLine="480"/>
        <w:rPr>
          <w:rFonts w:hint="default"/>
        </w:rPr>
      </w:pPr>
      <w:r>
        <w:t>3、“是否偏离及说明”项下应按下列规定填写：优于的，填写“正偏离”；符合的，填写“无偏离”；低于的，填写“负偏离”。</w:t>
      </w:r>
    </w:p>
    <w:p w14:paraId="545D060B">
      <w:pPr>
        <w:pStyle w:val="21"/>
        <w:ind w:firstLine="480"/>
        <w:rPr>
          <w:rFonts w:hint="default"/>
        </w:rPr>
      </w:pPr>
      <w:r>
        <w:t>4、若需要说明的内容因询价通知书中的格式特殊或需特殊表达的，可另页应答。</w:t>
      </w:r>
    </w:p>
    <w:p w14:paraId="0FBDC956">
      <w:pPr>
        <w:pStyle w:val="21"/>
        <w:ind w:firstLine="480"/>
        <w:rPr>
          <w:rFonts w:hint="default"/>
        </w:rPr>
      </w:pPr>
    </w:p>
    <w:p w14:paraId="7EE1ACF3">
      <w:pPr>
        <w:pStyle w:val="21"/>
        <w:ind w:firstLine="480"/>
        <w:rPr>
          <w:rFonts w:hint="default"/>
        </w:rPr>
      </w:pPr>
    </w:p>
    <w:p w14:paraId="32B4D5C6">
      <w:pPr>
        <w:pStyle w:val="21"/>
        <w:ind w:firstLine="480"/>
        <w:rPr>
          <w:rFonts w:hint="default"/>
        </w:rPr>
      </w:pPr>
      <w:r>
        <w:t>供应商：</w:t>
      </w:r>
      <w:r>
        <w:rPr>
          <w:u w:val="single"/>
        </w:rPr>
        <w:t>（全称并加盖单位公章）</w:t>
      </w:r>
    </w:p>
    <w:p w14:paraId="5E79CB32">
      <w:pPr>
        <w:pStyle w:val="21"/>
        <w:ind w:firstLine="480"/>
        <w:rPr>
          <w:rFonts w:hint="default"/>
        </w:rPr>
      </w:pPr>
      <w:r>
        <w:t>供应商代表签字：</w:t>
      </w:r>
      <w:r>
        <w:rPr>
          <w:u w:val="single"/>
        </w:rPr>
        <w:t xml:space="preserve">          </w:t>
      </w:r>
    </w:p>
    <w:p w14:paraId="017514D6">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03ACF6CA">
      <w:pPr>
        <w:pStyle w:val="21"/>
        <w:ind w:firstLine="480"/>
        <w:rPr>
          <w:rFonts w:hint="default"/>
        </w:rPr>
      </w:pPr>
    </w:p>
    <w:p w14:paraId="1D845AD5">
      <w:pPr>
        <w:pStyle w:val="21"/>
        <w:ind w:firstLine="480"/>
        <w:rPr>
          <w:rFonts w:hint="default"/>
        </w:rPr>
      </w:pPr>
    </w:p>
    <w:p w14:paraId="799D6C3C">
      <w:pPr>
        <w:pStyle w:val="21"/>
        <w:ind w:firstLine="480"/>
        <w:rPr>
          <w:rFonts w:hint="default"/>
        </w:rPr>
      </w:pPr>
    </w:p>
    <w:p w14:paraId="274E25F5">
      <w:pPr>
        <w:pStyle w:val="21"/>
        <w:ind w:firstLine="480"/>
        <w:rPr>
          <w:rFonts w:hint="default"/>
        </w:rPr>
      </w:pPr>
    </w:p>
    <w:p w14:paraId="7C12F64D">
      <w:pPr>
        <w:pStyle w:val="21"/>
        <w:rPr>
          <w:rFonts w:hint="default"/>
        </w:rPr>
      </w:pPr>
      <w:r>
        <w:t xml:space="preserve"> </w:t>
      </w:r>
    </w:p>
    <w:p w14:paraId="7E7FE10E">
      <w:pPr>
        <w:pStyle w:val="21"/>
        <w:rPr>
          <w:rFonts w:hint="default"/>
        </w:rPr>
      </w:pPr>
      <w:r>
        <w:br w:type="page"/>
      </w:r>
    </w:p>
    <w:p w14:paraId="0AE9C44F">
      <w:pPr>
        <w:pStyle w:val="21"/>
        <w:jc w:val="center"/>
        <w:outlineLvl w:val="2"/>
        <w:rPr>
          <w:rFonts w:hint="default"/>
        </w:rPr>
      </w:pPr>
      <w:r>
        <w:rPr>
          <w:b/>
          <w:sz w:val="28"/>
        </w:rPr>
        <w:t>6、商务条件响应表</w:t>
      </w:r>
    </w:p>
    <w:p w14:paraId="451CC5AB">
      <w:pPr>
        <w:pStyle w:val="21"/>
        <w:ind w:firstLine="480"/>
        <w:rPr>
          <w:rFonts w:hint="default"/>
        </w:rPr>
      </w:pPr>
      <w:r>
        <w:t>项目编号：</w:t>
      </w:r>
      <w:r>
        <w:rPr>
          <w:u w:val="single"/>
        </w:rPr>
        <w:t xml:space="preserve">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2076"/>
        <w:gridCol w:w="2076"/>
        <w:gridCol w:w="2076"/>
      </w:tblGrid>
      <w:tr w14:paraId="06EE8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7BD80915">
            <w:pPr>
              <w:pStyle w:val="21"/>
              <w:jc w:val="center"/>
              <w:rPr>
                <w:rFonts w:hint="default"/>
              </w:rPr>
            </w:pPr>
            <w:r>
              <w:t>采购包</w:t>
            </w:r>
          </w:p>
        </w:tc>
        <w:tc>
          <w:tcPr>
            <w:tcW w:w="1038" w:type="dxa"/>
          </w:tcPr>
          <w:p w14:paraId="29E17446">
            <w:pPr>
              <w:pStyle w:val="21"/>
              <w:jc w:val="center"/>
              <w:rPr>
                <w:rFonts w:hint="default"/>
              </w:rPr>
            </w:pPr>
            <w:r>
              <w:t>品目号</w:t>
            </w:r>
          </w:p>
        </w:tc>
        <w:tc>
          <w:tcPr>
            <w:tcW w:w="2076" w:type="dxa"/>
          </w:tcPr>
          <w:p w14:paraId="49366ED5">
            <w:pPr>
              <w:pStyle w:val="21"/>
              <w:jc w:val="center"/>
              <w:rPr>
                <w:rFonts w:hint="default"/>
              </w:rPr>
            </w:pPr>
            <w:r>
              <w:t>询价通知书要求</w:t>
            </w:r>
          </w:p>
        </w:tc>
        <w:tc>
          <w:tcPr>
            <w:tcW w:w="2076" w:type="dxa"/>
          </w:tcPr>
          <w:p w14:paraId="4846AD35">
            <w:pPr>
              <w:pStyle w:val="21"/>
              <w:jc w:val="center"/>
              <w:rPr>
                <w:rFonts w:hint="default"/>
              </w:rPr>
            </w:pPr>
            <w:r>
              <w:t>响应文件应答</w:t>
            </w:r>
          </w:p>
        </w:tc>
        <w:tc>
          <w:tcPr>
            <w:tcW w:w="2076" w:type="dxa"/>
          </w:tcPr>
          <w:p w14:paraId="5A6F9D33">
            <w:pPr>
              <w:pStyle w:val="21"/>
              <w:jc w:val="center"/>
              <w:rPr>
                <w:rFonts w:hint="default"/>
              </w:rPr>
            </w:pPr>
            <w:r>
              <w:t>是否偏离及说明</w:t>
            </w:r>
          </w:p>
        </w:tc>
      </w:tr>
      <w:tr w14:paraId="268C5E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restart"/>
          </w:tcPr>
          <w:p w14:paraId="083C0DC8">
            <w:pPr>
              <w:pStyle w:val="21"/>
              <w:rPr>
                <w:rFonts w:hint="default"/>
              </w:rPr>
            </w:pPr>
            <w:r>
              <w:t>*</w:t>
            </w:r>
          </w:p>
        </w:tc>
        <w:tc>
          <w:tcPr>
            <w:tcW w:w="1038" w:type="dxa"/>
          </w:tcPr>
          <w:p w14:paraId="02E95D6B">
            <w:pPr>
              <w:pStyle w:val="21"/>
              <w:rPr>
                <w:rFonts w:hint="default"/>
              </w:rPr>
            </w:pPr>
            <w:r>
              <w:t>*-1</w:t>
            </w:r>
          </w:p>
        </w:tc>
        <w:tc>
          <w:tcPr>
            <w:tcW w:w="2076" w:type="dxa"/>
          </w:tcPr>
          <w:p w14:paraId="4DB18858">
            <w:pPr>
              <w:pStyle w:val="21"/>
              <w:rPr>
                <w:rFonts w:hint="default"/>
              </w:rPr>
            </w:pPr>
          </w:p>
        </w:tc>
        <w:tc>
          <w:tcPr>
            <w:tcW w:w="2076" w:type="dxa"/>
          </w:tcPr>
          <w:p w14:paraId="2EC873D6"/>
        </w:tc>
        <w:tc>
          <w:tcPr>
            <w:tcW w:w="2076" w:type="dxa"/>
          </w:tcPr>
          <w:p w14:paraId="5B109762"/>
        </w:tc>
      </w:tr>
      <w:tr w14:paraId="34FCEB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Merge w:val="continue"/>
          </w:tcPr>
          <w:p w14:paraId="721B9E8C"/>
        </w:tc>
        <w:tc>
          <w:tcPr>
            <w:tcW w:w="1038" w:type="dxa"/>
          </w:tcPr>
          <w:p w14:paraId="289E66E8">
            <w:pPr>
              <w:pStyle w:val="21"/>
              <w:rPr>
                <w:rFonts w:hint="default"/>
              </w:rPr>
            </w:pPr>
            <w:r>
              <w:t>...</w:t>
            </w:r>
          </w:p>
        </w:tc>
        <w:tc>
          <w:tcPr>
            <w:tcW w:w="2076" w:type="dxa"/>
          </w:tcPr>
          <w:p w14:paraId="5FDEAA78"/>
        </w:tc>
        <w:tc>
          <w:tcPr>
            <w:tcW w:w="2076" w:type="dxa"/>
          </w:tcPr>
          <w:p w14:paraId="7C3EB5C6"/>
        </w:tc>
        <w:tc>
          <w:tcPr>
            <w:tcW w:w="2076" w:type="dxa"/>
          </w:tcPr>
          <w:p w14:paraId="0CD07A9F"/>
        </w:tc>
      </w:tr>
      <w:tr w14:paraId="7DD0F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EFAAC2">
            <w:pPr>
              <w:pStyle w:val="21"/>
              <w:rPr>
                <w:rFonts w:hint="default"/>
              </w:rPr>
            </w:pPr>
            <w:r>
              <w:t>...</w:t>
            </w:r>
          </w:p>
        </w:tc>
        <w:tc>
          <w:tcPr>
            <w:tcW w:w="1038" w:type="dxa"/>
          </w:tcPr>
          <w:p w14:paraId="3676BBA7"/>
        </w:tc>
        <w:tc>
          <w:tcPr>
            <w:tcW w:w="2076" w:type="dxa"/>
          </w:tcPr>
          <w:p w14:paraId="0409D415"/>
        </w:tc>
        <w:tc>
          <w:tcPr>
            <w:tcW w:w="2076" w:type="dxa"/>
          </w:tcPr>
          <w:p w14:paraId="0819D803"/>
        </w:tc>
        <w:tc>
          <w:tcPr>
            <w:tcW w:w="2076" w:type="dxa"/>
          </w:tcPr>
          <w:p w14:paraId="6280AF46"/>
        </w:tc>
      </w:tr>
    </w:tbl>
    <w:p w14:paraId="54675757">
      <w:pPr>
        <w:pStyle w:val="21"/>
        <w:ind w:firstLine="480"/>
        <w:rPr>
          <w:rFonts w:hint="default"/>
        </w:rPr>
      </w:pPr>
      <w:r>
        <w:t>※注意：</w:t>
      </w:r>
    </w:p>
    <w:p w14:paraId="1B8E79A7">
      <w:pPr>
        <w:pStyle w:val="21"/>
        <w:ind w:firstLine="480"/>
        <w:rPr>
          <w:rFonts w:hint="default"/>
        </w:rPr>
      </w:pPr>
      <w:r>
        <w:t>1、供应商应在“询价通知书要求” “响应文件应答”中按询价通知书第四章的内容逐项详细对应应答。</w:t>
      </w:r>
    </w:p>
    <w:p w14:paraId="43DDB55D">
      <w:pPr>
        <w:pStyle w:val="21"/>
        <w:ind w:firstLine="480"/>
        <w:rPr>
          <w:rFonts w:hint="default"/>
        </w:rPr>
      </w:pPr>
      <w:r>
        <w:t>2、对询价通知书关于“大于（或小于）等于”等某个区间值范围内的内容，报价响应应填写具体的数值。</w:t>
      </w:r>
    </w:p>
    <w:p w14:paraId="2B838561">
      <w:pPr>
        <w:pStyle w:val="21"/>
        <w:ind w:firstLine="480"/>
        <w:rPr>
          <w:rFonts w:hint="default"/>
        </w:rPr>
      </w:pPr>
      <w:r>
        <w:t>3“是否偏离及说明”项下应按下列规定填写：优于的，填写“正偏离”；符合的，填写“无偏离”；低于的，填写“负偏离”。</w:t>
      </w:r>
    </w:p>
    <w:p w14:paraId="6FA0B6D9">
      <w:pPr>
        <w:pStyle w:val="21"/>
        <w:ind w:firstLine="480"/>
        <w:rPr>
          <w:rFonts w:hint="default"/>
        </w:rPr>
      </w:pPr>
      <w:r>
        <w:t>4、若需要说明的内容因询价通知书中的格式特殊或需特殊表达的，可另页应答。</w:t>
      </w:r>
    </w:p>
    <w:p w14:paraId="03939028">
      <w:pPr>
        <w:pStyle w:val="21"/>
        <w:ind w:firstLine="480"/>
        <w:rPr>
          <w:rFonts w:hint="default"/>
        </w:rPr>
      </w:pPr>
    </w:p>
    <w:p w14:paraId="4F0E029B">
      <w:pPr>
        <w:pStyle w:val="21"/>
        <w:ind w:firstLine="480"/>
        <w:rPr>
          <w:rFonts w:hint="default"/>
        </w:rPr>
      </w:pPr>
    </w:p>
    <w:p w14:paraId="6786D75D">
      <w:pPr>
        <w:pStyle w:val="21"/>
        <w:ind w:firstLine="480"/>
        <w:rPr>
          <w:rFonts w:hint="default"/>
        </w:rPr>
      </w:pPr>
      <w:r>
        <w:t>供应商：</w:t>
      </w:r>
      <w:r>
        <w:rPr>
          <w:u w:val="single"/>
        </w:rPr>
        <w:t>（全称并加盖单位公章）</w:t>
      </w:r>
    </w:p>
    <w:p w14:paraId="3B00E992">
      <w:pPr>
        <w:pStyle w:val="21"/>
        <w:ind w:firstLine="480"/>
        <w:rPr>
          <w:rFonts w:hint="default"/>
        </w:rPr>
      </w:pPr>
      <w:r>
        <w:t>供应商代表签字：</w:t>
      </w:r>
      <w:r>
        <w:rPr>
          <w:u w:val="single"/>
        </w:rPr>
        <w:t xml:space="preserve">          </w:t>
      </w:r>
    </w:p>
    <w:p w14:paraId="2D0D5743">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73D97B48">
      <w:pPr>
        <w:pStyle w:val="21"/>
        <w:ind w:firstLine="480"/>
        <w:rPr>
          <w:rFonts w:hint="default"/>
        </w:rPr>
      </w:pPr>
    </w:p>
    <w:p w14:paraId="795B601B">
      <w:pPr>
        <w:pStyle w:val="21"/>
        <w:ind w:firstLine="480"/>
        <w:rPr>
          <w:rFonts w:hint="default"/>
        </w:rPr>
      </w:pPr>
    </w:p>
    <w:p w14:paraId="4182DBD4">
      <w:pPr>
        <w:pStyle w:val="21"/>
        <w:ind w:firstLine="480"/>
        <w:rPr>
          <w:rFonts w:hint="default"/>
        </w:rPr>
      </w:pPr>
    </w:p>
    <w:p w14:paraId="54381CC5">
      <w:pPr>
        <w:pStyle w:val="21"/>
        <w:ind w:firstLine="480"/>
        <w:rPr>
          <w:rFonts w:hint="default"/>
        </w:rPr>
      </w:pPr>
    </w:p>
    <w:p w14:paraId="07B499B8">
      <w:pPr>
        <w:pStyle w:val="21"/>
        <w:rPr>
          <w:rFonts w:hint="default"/>
        </w:rPr>
      </w:pPr>
      <w:r>
        <w:t xml:space="preserve"> </w:t>
      </w:r>
    </w:p>
    <w:p w14:paraId="3679EDC1">
      <w:pPr>
        <w:pStyle w:val="21"/>
        <w:rPr>
          <w:rFonts w:hint="default"/>
        </w:rPr>
      </w:pPr>
      <w:r>
        <w:br w:type="page"/>
      </w:r>
    </w:p>
    <w:p w14:paraId="7EA2CAA5">
      <w:pPr>
        <w:pStyle w:val="21"/>
        <w:jc w:val="center"/>
        <w:outlineLvl w:val="2"/>
        <w:rPr>
          <w:rFonts w:hint="default"/>
        </w:rPr>
      </w:pPr>
      <w:r>
        <w:rPr>
          <w:b/>
          <w:sz w:val="28"/>
        </w:rPr>
        <w:t>7、提供政府采购政策产品等证明材料</w:t>
      </w:r>
    </w:p>
    <w:p w14:paraId="46450B5C">
      <w:pPr>
        <w:pStyle w:val="21"/>
        <w:jc w:val="center"/>
        <w:outlineLvl w:val="2"/>
        <w:rPr>
          <w:rFonts w:hint="default"/>
          <w:b/>
          <w:sz w:val="28"/>
        </w:rPr>
      </w:pPr>
      <w:r>
        <w:rPr>
          <w:b/>
          <w:sz w:val="28"/>
        </w:rPr>
        <w:t>7-1、优先类节能产品、环境标志产品统计表</w:t>
      </w:r>
    </w:p>
    <w:p w14:paraId="61D1A628">
      <w:pPr>
        <w:pStyle w:val="21"/>
        <w:jc w:val="center"/>
        <w:outlineLvl w:val="2"/>
        <w:rPr>
          <w:rFonts w:hint="default"/>
          <w:b/>
          <w:sz w:val="28"/>
        </w:rPr>
      </w:pPr>
    </w:p>
    <w:p w14:paraId="42E02F49">
      <w:pPr>
        <w:pStyle w:val="21"/>
        <w:jc w:val="center"/>
        <w:outlineLvl w:val="2"/>
        <w:rPr>
          <w:rFonts w:hint="default"/>
        </w:rPr>
      </w:pPr>
    </w:p>
    <w:p w14:paraId="2D82ECCC">
      <w:pPr>
        <w:pStyle w:val="21"/>
        <w:ind w:firstLine="480"/>
        <w:rPr>
          <w:rFonts w:hint="default"/>
        </w:rPr>
      </w:pPr>
      <w:r>
        <w:t>项目编号：</w:t>
      </w:r>
      <w:r>
        <w:rPr>
          <w:u w:val="single"/>
        </w:rPr>
        <w:t xml:space="preserve">               </w:t>
      </w:r>
    </w:p>
    <w:p w14:paraId="12C30975">
      <w:pPr>
        <w:pStyle w:val="21"/>
        <w:ind w:firstLine="480"/>
        <w:jc w:val="right"/>
        <w:rPr>
          <w:rFonts w:hint="default"/>
        </w:rPr>
      </w:pPr>
      <w: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3E285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5F4E7B95">
            <w:pPr>
              <w:pStyle w:val="21"/>
              <w:jc w:val="center"/>
              <w:rPr>
                <w:rFonts w:hint="default"/>
              </w:rPr>
            </w:pPr>
            <w:r>
              <w:t xml:space="preserve">   </w:t>
            </w:r>
          </w:p>
        </w:tc>
        <w:tc>
          <w:tcPr>
            <w:tcW w:w="7122" w:type="dxa"/>
            <w:gridSpan w:val="6"/>
          </w:tcPr>
          <w:p w14:paraId="60E7F82A">
            <w:pPr>
              <w:pStyle w:val="21"/>
              <w:jc w:val="center"/>
              <w:rPr>
                <w:rFonts w:hint="default"/>
              </w:rPr>
            </w:pPr>
            <w:r>
              <w:t>本采购包内属于节能、环境标志产品的情况</w:t>
            </w:r>
          </w:p>
        </w:tc>
      </w:tr>
      <w:tr w14:paraId="73DE4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tcPr>
          <w:p w14:paraId="2CE449E8">
            <w:pPr>
              <w:pStyle w:val="21"/>
              <w:jc w:val="center"/>
              <w:rPr>
                <w:rFonts w:hint="default"/>
              </w:rPr>
            </w:pPr>
            <w:r>
              <w:t>采购包</w:t>
            </w:r>
          </w:p>
        </w:tc>
        <w:tc>
          <w:tcPr>
            <w:tcW w:w="1187" w:type="dxa"/>
          </w:tcPr>
          <w:p w14:paraId="4CF4060C">
            <w:pPr>
              <w:pStyle w:val="21"/>
              <w:jc w:val="center"/>
              <w:rPr>
                <w:rFonts w:hint="default"/>
              </w:rPr>
            </w:pPr>
            <w:r>
              <w:t>品目号</w:t>
            </w:r>
          </w:p>
        </w:tc>
        <w:tc>
          <w:tcPr>
            <w:tcW w:w="1187" w:type="dxa"/>
          </w:tcPr>
          <w:p w14:paraId="4898E01D">
            <w:pPr>
              <w:pStyle w:val="21"/>
              <w:jc w:val="center"/>
              <w:rPr>
                <w:rFonts w:hint="default"/>
              </w:rPr>
            </w:pPr>
            <w:r>
              <w:t>货物名称</w:t>
            </w:r>
          </w:p>
        </w:tc>
        <w:tc>
          <w:tcPr>
            <w:tcW w:w="1187" w:type="dxa"/>
          </w:tcPr>
          <w:p w14:paraId="2BDA85A3">
            <w:pPr>
              <w:pStyle w:val="21"/>
              <w:jc w:val="center"/>
              <w:rPr>
                <w:rFonts w:hint="default"/>
              </w:rPr>
            </w:pPr>
            <w:r>
              <w:t>单价</w:t>
            </w:r>
          </w:p>
        </w:tc>
        <w:tc>
          <w:tcPr>
            <w:tcW w:w="1187" w:type="dxa"/>
          </w:tcPr>
          <w:p w14:paraId="79459487">
            <w:pPr>
              <w:pStyle w:val="21"/>
              <w:jc w:val="center"/>
              <w:rPr>
                <w:rFonts w:hint="default"/>
              </w:rPr>
            </w:pPr>
            <w:r>
              <w:t>数量</w:t>
            </w:r>
          </w:p>
        </w:tc>
        <w:tc>
          <w:tcPr>
            <w:tcW w:w="1187" w:type="dxa"/>
          </w:tcPr>
          <w:p w14:paraId="7D6008D5">
            <w:pPr>
              <w:pStyle w:val="21"/>
              <w:jc w:val="center"/>
              <w:rPr>
                <w:rFonts w:hint="default"/>
              </w:rPr>
            </w:pPr>
            <w:r>
              <w:t>总价</w:t>
            </w:r>
          </w:p>
        </w:tc>
        <w:tc>
          <w:tcPr>
            <w:tcW w:w="1187" w:type="dxa"/>
          </w:tcPr>
          <w:p w14:paraId="683FD514">
            <w:pPr>
              <w:pStyle w:val="21"/>
              <w:jc w:val="center"/>
              <w:rPr>
                <w:rFonts w:hint="default"/>
              </w:rPr>
            </w:pPr>
            <w:r>
              <w:t>认证种类</w:t>
            </w:r>
          </w:p>
        </w:tc>
      </w:tr>
      <w:tr w14:paraId="4AC27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31D4D38C">
            <w:pPr>
              <w:pStyle w:val="21"/>
              <w:jc w:val="center"/>
              <w:rPr>
                <w:rFonts w:hint="default"/>
              </w:rPr>
            </w:pPr>
            <w:r>
              <w:t>*</w:t>
            </w:r>
          </w:p>
        </w:tc>
        <w:tc>
          <w:tcPr>
            <w:tcW w:w="1187" w:type="dxa"/>
          </w:tcPr>
          <w:p w14:paraId="4CC4739B">
            <w:pPr>
              <w:pStyle w:val="21"/>
              <w:jc w:val="center"/>
              <w:rPr>
                <w:rFonts w:hint="default"/>
              </w:rPr>
            </w:pPr>
            <w:r>
              <w:t>*-1</w:t>
            </w:r>
          </w:p>
        </w:tc>
        <w:tc>
          <w:tcPr>
            <w:tcW w:w="1187" w:type="dxa"/>
          </w:tcPr>
          <w:p w14:paraId="2793E1AB">
            <w:pPr>
              <w:pStyle w:val="21"/>
              <w:rPr>
                <w:rFonts w:hint="default"/>
              </w:rPr>
            </w:pPr>
            <w:r>
              <w:t xml:space="preserve">   </w:t>
            </w:r>
          </w:p>
        </w:tc>
        <w:tc>
          <w:tcPr>
            <w:tcW w:w="1187" w:type="dxa"/>
          </w:tcPr>
          <w:p w14:paraId="6F452739">
            <w:pPr>
              <w:pStyle w:val="21"/>
              <w:rPr>
                <w:rFonts w:hint="default"/>
              </w:rPr>
            </w:pPr>
            <w:r>
              <w:t xml:space="preserve">   </w:t>
            </w:r>
          </w:p>
        </w:tc>
        <w:tc>
          <w:tcPr>
            <w:tcW w:w="1187" w:type="dxa"/>
          </w:tcPr>
          <w:p w14:paraId="4AFEA832">
            <w:pPr>
              <w:pStyle w:val="21"/>
              <w:rPr>
                <w:rFonts w:hint="default"/>
              </w:rPr>
            </w:pPr>
            <w:r>
              <w:t xml:space="preserve">   </w:t>
            </w:r>
          </w:p>
        </w:tc>
        <w:tc>
          <w:tcPr>
            <w:tcW w:w="1187" w:type="dxa"/>
          </w:tcPr>
          <w:p w14:paraId="268774FC">
            <w:pPr>
              <w:pStyle w:val="21"/>
              <w:rPr>
                <w:rFonts w:hint="default"/>
              </w:rPr>
            </w:pPr>
            <w:r>
              <w:t xml:space="preserve">   </w:t>
            </w:r>
          </w:p>
        </w:tc>
        <w:tc>
          <w:tcPr>
            <w:tcW w:w="1187" w:type="dxa"/>
          </w:tcPr>
          <w:p w14:paraId="359FB3D3">
            <w:pPr>
              <w:pStyle w:val="21"/>
              <w:rPr>
                <w:rFonts w:hint="default"/>
              </w:rPr>
            </w:pPr>
            <w:r>
              <w:t xml:space="preserve">   </w:t>
            </w:r>
          </w:p>
        </w:tc>
      </w:tr>
      <w:tr w14:paraId="420BF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221D9C65"/>
        </w:tc>
        <w:tc>
          <w:tcPr>
            <w:tcW w:w="1187" w:type="dxa"/>
          </w:tcPr>
          <w:p w14:paraId="6505A5D5">
            <w:pPr>
              <w:pStyle w:val="21"/>
              <w:jc w:val="center"/>
              <w:rPr>
                <w:rFonts w:hint="default"/>
              </w:rPr>
            </w:pPr>
            <w:r>
              <w:t>...</w:t>
            </w:r>
          </w:p>
        </w:tc>
        <w:tc>
          <w:tcPr>
            <w:tcW w:w="1187" w:type="dxa"/>
          </w:tcPr>
          <w:p w14:paraId="24B7BFBC">
            <w:pPr>
              <w:pStyle w:val="21"/>
              <w:rPr>
                <w:rFonts w:hint="default"/>
              </w:rPr>
            </w:pPr>
            <w:r>
              <w:t xml:space="preserve">   </w:t>
            </w:r>
          </w:p>
        </w:tc>
        <w:tc>
          <w:tcPr>
            <w:tcW w:w="1187" w:type="dxa"/>
          </w:tcPr>
          <w:p w14:paraId="38436398">
            <w:pPr>
              <w:pStyle w:val="21"/>
              <w:rPr>
                <w:rFonts w:hint="default"/>
              </w:rPr>
            </w:pPr>
            <w:r>
              <w:t xml:space="preserve">   </w:t>
            </w:r>
          </w:p>
        </w:tc>
        <w:tc>
          <w:tcPr>
            <w:tcW w:w="1187" w:type="dxa"/>
          </w:tcPr>
          <w:p w14:paraId="0C507EF6">
            <w:pPr>
              <w:pStyle w:val="21"/>
              <w:rPr>
                <w:rFonts w:hint="default"/>
              </w:rPr>
            </w:pPr>
            <w:r>
              <w:t xml:space="preserve">   </w:t>
            </w:r>
          </w:p>
        </w:tc>
        <w:tc>
          <w:tcPr>
            <w:tcW w:w="1187" w:type="dxa"/>
          </w:tcPr>
          <w:p w14:paraId="07235473">
            <w:pPr>
              <w:pStyle w:val="21"/>
              <w:rPr>
                <w:rFonts w:hint="default"/>
              </w:rPr>
            </w:pPr>
            <w:r>
              <w:t xml:space="preserve">   </w:t>
            </w:r>
          </w:p>
        </w:tc>
        <w:tc>
          <w:tcPr>
            <w:tcW w:w="1187" w:type="dxa"/>
          </w:tcPr>
          <w:p w14:paraId="716B7247">
            <w:pPr>
              <w:pStyle w:val="21"/>
              <w:rPr>
                <w:rFonts w:hint="default"/>
              </w:rPr>
            </w:pPr>
            <w:r>
              <w:t xml:space="preserve">   </w:t>
            </w:r>
          </w:p>
        </w:tc>
      </w:tr>
      <w:tr w14:paraId="004E2E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034A767">
            <w:pPr>
              <w:pStyle w:val="21"/>
              <w:jc w:val="center"/>
              <w:rPr>
                <w:rFonts w:hint="default"/>
              </w:rPr>
            </w:pPr>
            <w:r>
              <w:t>备注</w:t>
            </w:r>
          </w:p>
        </w:tc>
        <w:tc>
          <w:tcPr>
            <w:tcW w:w="7122" w:type="dxa"/>
            <w:gridSpan w:val="6"/>
          </w:tcPr>
          <w:p w14:paraId="5F07111A">
            <w:pPr>
              <w:pStyle w:val="21"/>
              <w:rPr>
                <w:rFonts w:hint="default"/>
              </w:rPr>
            </w:pPr>
            <w:r>
              <w:t>a.本采购包内属于节能、环境标志产品的报价总金额：</w:t>
            </w:r>
            <w:r>
              <w:rPr>
                <w:u w:val="single"/>
              </w:rPr>
              <w:t xml:space="preserve">           </w:t>
            </w:r>
            <w:r>
              <w:t>；</w:t>
            </w:r>
          </w:p>
          <w:p w14:paraId="2D2807DC">
            <w:pPr>
              <w:pStyle w:val="21"/>
              <w:rPr>
                <w:rFonts w:hint="default"/>
              </w:rPr>
            </w:pPr>
            <w:r>
              <w:t>b.本采购包报价总金额（现场）：</w:t>
            </w:r>
            <w:r>
              <w:rPr>
                <w:u w:val="single"/>
              </w:rPr>
              <w:t xml:space="preserve">           </w:t>
            </w:r>
            <w:r>
              <w:t>；</w:t>
            </w:r>
          </w:p>
          <w:p w14:paraId="73C24E99">
            <w:pPr>
              <w:pStyle w:val="21"/>
              <w:rPr>
                <w:rFonts w:hint="default"/>
              </w:rPr>
            </w:pPr>
            <w:r>
              <w:t>c.本采购包内属于节能、环境标志产品的报价总金额占本采购包报价总金额的比例（以%列示）：</w:t>
            </w:r>
            <w:r>
              <w:rPr>
                <w:u w:val="single"/>
              </w:rPr>
              <w:t xml:space="preserve">           </w:t>
            </w:r>
            <w:r>
              <w:t>；</w:t>
            </w:r>
          </w:p>
        </w:tc>
      </w:tr>
    </w:tbl>
    <w:p w14:paraId="526C2BB8">
      <w:pPr>
        <w:pStyle w:val="21"/>
        <w:ind w:firstLine="480"/>
        <w:rPr>
          <w:rFonts w:hint="default"/>
        </w:rPr>
      </w:pPr>
      <w:r>
        <w:t>※注意：</w:t>
      </w:r>
    </w:p>
    <w:p w14:paraId="1AD60CF6">
      <w:pPr>
        <w:pStyle w:val="21"/>
        <w:ind w:firstLine="480"/>
        <w:rPr>
          <w:rFonts w:hint="default"/>
        </w:rPr>
      </w:pPr>
      <w:r>
        <w:t>1、对“节能、环境标志产品”计算价格扣除时，只依据响应文件提交的材料。</w:t>
      </w:r>
    </w:p>
    <w:p w14:paraId="20BBF670">
      <w:pPr>
        <w:pStyle w:val="21"/>
        <w:ind w:firstLine="480"/>
        <w:rPr>
          <w:rFonts w:hint="default"/>
        </w:rPr>
      </w:pPr>
      <w:r>
        <w:t>2、本表以采购包为单位，不同采购包请分别填写；单个采购包请按照其品目号顺序分别填写。</w:t>
      </w:r>
    </w:p>
    <w:p w14:paraId="65E9DB96">
      <w:pPr>
        <w:pStyle w:val="21"/>
        <w:ind w:firstLine="480"/>
        <w:rPr>
          <w:rFonts w:hint="default"/>
        </w:rPr>
      </w:pPr>
      <w:r>
        <w:t>3、具体统计、计算：</w:t>
      </w:r>
    </w:p>
    <w:p w14:paraId="5799EC79">
      <w:pPr>
        <w:pStyle w:val="21"/>
        <w:ind w:firstLine="480"/>
        <w:rPr>
          <w:rFonts w:hint="default"/>
        </w:rPr>
      </w:pPr>
      <w:r>
        <w:t>3.1若单个采购包内的单个或多个货物取得或同时取得节能、环境标志产品等二项或多项认证的，均按照单个货物对应一项认证的原则统计、计算1次。</w:t>
      </w:r>
    </w:p>
    <w:p w14:paraId="4711B5C6">
      <w:pPr>
        <w:pStyle w:val="21"/>
        <w:ind w:firstLine="480"/>
        <w:rPr>
          <w:rFonts w:hint="default"/>
        </w:rPr>
      </w:pPr>
      <w:r>
        <w:t>3.2价格扣除的计算结果若除不尽，可四舍五入保留到小数点后两位。</w:t>
      </w:r>
    </w:p>
    <w:p w14:paraId="0D774247">
      <w:pPr>
        <w:pStyle w:val="21"/>
        <w:ind w:firstLine="480"/>
        <w:rPr>
          <w:rFonts w:hint="default"/>
        </w:rPr>
      </w:pPr>
      <w:r>
        <w:t>3.3价格扣除应按照询价通知书要求认真统计、计算，否则询价小组可不予认定。</w:t>
      </w:r>
    </w:p>
    <w:p w14:paraId="33364D00">
      <w:pPr>
        <w:pStyle w:val="21"/>
        <w:ind w:firstLine="480"/>
        <w:rPr>
          <w:rFonts w:hint="default"/>
        </w:rPr>
      </w:pPr>
      <w:r>
        <w:t>3.4若无货物属于节能、环境标志产品的，不填写本表，否则，视为提供虚假材料。</w:t>
      </w:r>
    </w:p>
    <w:p w14:paraId="4534BD1C">
      <w:pPr>
        <w:pStyle w:val="21"/>
        <w:ind w:firstLine="480"/>
        <w:rPr>
          <w:rFonts w:hint="default"/>
        </w:rPr>
      </w:pPr>
    </w:p>
    <w:p w14:paraId="1347B949">
      <w:pPr>
        <w:pStyle w:val="21"/>
        <w:ind w:firstLine="480"/>
        <w:rPr>
          <w:rFonts w:hint="default"/>
        </w:rPr>
      </w:pPr>
    </w:p>
    <w:p w14:paraId="419BDE64">
      <w:pPr>
        <w:pStyle w:val="21"/>
        <w:ind w:firstLine="480"/>
        <w:rPr>
          <w:rFonts w:hint="default"/>
        </w:rPr>
      </w:pPr>
      <w:r>
        <w:t>供应商：</w:t>
      </w:r>
      <w:r>
        <w:rPr>
          <w:u w:val="single"/>
        </w:rPr>
        <w:t>（全称并加盖单位公章）</w:t>
      </w:r>
    </w:p>
    <w:p w14:paraId="13AF7700">
      <w:pPr>
        <w:pStyle w:val="21"/>
        <w:ind w:firstLine="480"/>
        <w:rPr>
          <w:rFonts w:hint="default"/>
        </w:rPr>
      </w:pPr>
      <w:r>
        <w:t>供应商代表签字：</w:t>
      </w:r>
      <w:r>
        <w:rPr>
          <w:u w:val="single"/>
        </w:rPr>
        <w:t xml:space="preserve">          </w:t>
      </w:r>
    </w:p>
    <w:p w14:paraId="4D74F837">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1B633F2F">
      <w:pPr>
        <w:pStyle w:val="21"/>
        <w:ind w:firstLine="480"/>
        <w:rPr>
          <w:rFonts w:hint="default"/>
        </w:rPr>
      </w:pPr>
    </w:p>
    <w:p w14:paraId="497BA273">
      <w:pPr>
        <w:pStyle w:val="21"/>
        <w:ind w:firstLine="480"/>
        <w:rPr>
          <w:rFonts w:hint="default"/>
        </w:rPr>
      </w:pPr>
    </w:p>
    <w:p w14:paraId="2713EE58">
      <w:pPr>
        <w:pStyle w:val="21"/>
        <w:ind w:firstLine="480"/>
        <w:rPr>
          <w:rFonts w:hint="default"/>
        </w:rPr>
      </w:pPr>
    </w:p>
    <w:p w14:paraId="42AB7445">
      <w:pPr>
        <w:pStyle w:val="21"/>
        <w:ind w:firstLine="480"/>
        <w:rPr>
          <w:rFonts w:hint="default"/>
        </w:rPr>
      </w:pPr>
    </w:p>
    <w:p w14:paraId="46984DCA">
      <w:pPr>
        <w:pStyle w:val="21"/>
        <w:rPr>
          <w:rFonts w:hint="default"/>
        </w:rPr>
      </w:pPr>
      <w:r>
        <w:t xml:space="preserve"> </w:t>
      </w:r>
    </w:p>
    <w:p w14:paraId="5BED063D">
      <w:pPr>
        <w:pStyle w:val="21"/>
        <w:rPr>
          <w:rFonts w:hint="default"/>
        </w:rPr>
      </w:pPr>
      <w:r>
        <w:br w:type="page"/>
      </w:r>
    </w:p>
    <w:p w14:paraId="2F15336B">
      <w:pPr>
        <w:pStyle w:val="21"/>
        <w:jc w:val="center"/>
        <w:outlineLvl w:val="2"/>
        <w:rPr>
          <w:rFonts w:hint="default"/>
        </w:rPr>
      </w:pPr>
      <w:r>
        <w:rPr>
          <w:b/>
          <w:sz w:val="28"/>
        </w:rPr>
        <w:t>7-2、中小企业声明函</w:t>
      </w:r>
    </w:p>
    <w:p w14:paraId="5B6260DE">
      <w:pPr>
        <w:pStyle w:val="21"/>
        <w:ind w:firstLine="480"/>
        <w:jc w:val="center"/>
        <w:rPr>
          <w:rFonts w:hint="default"/>
        </w:rPr>
      </w:pPr>
      <w:r>
        <w:t>中小企业声明函（货物）</w:t>
      </w:r>
    </w:p>
    <w:p w14:paraId="682B0C0C">
      <w:pPr>
        <w:pStyle w:val="21"/>
        <w:ind w:firstLine="480"/>
        <w:rPr>
          <w:rFonts w:hint="default"/>
        </w:rPr>
      </w:pPr>
      <w: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67A1BAC">
      <w:pPr>
        <w:pStyle w:val="21"/>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w:t>
      </w:r>
      <w:r>
        <w:rPr>
          <w:rFonts w:ascii="宋体" w:hAnsi="宋体" w:cs="宋体"/>
          <w:sz w:val="21"/>
        </w:rPr>
        <w:t>1</w:t>
      </w:r>
      <w:r>
        <w:t>，属于</w:t>
      </w:r>
      <w:r>
        <w:rPr>
          <w:u w:val="single"/>
        </w:rPr>
        <w:t>（中型企业、小型企业、微型企业）；</w:t>
      </w:r>
    </w:p>
    <w:p w14:paraId="2584843B">
      <w:pPr>
        <w:pStyle w:val="21"/>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，从业人员人，营业收入为万元，资产总额为万元，属于</w:t>
      </w:r>
      <w:r>
        <w:rPr>
          <w:u w:val="single"/>
        </w:rPr>
        <w:t>（中型企业、小型企业、微型企业）；</w:t>
      </w:r>
    </w:p>
    <w:p w14:paraId="67D190BD">
      <w:pPr>
        <w:pStyle w:val="21"/>
        <w:ind w:firstLine="480"/>
        <w:rPr>
          <w:rFonts w:hint="default"/>
        </w:rPr>
      </w:pPr>
      <w:r>
        <w:t>……</w:t>
      </w:r>
    </w:p>
    <w:p w14:paraId="6DAAA389">
      <w:pPr>
        <w:pStyle w:val="21"/>
        <w:ind w:firstLine="480"/>
        <w:rPr>
          <w:rFonts w:hint="default"/>
        </w:rPr>
      </w:pPr>
      <w:r>
        <w:t>以上企业，不属于大企业的分支机构，不存在控股股东为大企业的情形，也不存在与大企业的负责人为同一人的情形。</w:t>
      </w:r>
    </w:p>
    <w:p w14:paraId="4650A8CB">
      <w:pPr>
        <w:pStyle w:val="21"/>
        <w:ind w:firstLine="480"/>
        <w:rPr>
          <w:rFonts w:hint="default"/>
        </w:rPr>
      </w:pPr>
      <w:r>
        <w:t>本企业对上述声明内容的真实性负责。如有虚假，将依法承担相应责任。</w:t>
      </w:r>
    </w:p>
    <w:p w14:paraId="1F684E7D">
      <w:pPr>
        <w:pStyle w:val="21"/>
        <w:ind w:firstLine="1440"/>
        <w:rPr>
          <w:rFonts w:hint="default"/>
        </w:rPr>
      </w:pPr>
      <w:r>
        <w:t>企业名称（盖章）：</w:t>
      </w:r>
    </w:p>
    <w:p w14:paraId="7F97C39C">
      <w:pPr>
        <w:pStyle w:val="21"/>
        <w:ind w:firstLine="1440"/>
        <w:rPr>
          <w:rFonts w:hint="default"/>
        </w:rPr>
      </w:pPr>
      <w:r>
        <w:t>日期：</w:t>
      </w:r>
    </w:p>
    <w:p w14:paraId="7C382C55">
      <w:pPr>
        <w:pStyle w:val="21"/>
        <w:ind w:firstLine="1440"/>
        <w:rPr>
          <w:rFonts w:hint="default"/>
        </w:rPr>
      </w:pPr>
      <w:r>
        <w:t>※注意：</w:t>
      </w:r>
    </w:p>
    <w:p w14:paraId="1209B20B">
      <w:pPr>
        <w:pStyle w:val="21"/>
        <w:ind w:firstLine="480"/>
        <w:rPr>
          <w:rFonts w:hint="default"/>
        </w:rPr>
      </w:pPr>
      <w:r>
        <w:t>1、从业人员、营业收入、资产总额填报上一年度数据，无上一年度数据的新成立企业可不填报。</w:t>
      </w:r>
    </w:p>
    <w:p w14:paraId="18FFF889">
      <w:pPr>
        <w:pStyle w:val="21"/>
        <w:ind w:firstLine="480"/>
        <w:rPr>
          <w:rFonts w:hint="default"/>
        </w:rPr>
      </w:pPr>
      <w: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2EEE5D83">
      <w:pPr>
        <w:pStyle w:val="21"/>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98637D8">
      <w:pPr>
        <w:pStyle w:val="21"/>
        <w:rPr>
          <w:rFonts w:hint="default"/>
        </w:rPr>
      </w:pPr>
      <w:r>
        <w:t xml:space="preserve"> </w:t>
      </w:r>
    </w:p>
    <w:p w14:paraId="7D19175B">
      <w:pPr>
        <w:pStyle w:val="21"/>
        <w:rPr>
          <w:rFonts w:hint="default"/>
        </w:rPr>
      </w:pPr>
      <w:r>
        <w:br w:type="page"/>
      </w:r>
    </w:p>
    <w:p w14:paraId="46A1FF9C">
      <w:pPr>
        <w:pStyle w:val="21"/>
        <w:jc w:val="center"/>
        <w:outlineLvl w:val="2"/>
        <w:rPr>
          <w:rFonts w:hint="default"/>
        </w:rPr>
      </w:pPr>
      <w:r>
        <w:rPr>
          <w:b/>
          <w:sz w:val="28"/>
        </w:rPr>
        <w:t>中小企业声明函（工程、服务）</w:t>
      </w:r>
    </w:p>
    <w:p w14:paraId="4FD7DFC2">
      <w:pPr>
        <w:pStyle w:val="21"/>
        <w:ind w:firstLine="480"/>
        <w:rPr>
          <w:rFonts w:hint="default"/>
        </w:rPr>
      </w:pPr>
      <w:r>
        <w:t xml:space="preserve"> 本公司（联合体）郑重声明，根据《政府采购促进中小企业发展管理办法》（财库﹝2020﹞46号）的规定，本公司（联合体）参加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7AFF862">
      <w:pPr>
        <w:pStyle w:val="21"/>
        <w:ind w:firstLine="480"/>
        <w:rPr>
          <w:rFonts w:hint="default"/>
        </w:rPr>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p>
    <w:p w14:paraId="24D89874">
      <w:pPr>
        <w:pStyle w:val="21"/>
        <w:ind w:firstLine="480"/>
        <w:rPr>
          <w:rFonts w:hint="default"/>
          <w:u w:val="single"/>
        </w:rPr>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xml:space="preserve">   </w:t>
      </w:r>
      <w:r>
        <w:t>人，营业收入为</w:t>
      </w:r>
      <w:r>
        <w:rPr>
          <w:u w:val="single"/>
        </w:rPr>
        <w:t xml:space="preserve">   </w:t>
      </w:r>
      <w:r>
        <w:t>万元，资产总额为</w:t>
      </w:r>
      <w:r>
        <w:rPr>
          <w:u w:val="single"/>
        </w:rPr>
        <w:t xml:space="preserve">   </w:t>
      </w:r>
      <w:r>
        <w:t>万元，属于</w:t>
      </w:r>
      <w:r>
        <w:rPr>
          <w:u w:val="single"/>
        </w:rPr>
        <w:t>（中型企业、小型企业、微型企业）；</w:t>
      </w:r>
    </w:p>
    <w:p w14:paraId="245D4D3E">
      <w:pPr>
        <w:pStyle w:val="21"/>
        <w:ind w:firstLine="480"/>
        <w:rPr>
          <w:rFonts w:hint="default"/>
          <w:u w:val="single"/>
        </w:rPr>
      </w:pPr>
    </w:p>
    <w:p w14:paraId="2A6918B8">
      <w:pPr>
        <w:pStyle w:val="21"/>
        <w:ind w:firstLine="480"/>
        <w:rPr>
          <w:rFonts w:hint="default"/>
        </w:rPr>
      </w:pPr>
    </w:p>
    <w:p w14:paraId="1CE6127A">
      <w:pPr>
        <w:pStyle w:val="21"/>
        <w:ind w:firstLine="480"/>
        <w:rPr>
          <w:rFonts w:hint="default"/>
        </w:rPr>
      </w:pPr>
      <w:r>
        <w:t>……</w:t>
      </w:r>
    </w:p>
    <w:p w14:paraId="415F9EAC">
      <w:pPr>
        <w:pStyle w:val="21"/>
        <w:ind w:firstLine="480"/>
        <w:rPr>
          <w:rFonts w:hint="default"/>
        </w:rPr>
      </w:pPr>
    </w:p>
    <w:p w14:paraId="0C5709D9">
      <w:pPr>
        <w:pStyle w:val="21"/>
        <w:ind w:firstLine="480"/>
        <w:rPr>
          <w:rFonts w:hint="default"/>
        </w:rPr>
      </w:pPr>
    </w:p>
    <w:p w14:paraId="022189C0">
      <w:pPr>
        <w:pStyle w:val="21"/>
        <w:ind w:firstLine="480"/>
        <w:rPr>
          <w:rFonts w:hint="default"/>
        </w:rPr>
      </w:pPr>
      <w:r>
        <w:t>以上企业，不属于大企业的分支机构，不存在控股股东为大企业的情形，也不存在与大企业的负责人为同一人的情形。</w:t>
      </w:r>
    </w:p>
    <w:p w14:paraId="5BAE3BE7">
      <w:pPr>
        <w:pStyle w:val="21"/>
        <w:ind w:firstLine="480"/>
        <w:rPr>
          <w:rFonts w:hint="default"/>
        </w:rPr>
      </w:pPr>
      <w:r>
        <w:t>本企业对上述声明内容的真实性负责。如有虚假，将依法承担相应责任。</w:t>
      </w:r>
    </w:p>
    <w:p w14:paraId="463CECC1">
      <w:pPr>
        <w:pStyle w:val="21"/>
        <w:ind w:firstLine="480"/>
        <w:rPr>
          <w:rFonts w:hint="default"/>
        </w:rPr>
      </w:pPr>
    </w:p>
    <w:p w14:paraId="2A537ECF">
      <w:pPr>
        <w:pStyle w:val="21"/>
        <w:ind w:firstLine="480"/>
        <w:rPr>
          <w:rFonts w:hint="default"/>
        </w:rPr>
      </w:pPr>
    </w:p>
    <w:p w14:paraId="603484BE">
      <w:pPr>
        <w:pStyle w:val="21"/>
        <w:ind w:firstLine="1440"/>
        <w:rPr>
          <w:rFonts w:hint="default"/>
        </w:rPr>
      </w:pPr>
      <w:r>
        <w:t>企业名称（盖章）：</w:t>
      </w:r>
    </w:p>
    <w:p w14:paraId="59D55A0B">
      <w:pPr>
        <w:pStyle w:val="21"/>
        <w:ind w:firstLine="1440"/>
        <w:rPr>
          <w:rFonts w:hint="default"/>
        </w:rPr>
      </w:pPr>
      <w:r>
        <w:t>日期：</w:t>
      </w:r>
      <w:r>
        <w:rPr>
          <w:u w:val="single"/>
        </w:rPr>
        <w:t xml:space="preserve">  </w:t>
      </w:r>
      <w:r>
        <w:t>年</w:t>
      </w:r>
      <w:r>
        <w:rPr>
          <w:u w:val="single"/>
        </w:rPr>
        <w:t xml:space="preserve">  </w:t>
      </w:r>
      <w:r>
        <w:t>月</w:t>
      </w:r>
      <w:r>
        <w:rPr>
          <w:u w:val="single"/>
        </w:rPr>
        <w:t xml:space="preserve">  </w:t>
      </w:r>
      <w:r>
        <w:t>日</w:t>
      </w:r>
    </w:p>
    <w:p w14:paraId="68EC3CD9">
      <w:pPr>
        <w:pStyle w:val="21"/>
        <w:ind w:firstLine="1440"/>
        <w:rPr>
          <w:rFonts w:hint="default"/>
        </w:rPr>
      </w:pPr>
    </w:p>
    <w:p w14:paraId="49E73D67">
      <w:pPr>
        <w:pStyle w:val="21"/>
        <w:ind w:firstLine="1440"/>
        <w:rPr>
          <w:rFonts w:hint="default"/>
        </w:rPr>
      </w:pPr>
    </w:p>
    <w:p w14:paraId="472B79D3">
      <w:pPr>
        <w:pStyle w:val="21"/>
        <w:ind w:firstLine="480"/>
        <w:rPr>
          <w:rFonts w:hint="default"/>
        </w:rPr>
      </w:pPr>
      <w:r>
        <w:t>※注意：</w:t>
      </w:r>
    </w:p>
    <w:p w14:paraId="69ED7296">
      <w:pPr>
        <w:pStyle w:val="21"/>
        <w:ind w:firstLine="480"/>
        <w:rPr>
          <w:rFonts w:hint="default"/>
        </w:rPr>
      </w:pPr>
      <w:r>
        <w:t>1、从业人员、营业收入、资产总额填报上一年度数据，无上一年度数据的新成立企业可不填报。</w:t>
      </w:r>
    </w:p>
    <w:p w14:paraId="5551C3A6">
      <w:pPr>
        <w:pStyle w:val="21"/>
        <w:ind w:firstLine="480"/>
        <w:rPr>
          <w:rFonts w:hint="default"/>
        </w:rPr>
      </w:pPr>
      <w:r>
        <w:t>2、供应商须按询价通知书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3CCBAB5E">
      <w:pPr>
        <w:pStyle w:val="21"/>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6C7A1CD9">
      <w:pPr>
        <w:pStyle w:val="21"/>
        <w:rPr>
          <w:rFonts w:hint="default"/>
        </w:rPr>
      </w:pPr>
      <w:r>
        <w:t xml:space="preserve"> </w:t>
      </w:r>
    </w:p>
    <w:p w14:paraId="23B199A9">
      <w:pPr>
        <w:pStyle w:val="21"/>
        <w:rPr>
          <w:rFonts w:hint="default"/>
        </w:rPr>
      </w:pPr>
      <w:r>
        <w:br w:type="page"/>
      </w:r>
    </w:p>
    <w:p w14:paraId="6F60A05D">
      <w:pPr>
        <w:pStyle w:val="21"/>
        <w:jc w:val="center"/>
        <w:rPr>
          <w:rFonts w:hint="default"/>
          <w:b/>
        </w:rPr>
      </w:pPr>
      <w:r>
        <w:rPr>
          <w:b/>
        </w:rPr>
        <w:t>7-3、残疾人福利性单位声明函</w:t>
      </w:r>
    </w:p>
    <w:p w14:paraId="68F503EC">
      <w:pPr>
        <w:pStyle w:val="21"/>
        <w:jc w:val="center"/>
        <w:rPr>
          <w:rFonts w:hint="default"/>
          <w:b/>
        </w:rPr>
      </w:pPr>
    </w:p>
    <w:p w14:paraId="1AA4638E">
      <w:pPr>
        <w:pStyle w:val="21"/>
        <w:jc w:val="center"/>
        <w:rPr>
          <w:rFonts w:hint="default"/>
        </w:rPr>
      </w:pPr>
    </w:p>
    <w:p w14:paraId="2F8C0ADD">
      <w:pPr>
        <w:pStyle w:val="21"/>
        <w:ind w:firstLine="480"/>
        <w:rPr>
          <w:rFonts w:hint="default"/>
        </w:rPr>
      </w:pPr>
      <w: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14:paraId="2A8996AE">
      <w:pPr>
        <w:pStyle w:val="21"/>
        <w:ind w:firstLine="480"/>
        <w:rPr>
          <w:rFonts w:hint="default"/>
        </w:rP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14:paraId="7B66553E">
      <w:pPr>
        <w:pStyle w:val="21"/>
        <w:ind w:firstLine="480"/>
        <w:rPr>
          <w:rFonts w:hint="default"/>
        </w:rPr>
      </w:pPr>
      <w:r>
        <w:t>（ ）由本供应商承建的</w:t>
      </w:r>
      <w:r>
        <w:rPr>
          <w:u w:val="single"/>
        </w:rPr>
        <w:t>（填写“所投采购包、品目号”）</w:t>
      </w:r>
      <w:r>
        <w:t>工程</w:t>
      </w:r>
    </w:p>
    <w:p w14:paraId="1FE12908">
      <w:pPr>
        <w:pStyle w:val="21"/>
        <w:ind w:firstLine="480"/>
        <w:rPr>
          <w:rFonts w:hint="default"/>
        </w:rPr>
      </w:pPr>
      <w:r>
        <w:t>（ ）由本供应商承接的</w:t>
      </w:r>
      <w:r>
        <w:rPr>
          <w:u w:val="single"/>
        </w:rPr>
        <w:t>（填写“所投采购包、品目号”）</w:t>
      </w:r>
      <w:r>
        <w:t>服务；</w:t>
      </w:r>
    </w:p>
    <w:p w14:paraId="1BEFD4FA">
      <w:pPr>
        <w:pStyle w:val="21"/>
        <w:ind w:firstLine="480"/>
        <w:rPr>
          <w:rFonts w:hint="default"/>
        </w:rPr>
      </w:pPr>
      <w:r>
        <w:t>本供应商对上述声明的真实性负责。如有虚假，将依法承担相应责任。</w:t>
      </w:r>
    </w:p>
    <w:p w14:paraId="5ACA2FB8">
      <w:pPr>
        <w:pStyle w:val="21"/>
        <w:ind w:firstLine="480"/>
        <w:rPr>
          <w:rFonts w:hint="default"/>
        </w:rPr>
      </w:pPr>
    </w:p>
    <w:p w14:paraId="199588D4">
      <w:pPr>
        <w:pStyle w:val="21"/>
        <w:ind w:firstLine="480"/>
        <w:rPr>
          <w:rFonts w:hint="default"/>
        </w:rPr>
      </w:pPr>
      <w:r>
        <w:t>备注：</w:t>
      </w:r>
    </w:p>
    <w:p w14:paraId="18AEDE79">
      <w:pPr>
        <w:pStyle w:val="21"/>
        <w:ind w:firstLine="480"/>
        <w:rPr>
          <w:rFonts w:hint="default"/>
        </w:rPr>
      </w:pPr>
      <w:r>
        <w:t>1、请供应商按照实际情况编制填写本声明函，并在相应的（）中打“√”。</w:t>
      </w:r>
    </w:p>
    <w:p w14:paraId="079976F1">
      <w:pPr>
        <w:pStyle w:val="21"/>
        <w:ind w:firstLine="480"/>
        <w:rPr>
          <w:rFonts w:hint="default"/>
        </w:rPr>
      </w:pPr>
      <w:r>
        <w:t>2、纸质响应文件正本中的本声明函（若有）应为原件。</w:t>
      </w:r>
    </w:p>
    <w:p w14:paraId="2574AAC2">
      <w:pPr>
        <w:pStyle w:val="21"/>
        <w:ind w:firstLine="480"/>
        <w:rPr>
          <w:rFonts w:hint="default"/>
          <w:b/>
        </w:rPr>
      </w:pPr>
      <w:r>
        <w:t>3、若《残疾人福利性单位声明函》内容不真实，</w:t>
      </w:r>
      <w:r>
        <w:rPr>
          <w:b/>
        </w:rPr>
        <w:t>视为提供虚假材料。</w:t>
      </w:r>
    </w:p>
    <w:p w14:paraId="07C79897">
      <w:pPr>
        <w:pStyle w:val="21"/>
        <w:ind w:firstLine="480"/>
        <w:rPr>
          <w:rFonts w:hint="default"/>
          <w:b/>
        </w:rPr>
      </w:pPr>
    </w:p>
    <w:p w14:paraId="0F35909B">
      <w:pPr>
        <w:pStyle w:val="21"/>
        <w:ind w:firstLine="480"/>
        <w:rPr>
          <w:rFonts w:hint="default"/>
        </w:rPr>
      </w:pPr>
    </w:p>
    <w:p w14:paraId="14F9432F">
      <w:pPr>
        <w:pStyle w:val="21"/>
        <w:ind w:firstLine="480"/>
        <w:rPr>
          <w:rFonts w:hint="default"/>
        </w:rPr>
      </w:pPr>
      <w:r>
        <w:t>供应商：</w:t>
      </w:r>
      <w:r>
        <w:rPr>
          <w:u w:val="single"/>
        </w:rPr>
        <w:t>（全称并加盖单位公章）</w:t>
      </w:r>
    </w:p>
    <w:p w14:paraId="39931061">
      <w:pPr>
        <w:pStyle w:val="21"/>
        <w:ind w:firstLine="480"/>
        <w:rPr>
          <w:rFonts w:hint="default"/>
        </w:rPr>
      </w:pPr>
      <w:r>
        <w:t>供应商代表签字：</w:t>
      </w:r>
      <w:r>
        <w:rPr>
          <w:u w:val="single"/>
        </w:rPr>
        <w:t xml:space="preserve">          </w:t>
      </w:r>
    </w:p>
    <w:p w14:paraId="59E83CD1">
      <w:pPr>
        <w:pStyle w:val="21"/>
        <w:ind w:firstLine="480"/>
        <w:rPr>
          <w:rFonts w:hint="default"/>
        </w:rPr>
      </w:pPr>
      <w:r>
        <w:t>日期：</w:t>
      </w:r>
      <w:r>
        <w:rPr>
          <w:u w:val="single"/>
        </w:rPr>
        <w:t xml:space="preserve">         </w:t>
      </w:r>
      <w:r>
        <w:t>年</w:t>
      </w:r>
      <w:r>
        <w:rPr>
          <w:u w:val="single"/>
        </w:rPr>
        <w:t xml:space="preserve">       </w:t>
      </w:r>
      <w:r>
        <w:t>月</w:t>
      </w:r>
      <w:r>
        <w:rPr>
          <w:u w:val="single"/>
        </w:rPr>
        <w:t xml:space="preserve">       </w:t>
      </w:r>
      <w:r>
        <w:t>日</w:t>
      </w:r>
    </w:p>
    <w:p w14:paraId="3D720720">
      <w:pPr>
        <w:pStyle w:val="21"/>
        <w:ind w:firstLine="480"/>
        <w:rPr>
          <w:rFonts w:hint="default"/>
        </w:rPr>
      </w:pPr>
    </w:p>
    <w:p w14:paraId="5A88315D">
      <w:pPr>
        <w:pStyle w:val="21"/>
        <w:ind w:firstLine="480"/>
        <w:rPr>
          <w:rFonts w:hint="default"/>
        </w:rPr>
      </w:pPr>
    </w:p>
    <w:p w14:paraId="35DA955A">
      <w:pPr>
        <w:pStyle w:val="21"/>
        <w:ind w:firstLine="480"/>
        <w:rPr>
          <w:rFonts w:hint="default"/>
        </w:rPr>
      </w:pPr>
    </w:p>
    <w:p w14:paraId="1DA06BFF">
      <w:pPr>
        <w:pStyle w:val="21"/>
        <w:ind w:firstLine="480"/>
        <w:rPr>
          <w:rFonts w:hint="default"/>
        </w:rPr>
      </w:pPr>
    </w:p>
    <w:p w14:paraId="2E5BE85C">
      <w:pPr>
        <w:pStyle w:val="21"/>
        <w:rPr>
          <w:rFonts w:hint="default"/>
        </w:rPr>
      </w:pPr>
      <w:r>
        <w:t xml:space="preserve"> </w:t>
      </w:r>
    </w:p>
    <w:p w14:paraId="16EDD948">
      <w:pPr>
        <w:pStyle w:val="21"/>
        <w:rPr>
          <w:rFonts w:hint="default"/>
        </w:rPr>
      </w:pPr>
      <w:r>
        <w:br w:type="page"/>
      </w:r>
    </w:p>
    <w:p w14:paraId="3DB55A0D">
      <w:pPr>
        <w:pStyle w:val="21"/>
        <w:jc w:val="center"/>
        <w:rPr>
          <w:rFonts w:hint="default"/>
          <w:b/>
        </w:rPr>
      </w:pPr>
      <w:r>
        <w:rPr>
          <w:b/>
        </w:rPr>
        <w:t>7.4、监狱企业证明材料</w:t>
      </w:r>
    </w:p>
    <w:p w14:paraId="714C75B8">
      <w:pPr>
        <w:pStyle w:val="21"/>
        <w:jc w:val="center"/>
        <w:rPr>
          <w:rFonts w:hint="default"/>
          <w:b/>
        </w:rPr>
      </w:pPr>
    </w:p>
    <w:p w14:paraId="1D4CFB3F">
      <w:pPr>
        <w:pStyle w:val="21"/>
        <w:jc w:val="center"/>
        <w:rPr>
          <w:rFonts w:hint="default"/>
        </w:rPr>
      </w:pPr>
    </w:p>
    <w:p w14:paraId="2D4F6CD7">
      <w:pPr>
        <w:pStyle w:val="21"/>
        <w:ind w:firstLine="480"/>
        <w:rPr>
          <w:rFonts w:hint="default"/>
        </w:rPr>
      </w:pPr>
      <w:r>
        <w:t>供应商为监狱企业，提供本单位制造的货物（承接的服务），并在响应文件中提供省级以上监狱管理局、戒毒管理局（含新疆生产建设兵团）出具的属于监狱企业的证明文件。</w:t>
      </w:r>
    </w:p>
    <w:p w14:paraId="5B0F3C7C">
      <w:pPr>
        <w:pStyle w:val="21"/>
        <w:rPr>
          <w:rFonts w:hint="default"/>
        </w:rPr>
      </w:pPr>
      <w:r>
        <w:t xml:space="preserve"> </w:t>
      </w:r>
    </w:p>
    <w:p w14:paraId="72904CB7">
      <w:pPr>
        <w:pStyle w:val="21"/>
        <w:rPr>
          <w:rFonts w:hint="default"/>
        </w:rPr>
      </w:pPr>
      <w:r>
        <w:br w:type="page"/>
      </w:r>
    </w:p>
    <w:p w14:paraId="24DC095C">
      <w:pPr>
        <w:pStyle w:val="21"/>
        <w:jc w:val="center"/>
        <w:outlineLvl w:val="2"/>
        <w:rPr>
          <w:rFonts w:hint="default"/>
        </w:rPr>
      </w:pPr>
      <w:r>
        <w:rPr>
          <w:b/>
          <w:sz w:val="28"/>
        </w:rPr>
        <w:t>8、联合体协议（若有）</w:t>
      </w:r>
    </w:p>
    <w:p w14:paraId="285FD215">
      <w:pPr>
        <w:pStyle w:val="21"/>
        <w:ind w:firstLine="480"/>
        <w:rPr>
          <w:rFonts w:hint="default"/>
        </w:rPr>
      </w:pPr>
      <w:r>
        <w:t xml:space="preserve">致： </w:t>
      </w:r>
      <w:r>
        <w:rPr>
          <w:u w:val="single"/>
        </w:rPr>
        <w:t xml:space="preserve"> （采购人或采购代理机构）</w:t>
      </w:r>
    </w:p>
    <w:p w14:paraId="7F0B4A4A">
      <w:pPr>
        <w:pStyle w:val="21"/>
        <w:ind w:firstLine="960"/>
        <w:rPr>
          <w:rFonts w:hint="default"/>
        </w:rPr>
      </w:pPr>
      <w:r>
        <w:t>兹有</w:t>
      </w:r>
      <w:r>
        <w:rPr>
          <w:u w:val="single"/>
        </w:rPr>
        <w:t>（填写“联合体中各方的全称”，各方的全称之间请用“、”分割）</w:t>
      </w:r>
      <w:r>
        <w:t>自愿组成联合体，共同参加</w:t>
      </w:r>
      <w:r>
        <w:rPr>
          <w:u w:val="single"/>
        </w:rPr>
        <w:t>（填写“项目名称”）</w:t>
      </w:r>
      <w:r>
        <w:t>项目（项目编号：</w:t>
      </w:r>
      <w:r>
        <w:rPr>
          <w:u w:val="single"/>
        </w:rPr>
        <w:t xml:space="preserve">          </w:t>
      </w:r>
      <w:r>
        <w:t>）的报价。现就联合体参加本项目报价的有关事宜达成下列协议：</w:t>
      </w:r>
    </w:p>
    <w:p w14:paraId="6F2DF0D7">
      <w:pPr>
        <w:pStyle w:val="21"/>
        <w:ind w:firstLine="480"/>
        <w:rPr>
          <w:rFonts w:hint="default"/>
        </w:rPr>
      </w:pPr>
      <w:r>
        <w:t>一、联合体各方应承担的工作和义务具体如下：</w:t>
      </w:r>
    </w:p>
    <w:p w14:paraId="507D60F7">
      <w:pPr>
        <w:pStyle w:val="21"/>
        <w:ind w:firstLine="480"/>
        <w:rPr>
          <w:rFonts w:hint="default"/>
        </w:rPr>
      </w:pPr>
      <w:r>
        <w:t>1、牵头方</w:t>
      </w:r>
      <w:r>
        <w:rPr>
          <w:u w:val="single"/>
        </w:rPr>
        <w:t>（全称）</w:t>
      </w:r>
      <w:r>
        <w:t>：</w:t>
      </w:r>
      <w:r>
        <w:rPr>
          <w:u w:val="single"/>
        </w:rPr>
        <w:t>（填写“工作及义务的具体内容”）</w:t>
      </w:r>
      <w:r>
        <w:t>；</w:t>
      </w:r>
    </w:p>
    <w:p w14:paraId="74FDBD1E">
      <w:pPr>
        <w:pStyle w:val="21"/>
        <w:ind w:firstLine="480"/>
        <w:rPr>
          <w:rFonts w:hint="default"/>
        </w:rPr>
      </w:pPr>
      <w:r>
        <w:t>2、成员方：</w:t>
      </w:r>
    </w:p>
    <w:p w14:paraId="454D1C7D">
      <w:pPr>
        <w:pStyle w:val="21"/>
        <w:ind w:firstLine="480"/>
        <w:rPr>
          <w:rFonts w:hint="default"/>
        </w:rPr>
      </w:pPr>
      <w:r>
        <w:t>2.1</w:t>
      </w:r>
      <w:r>
        <w:rPr>
          <w:u w:val="single"/>
        </w:rPr>
        <w:t>（成员一的全称）</w:t>
      </w:r>
      <w:r>
        <w:t>：</w:t>
      </w:r>
      <w:r>
        <w:rPr>
          <w:u w:val="single"/>
        </w:rPr>
        <w:t>（填写“工作及义务的具体内容”）</w:t>
      </w:r>
      <w:r>
        <w:t>；</w:t>
      </w:r>
    </w:p>
    <w:p w14:paraId="3A4AB32A">
      <w:pPr>
        <w:pStyle w:val="21"/>
        <w:ind w:firstLine="480"/>
        <w:rPr>
          <w:rFonts w:hint="default"/>
        </w:rPr>
      </w:pPr>
      <w:r>
        <w:t>……。</w:t>
      </w:r>
    </w:p>
    <w:p w14:paraId="5EC81E3C">
      <w:pPr>
        <w:pStyle w:val="21"/>
        <w:ind w:firstLine="480"/>
        <w:rPr>
          <w:rFonts w:hint="default"/>
        </w:rPr>
      </w:pPr>
      <w:r>
        <w:t>二、联合体各方的合同金额占比，具体如下：</w:t>
      </w:r>
    </w:p>
    <w:p w14:paraId="3E3CC4AE">
      <w:pPr>
        <w:pStyle w:val="21"/>
        <w:ind w:firstLine="480"/>
        <w:rPr>
          <w:rFonts w:hint="default"/>
        </w:rPr>
      </w:pPr>
      <w:r>
        <w:t>1.牵头方（全称）的合同金额占合同总额的＿%；</w:t>
      </w:r>
    </w:p>
    <w:p w14:paraId="3C521BBB">
      <w:pPr>
        <w:pStyle w:val="21"/>
        <w:ind w:firstLine="480"/>
        <w:rPr>
          <w:rFonts w:hint="default"/>
        </w:rPr>
      </w:pPr>
      <w:r>
        <w:t>2.成员方：</w:t>
      </w:r>
    </w:p>
    <w:p w14:paraId="34FEAA94">
      <w:pPr>
        <w:pStyle w:val="21"/>
        <w:ind w:firstLine="480"/>
        <w:rPr>
          <w:rFonts w:hint="default"/>
        </w:rPr>
      </w:pPr>
      <w:r>
        <w:t>2.1（成员1的全称）的合同金额占合同总额的＿%；</w:t>
      </w:r>
    </w:p>
    <w:p w14:paraId="28E2BAD8">
      <w:pPr>
        <w:pStyle w:val="21"/>
        <w:ind w:firstLine="480"/>
        <w:rPr>
          <w:rFonts w:hint="default"/>
        </w:rPr>
      </w:pPr>
      <w:r>
        <w:t>......</w:t>
      </w:r>
    </w:p>
    <w:p w14:paraId="1D26CA76">
      <w:pPr>
        <w:pStyle w:val="21"/>
        <w:ind w:firstLine="480"/>
        <w:rPr>
          <w:rFonts w:hint="default"/>
        </w:rPr>
      </w:pPr>
      <w:r>
        <w:t>三、联合体各方约定由:</w:t>
      </w:r>
    </w:p>
    <w:p w14:paraId="7431CA1C">
      <w:pPr>
        <w:pStyle w:val="21"/>
        <w:ind w:firstLine="480"/>
        <w:rPr>
          <w:rFonts w:hint="default"/>
        </w:rPr>
      </w:pPr>
      <w:r>
        <w:t>1、由（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35238BAF">
      <w:pPr>
        <w:pStyle w:val="21"/>
        <w:ind w:firstLine="480"/>
        <w:rPr>
          <w:rFonts w:hint="default"/>
        </w:rPr>
      </w:pPr>
      <w:r>
        <w:t>2、联合体各方约定由（填写“牵头方的全称”）代表联合体办理投标保证金事宜。</w:t>
      </w:r>
    </w:p>
    <w:p w14:paraId="2FB287A0">
      <w:pPr>
        <w:pStyle w:val="21"/>
        <w:ind w:firstLine="480"/>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6F09D0CD">
      <w:pPr>
        <w:pStyle w:val="21"/>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669C33D8">
      <w:pPr>
        <w:pStyle w:val="21"/>
        <w:ind w:firstLine="480"/>
        <w:rPr>
          <w:rFonts w:hint="default"/>
        </w:rPr>
      </w:pPr>
      <w:r>
        <w:t>五、本协议自签署之日起生效，政府采购合同履行完毕后自动失效。</w:t>
      </w:r>
    </w:p>
    <w:p w14:paraId="117DCA8D">
      <w:pPr>
        <w:pStyle w:val="21"/>
        <w:ind w:firstLine="480"/>
        <w:rPr>
          <w:rFonts w:hint="default"/>
        </w:rPr>
      </w:pPr>
      <w:r>
        <w:t>本协议一式（填写具体份数）份，联合体各方各执（填写具体份数）份，电子投标文件中提交（填写具体份数）份。。</w:t>
      </w:r>
    </w:p>
    <w:p w14:paraId="21D037F9">
      <w:pPr>
        <w:pStyle w:val="21"/>
        <w:ind w:firstLine="480"/>
        <w:jc w:val="center"/>
        <w:rPr>
          <w:rFonts w:hint="default"/>
        </w:rPr>
      </w:pPr>
      <w:r>
        <w:t>（以下无正文）</w:t>
      </w:r>
    </w:p>
    <w:p w14:paraId="4C002080">
      <w:pPr>
        <w:pStyle w:val="21"/>
        <w:ind w:firstLine="480"/>
        <w:jc w:val="center"/>
        <w:rPr>
          <w:rFonts w:hint="default"/>
        </w:rPr>
      </w:pPr>
    </w:p>
    <w:p w14:paraId="3BEBAE8F">
      <w:pPr>
        <w:pStyle w:val="21"/>
        <w:ind w:firstLine="480"/>
        <w:jc w:val="center"/>
        <w:rPr>
          <w:rFonts w:hint="default"/>
        </w:rPr>
      </w:pPr>
    </w:p>
    <w:p w14:paraId="5B94788B">
      <w:pPr>
        <w:pStyle w:val="21"/>
        <w:ind w:firstLine="480"/>
        <w:rPr>
          <w:rFonts w:hint="default"/>
        </w:rPr>
      </w:pPr>
      <w:r>
        <w:t>牵头方：</w:t>
      </w:r>
      <w:r>
        <w:rPr>
          <w:u w:val="single"/>
        </w:rPr>
        <w:t>（全称并加盖单位公章）</w:t>
      </w:r>
    </w:p>
    <w:p w14:paraId="69E1491B">
      <w:pPr>
        <w:pStyle w:val="21"/>
        <w:ind w:firstLine="480"/>
        <w:rPr>
          <w:rFonts w:hint="default"/>
          <w:u w:val="single"/>
        </w:rPr>
      </w:pPr>
      <w:r>
        <w:t>法定代表人或其委托代理人：</w:t>
      </w:r>
      <w:r>
        <w:rPr>
          <w:u w:val="single"/>
        </w:rPr>
        <w:t>（签字或盖章）</w:t>
      </w:r>
    </w:p>
    <w:p w14:paraId="02BE7E22">
      <w:pPr>
        <w:pStyle w:val="21"/>
        <w:ind w:firstLine="480"/>
        <w:rPr>
          <w:rFonts w:hint="default"/>
          <w:u w:val="single"/>
        </w:rPr>
      </w:pPr>
    </w:p>
    <w:p w14:paraId="60F9925A">
      <w:pPr>
        <w:pStyle w:val="21"/>
        <w:ind w:firstLine="480"/>
        <w:rPr>
          <w:rFonts w:hint="default"/>
        </w:rPr>
      </w:pPr>
    </w:p>
    <w:p w14:paraId="617062C8">
      <w:pPr>
        <w:pStyle w:val="21"/>
        <w:ind w:firstLine="480"/>
        <w:rPr>
          <w:rFonts w:hint="default"/>
        </w:rPr>
      </w:pPr>
      <w:r>
        <w:t>成员一：</w:t>
      </w:r>
      <w:r>
        <w:rPr>
          <w:u w:val="single"/>
        </w:rPr>
        <w:t>（全称并加盖成员一的单位公章）</w:t>
      </w:r>
    </w:p>
    <w:p w14:paraId="2F8A8C91">
      <w:pPr>
        <w:pStyle w:val="21"/>
        <w:ind w:firstLine="480"/>
        <w:rPr>
          <w:rFonts w:hint="default"/>
        </w:rPr>
      </w:pPr>
      <w:r>
        <w:t>法定代表人或其委托代理人：</w:t>
      </w:r>
      <w:r>
        <w:rPr>
          <w:u w:val="single"/>
        </w:rPr>
        <w:t>（签字或盖章）</w:t>
      </w:r>
    </w:p>
    <w:p w14:paraId="713F5E74">
      <w:pPr>
        <w:pStyle w:val="21"/>
        <w:ind w:firstLine="480"/>
        <w:rPr>
          <w:rFonts w:hint="default"/>
        </w:rPr>
      </w:pPr>
      <w:r>
        <w:t>……</w:t>
      </w:r>
    </w:p>
    <w:p w14:paraId="271788CB">
      <w:pPr>
        <w:pStyle w:val="21"/>
        <w:ind w:firstLine="480"/>
        <w:rPr>
          <w:rFonts w:hint="default"/>
        </w:rPr>
      </w:pPr>
    </w:p>
    <w:p w14:paraId="4CE7A8F0">
      <w:pPr>
        <w:pStyle w:val="21"/>
        <w:ind w:firstLine="480"/>
        <w:rPr>
          <w:rFonts w:hint="default"/>
        </w:rPr>
      </w:pPr>
    </w:p>
    <w:p w14:paraId="6E48ED2E">
      <w:pPr>
        <w:pStyle w:val="21"/>
        <w:ind w:firstLine="480"/>
        <w:rPr>
          <w:rFonts w:hint="default"/>
        </w:rPr>
      </w:pPr>
      <w:r>
        <w:t>成员**：</w:t>
      </w:r>
      <w:r>
        <w:rPr>
          <w:u w:val="single"/>
        </w:rPr>
        <w:t>（全称并加盖成员**的单位公章）</w:t>
      </w:r>
    </w:p>
    <w:p w14:paraId="7EBFF06C">
      <w:pPr>
        <w:pStyle w:val="21"/>
        <w:ind w:firstLine="480"/>
        <w:rPr>
          <w:rFonts w:hint="default"/>
          <w:u w:val="single"/>
        </w:rPr>
      </w:pPr>
      <w:r>
        <w:t>法定代表人或其委托代理人：</w:t>
      </w:r>
      <w:r>
        <w:rPr>
          <w:u w:val="single"/>
        </w:rPr>
        <w:t>（签字或盖章）</w:t>
      </w:r>
    </w:p>
    <w:p w14:paraId="24776309">
      <w:pPr>
        <w:pStyle w:val="21"/>
        <w:ind w:firstLine="480"/>
        <w:rPr>
          <w:rFonts w:hint="default"/>
          <w:u w:val="single"/>
        </w:rPr>
      </w:pPr>
    </w:p>
    <w:p w14:paraId="131F173B">
      <w:pPr>
        <w:pStyle w:val="21"/>
        <w:ind w:firstLine="480"/>
        <w:rPr>
          <w:rFonts w:hint="default"/>
        </w:rPr>
      </w:pPr>
    </w:p>
    <w:p w14:paraId="2ACAE66F">
      <w:pPr>
        <w:pStyle w:val="21"/>
        <w:ind w:firstLine="480"/>
        <w:jc w:val="right"/>
        <w:rPr>
          <w:rFonts w:hint="default"/>
        </w:rPr>
      </w:pPr>
      <w:r>
        <w:t>签署日期：</w:t>
      </w:r>
      <w:r>
        <w:rPr>
          <w:u w:val="single"/>
        </w:rPr>
        <w:t xml:space="preserve">         </w:t>
      </w:r>
      <w:r>
        <w:t>年</w:t>
      </w:r>
      <w:r>
        <w:rPr>
          <w:u w:val="single"/>
        </w:rPr>
        <w:t xml:space="preserve">       </w:t>
      </w:r>
      <w:r>
        <w:t>月</w:t>
      </w:r>
      <w:r>
        <w:rPr>
          <w:u w:val="single"/>
        </w:rPr>
        <w:t xml:space="preserve">       </w:t>
      </w:r>
      <w:r>
        <w:t>日</w:t>
      </w:r>
    </w:p>
    <w:p w14:paraId="44F70C69">
      <w:pPr>
        <w:pStyle w:val="21"/>
        <w:ind w:firstLine="480"/>
        <w:jc w:val="right"/>
        <w:rPr>
          <w:rFonts w:hint="default"/>
        </w:rPr>
      </w:pPr>
    </w:p>
    <w:p w14:paraId="54A3FB0D">
      <w:pPr>
        <w:pStyle w:val="21"/>
        <w:ind w:firstLine="480"/>
        <w:jc w:val="right"/>
        <w:rPr>
          <w:rFonts w:hint="default"/>
        </w:rPr>
      </w:pPr>
    </w:p>
    <w:p w14:paraId="31E2F292">
      <w:pPr>
        <w:pStyle w:val="21"/>
        <w:ind w:firstLine="480"/>
        <w:rPr>
          <w:rFonts w:hint="default"/>
        </w:rPr>
      </w:pPr>
      <w:r>
        <w:t>※注意：</w:t>
      </w:r>
    </w:p>
    <w:p w14:paraId="6A80A480">
      <w:pPr>
        <w:pStyle w:val="21"/>
        <w:ind w:firstLine="480"/>
        <w:rPr>
          <w:rFonts w:hint="default"/>
        </w:rPr>
      </w:pPr>
      <w:r>
        <w:t>1、招标文件接受联合体投标且投标人为联合体的，投标人应提供本协议；否则无须提供。</w:t>
      </w:r>
    </w:p>
    <w:p w14:paraId="6433BE0E">
      <w:pPr>
        <w:pStyle w:val="21"/>
        <w:ind w:firstLine="480"/>
        <w:rPr>
          <w:rFonts w:hint="default"/>
        </w:rPr>
      </w:pPr>
      <w:r>
        <w:t>2、本协议由委托代理人签字或盖章的，应按照本章载明的格式提供“单位负责人授权书”。</w:t>
      </w:r>
    </w:p>
    <w:p w14:paraId="300F0D15">
      <w:pPr>
        <w:pStyle w:val="21"/>
        <w:ind w:firstLine="480"/>
        <w:rPr>
          <w:rFonts w:hint="default"/>
        </w:rPr>
      </w:pPr>
      <w:r>
        <w:t>3、在以联合体形式落实中小企业预留份额项目中，投标人除了要提供《中小企业声明函》，还需提供本协议。</w:t>
      </w:r>
    </w:p>
    <w:p w14:paraId="4C75AAFB">
      <w:pPr>
        <w:pStyle w:val="21"/>
        <w:rPr>
          <w:rFonts w:hint="default"/>
        </w:rPr>
      </w:pPr>
      <w:r>
        <w:t xml:space="preserve"> </w:t>
      </w:r>
    </w:p>
    <w:p w14:paraId="592D3C8B">
      <w:pPr>
        <w:pStyle w:val="21"/>
        <w:rPr>
          <w:rFonts w:hint="default"/>
        </w:rPr>
      </w:pPr>
      <w:r>
        <w:br w:type="page"/>
      </w:r>
    </w:p>
    <w:p w14:paraId="377886C6">
      <w:pPr>
        <w:pStyle w:val="21"/>
        <w:jc w:val="center"/>
        <w:outlineLvl w:val="2"/>
        <w:rPr>
          <w:rFonts w:hint="default"/>
        </w:rPr>
      </w:pPr>
      <w:r>
        <w:rPr>
          <w:b/>
          <w:sz w:val="28"/>
        </w:rPr>
        <w:t>9、分包意向协议（若有）</w:t>
      </w:r>
    </w:p>
    <w:p w14:paraId="25D73173">
      <w:pPr>
        <w:pStyle w:val="21"/>
        <w:ind w:firstLine="480"/>
        <w:rPr>
          <w:rFonts w:hint="default"/>
        </w:rPr>
      </w:pPr>
      <w:r>
        <w:t>甲方（总包方）：</w:t>
      </w:r>
      <w:r>
        <w:rPr>
          <w:u w:val="single"/>
        </w:rPr>
        <w:t>　　　　　　　</w:t>
      </w:r>
      <w:r>
        <w:t>（即本项目的供应商）</w:t>
      </w:r>
    </w:p>
    <w:p w14:paraId="4B90C23F">
      <w:pPr>
        <w:pStyle w:val="21"/>
        <w:ind w:firstLine="480"/>
        <w:rPr>
          <w:rFonts w:hint="default"/>
        </w:rPr>
      </w:pPr>
      <w:r>
        <w:t>乙方（分包方）：</w:t>
      </w:r>
      <w:r>
        <w:rPr>
          <w:u w:val="single"/>
        </w:rPr>
        <w:t>　　　　　　　</w:t>
      </w:r>
    </w:p>
    <w:p w14:paraId="0B78D0F1">
      <w:pPr>
        <w:pStyle w:val="21"/>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34F4702A">
      <w:pPr>
        <w:pStyle w:val="21"/>
        <w:ind w:firstLine="480"/>
        <w:rPr>
          <w:rFonts w:hint="default"/>
        </w:rPr>
      </w:pPr>
      <w:r>
        <w:t>一、分包标的</w:t>
      </w:r>
    </w:p>
    <w:p w14:paraId="207FC118">
      <w:pPr>
        <w:pStyle w:val="21"/>
        <w:ind w:firstLine="480"/>
        <w:rPr>
          <w:rFonts w:hint="default"/>
        </w:rPr>
      </w:pPr>
      <w:r>
        <w:rPr>
          <w:u w:val="single"/>
        </w:rPr>
        <w:t>（根据双方的意向填写，可以是表格或文字描述）。</w:t>
      </w:r>
    </w:p>
    <w:p w14:paraId="601F7448">
      <w:pPr>
        <w:pStyle w:val="21"/>
        <w:ind w:firstLine="480"/>
        <w:rPr>
          <w:rFonts w:hint="default"/>
        </w:rPr>
      </w:pPr>
      <w:r>
        <w:t>二、分包合同金额占比</w:t>
      </w:r>
    </w:p>
    <w:p w14:paraId="31BCE1B2">
      <w:pPr>
        <w:pStyle w:val="21"/>
        <w:ind w:firstLine="480"/>
        <w:rPr>
          <w:rFonts w:hint="default"/>
        </w:rPr>
      </w:pPr>
      <w:r>
        <w:t>分包合同价占投标总价的比例：</w:t>
      </w:r>
      <w:r>
        <w:rPr>
          <w:u w:val="single"/>
        </w:rPr>
        <w:t>　　　　　</w:t>
      </w:r>
      <w:r>
        <w:t>%</w:t>
      </w:r>
    </w:p>
    <w:p w14:paraId="362B46F3">
      <w:pPr>
        <w:pStyle w:val="21"/>
        <w:ind w:firstLine="480"/>
        <w:rPr>
          <w:rFonts w:hint="default"/>
        </w:rPr>
      </w:pPr>
      <w:r>
        <w:t>三、其他条款</w:t>
      </w:r>
    </w:p>
    <w:p w14:paraId="354DB796">
      <w:pPr>
        <w:pStyle w:val="21"/>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B5604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88D122">
            <w:pPr>
              <w:pStyle w:val="21"/>
              <w:rPr>
                <w:rFonts w:hint="default"/>
              </w:rPr>
            </w:pPr>
            <w:r>
              <w:t>甲方：</w:t>
            </w:r>
          </w:p>
        </w:tc>
        <w:tc>
          <w:tcPr>
            <w:tcW w:w="4153" w:type="dxa"/>
          </w:tcPr>
          <w:p w14:paraId="78CBBE72">
            <w:pPr>
              <w:pStyle w:val="21"/>
              <w:rPr>
                <w:rFonts w:hint="default"/>
              </w:rPr>
            </w:pPr>
            <w:r>
              <w:t>乙方：</w:t>
            </w:r>
          </w:p>
        </w:tc>
      </w:tr>
      <w:tr w14:paraId="5044B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E0A40BD">
            <w:pPr>
              <w:pStyle w:val="21"/>
              <w:rPr>
                <w:rFonts w:hint="default"/>
              </w:rPr>
            </w:pPr>
            <w:r>
              <w:t>住所：</w:t>
            </w:r>
          </w:p>
        </w:tc>
        <w:tc>
          <w:tcPr>
            <w:tcW w:w="4153" w:type="dxa"/>
          </w:tcPr>
          <w:p w14:paraId="1A6282E8">
            <w:pPr>
              <w:pStyle w:val="21"/>
              <w:rPr>
                <w:rFonts w:hint="default"/>
              </w:rPr>
            </w:pPr>
            <w:r>
              <w:t>住所：</w:t>
            </w:r>
          </w:p>
        </w:tc>
      </w:tr>
      <w:tr w14:paraId="58CA8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6F9AA6C">
            <w:pPr>
              <w:pStyle w:val="21"/>
              <w:rPr>
                <w:rFonts w:hint="default"/>
              </w:rPr>
            </w:pPr>
            <w:r>
              <w:t>单位负责人或委托代理人：</w:t>
            </w:r>
          </w:p>
        </w:tc>
        <w:tc>
          <w:tcPr>
            <w:tcW w:w="4153" w:type="dxa"/>
          </w:tcPr>
          <w:p w14:paraId="630BDA82">
            <w:pPr>
              <w:pStyle w:val="21"/>
              <w:rPr>
                <w:rFonts w:hint="default"/>
              </w:rPr>
            </w:pPr>
            <w:r>
              <w:t>单位负责人或委托代理人：</w:t>
            </w:r>
          </w:p>
        </w:tc>
      </w:tr>
      <w:tr w14:paraId="48435C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DDD1B23">
            <w:pPr>
              <w:pStyle w:val="21"/>
              <w:rPr>
                <w:rFonts w:hint="default"/>
              </w:rPr>
            </w:pPr>
            <w:r>
              <w:t>联系方法：</w:t>
            </w:r>
          </w:p>
        </w:tc>
        <w:tc>
          <w:tcPr>
            <w:tcW w:w="4153" w:type="dxa"/>
          </w:tcPr>
          <w:p w14:paraId="5666FEA1">
            <w:pPr>
              <w:pStyle w:val="21"/>
              <w:rPr>
                <w:rFonts w:hint="default"/>
              </w:rPr>
            </w:pPr>
            <w:r>
              <w:t>联系方法：</w:t>
            </w:r>
          </w:p>
        </w:tc>
      </w:tr>
      <w:tr w14:paraId="1710E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B40778F">
            <w:pPr>
              <w:pStyle w:val="21"/>
              <w:rPr>
                <w:rFonts w:hint="default"/>
              </w:rPr>
            </w:pPr>
            <w:r>
              <w:t>开户银行：</w:t>
            </w:r>
          </w:p>
        </w:tc>
        <w:tc>
          <w:tcPr>
            <w:tcW w:w="4153" w:type="dxa"/>
          </w:tcPr>
          <w:p w14:paraId="533799B7">
            <w:pPr>
              <w:pStyle w:val="21"/>
              <w:rPr>
                <w:rFonts w:hint="default"/>
              </w:rPr>
            </w:pPr>
            <w:r>
              <w:t>开户银行：</w:t>
            </w:r>
          </w:p>
        </w:tc>
      </w:tr>
      <w:tr w14:paraId="00C6C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ED9F204">
            <w:pPr>
              <w:pStyle w:val="21"/>
              <w:rPr>
                <w:rFonts w:hint="default"/>
              </w:rPr>
            </w:pPr>
            <w:r>
              <w:t>账号：</w:t>
            </w:r>
          </w:p>
        </w:tc>
        <w:tc>
          <w:tcPr>
            <w:tcW w:w="4153" w:type="dxa"/>
          </w:tcPr>
          <w:p w14:paraId="0A267798">
            <w:pPr>
              <w:pStyle w:val="21"/>
              <w:rPr>
                <w:rFonts w:hint="default"/>
              </w:rPr>
            </w:pPr>
            <w:r>
              <w:t>账号：</w:t>
            </w:r>
          </w:p>
        </w:tc>
      </w:tr>
      <w:tr w14:paraId="4D2F9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655A1B1F">
            <w:pPr>
              <w:pStyle w:val="21"/>
              <w:jc w:val="right"/>
              <w:rPr>
                <w:rFonts w:hint="default"/>
              </w:rPr>
            </w:pPr>
            <w:r>
              <w:t>签订地点：</w:t>
            </w:r>
            <w:r>
              <w:rPr>
                <w:u w:val="single"/>
              </w:rPr>
              <w:t>　　　　　　　　　　</w:t>
            </w:r>
          </w:p>
          <w:p w14:paraId="4CCF7105">
            <w:pPr>
              <w:pStyle w:val="21"/>
              <w:jc w:val="right"/>
              <w:rPr>
                <w:rFonts w:hint="default"/>
              </w:rPr>
            </w:pPr>
            <w:r>
              <w:t>签约日期：</w:t>
            </w:r>
            <w:r>
              <w:rPr>
                <w:u w:val="single"/>
              </w:rPr>
              <w:t>　　年　　月　　日</w:t>
            </w:r>
          </w:p>
        </w:tc>
      </w:tr>
    </w:tbl>
    <w:p w14:paraId="368C9E8D">
      <w:pPr>
        <w:pStyle w:val="21"/>
        <w:ind w:firstLine="480"/>
        <w:rPr>
          <w:rFonts w:hint="default"/>
        </w:rPr>
      </w:pPr>
      <w:r>
        <w:t>※注意：</w:t>
      </w:r>
    </w:p>
    <w:p w14:paraId="4BAB59DE">
      <w:pPr>
        <w:pStyle w:val="21"/>
        <w:ind w:firstLine="480"/>
        <w:rPr>
          <w:rFonts w:hint="default"/>
        </w:rPr>
      </w:pPr>
      <w:r>
        <w:t>1.响应文件接受合同分包且供应商拟将合同分包的，应提供本协议；否则无须提供。</w:t>
      </w:r>
    </w:p>
    <w:p w14:paraId="07A380E7">
      <w:pPr>
        <w:pStyle w:val="21"/>
        <w:ind w:firstLine="480"/>
        <w:rPr>
          <w:rFonts w:hint="default"/>
        </w:rPr>
      </w:pPr>
      <w:r>
        <w:t>2.本协议由委托代理人签字或盖章的，应按照本章载明的格式提供“单位负责人授权书”。</w:t>
      </w:r>
    </w:p>
    <w:p w14:paraId="2694DCEF">
      <w:pPr>
        <w:pStyle w:val="21"/>
        <w:ind w:firstLine="480"/>
        <w:rPr>
          <w:rFonts w:hint="default"/>
        </w:rPr>
      </w:pPr>
      <w:r>
        <w:t>3.在以合同分包形式落实中小企业预留份额项目中，供应商除了要提供《中小企业声明函》，还需提供本协议。</w:t>
      </w:r>
    </w:p>
    <w:p w14:paraId="37EC8D73">
      <w:pPr>
        <w:pStyle w:val="21"/>
        <w:rPr>
          <w:rFonts w:hint="default"/>
        </w:rPr>
      </w:pPr>
      <w:r>
        <w:t xml:space="preserve"> </w:t>
      </w:r>
    </w:p>
    <w:p w14:paraId="08FB3957">
      <w:pPr>
        <w:pStyle w:val="21"/>
        <w:rPr>
          <w:rFonts w:hint="default"/>
        </w:rPr>
      </w:pPr>
      <w:r>
        <w:br w:type="page"/>
      </w:r>
    </w:p>
    <w:p w14:paraId="28D379CD">
      <w:pPr>
        <w:pStyle w:val="21"/>
        <w:jc w:val="center"/>
        <w:outlineLvl w:val="2"/>
        <w:rPr>
          <w:rFonts w:hint="default"/>
        </w:rPr>
      </w:pPr>
      <w:r>
        <w:rPr>
          <w:b/>
          <w:sz w:val="28"/>
        </w:rPr>
        <w:t>10、询价保证金凭证</w:t>
      </w:r>
    </w:p>
    <w:p w14:paraId="53F473FB">
      <w:pPr>
        <w:pStyle w:val="21"/>
        <w:ind w:firstLine="480"/>
        <w:rPr>
          <w:rFonts w:hint="default"/>
        </w:rPr>
      </w:pPr>
      <w:r>
        <w:t>注：</w:t>
      </w:r>
    </w:p>
    <w:p w14:paraId="64123B19">
      <w:pPr>
        <w:pStyle w:val="21"/>
        <w:ind w:firstLine="480"/>
        <w:rPr>
          <w:rFonts w:hint="default"/>
        </w:rPr>
      </w:pPr>
      <w:r>
        <w:t>1、在此项下提交的“询价保证金”材料可使用转账凭证复印件或从福建省政府采购网上公开信息系统中下载的有关原始页面的打印件。通过福建省政府采购网政府采购平台“保函服务”栏目办理电子保函的，提供电子保函电子格式。</w:t>
      </w:r>
    </w:p>
    <w:p w14:paraId="2A7222E6">
      <w:pPr>
        <w:pStyle w:val="21"/>
        <w:ind w:firstLine="480"/>
        <w:rPr>
          <w:rFonts w:hint="default"/>
        </w:rPr>
      </w:pPr>
      <w:r>
        <w:t>2、询价保证金是否已提交的认定按照询价通知书的规定执行。</w:t>
      </w:r>
    </w:p>
    <w:p w14:paraId="77B18BD9">
      <w:pPr>
        <w:pStyle w:val="21"/>
        <w:ind w:firstLine="480"/>
        <w:jc w:val="right"/>
        <w:rPr>
          <w:rFonts w:hint="default"/>
        </w:rPr>
      </w:pPr>
      <w:r>
        <w:t>供应商代表签名或签章：</w:t>
      </w:r>
      <w:r>
        <w:rPr>
          <w:u w:val="single"/>
        </w:rPr>
        <w:t>　　　　　　　</w:t>
      </w:r>
    </w:p>
    <w:p w14:paraId="714EE9CF">
      <w:pPr>
        <w:pStyle w:val="21"/>
        <w:ind w:firstLine="480"/>
        <w:jc w:val="right"/>
        <w:rPr>
          <w:rFonts w:hint="default"/>
        </w:rPr>
      </w:pPr>
      <w:r>
        <w:t>供应商（全称并加盖公章）：</w:t>
      </w:r>
      <w:r>
        <w:rPr>
          <w:u w:val="single"/>
        </w:rPr>
        <w:t>　　　　　　　</w:t>
      </w:r>
    </w:p>
    <w:p w14:paraId="7B6C8C47">
      <w:pPr>
        <w:pStyle w:val="21"/>
        <w:ind w:firstLine="480"/>
        <w:jc w:val="right"/>
        <w:rPr>
          <w:rFonts w:hint="default"/>
        </w:rPr>
      </w:pPr>
      <w:r>
        <w:t>日期：　　年　　月　　日</w:t>
      </w:r>
    </w:p>
    <w:p w14:paraId="0E4E7728">
      <w:pPr>
        <w:pStyle w:val="21"/>
        <w:rPr>
          <w:rFonts w:hint="default"/>
        </w:rPr>
      </w:pPr>
      <w:r>
        <w:t xml:space="preserve"> </w:t>
      </w:r>
    </w:p>
    <w:p w14:paraId="733DFAA4">
      <w:pPr>
        <w:pStyle w:val="21"/>
        <w:rPr>
          <w:rFonts w:hint="default"/>
        </w:rPr>
      </w:pPr>
      <w:r>
        <w:br w:type="page"/>
      </w:r>
    </w:p>
    <w:p w14:paraId="2BC55FDD">
      <w:pPr>
        <w:pStyle w:val="21"/>
        <w:jc w:val="center"/>
        <w:outlineLvl w:val="2"/>
        <w:rPr>
          <w:rFonts w:hint="default"/>
        </w:rPr>
      </w:pPr>
      <w:r>
        <w:rPr>
          <w:b/>
          <w:sz w:val="28"/>
        </w:rPr>
        <w:t>11、要求作为响应文件组成部分的其他内容（若有）</w:t>
      </w:r>
    </w:p>
    <w:p w14:paraId="4DFB658B">
      <w:pPr>
        <w:pStyle w:val="21"/>
        <w:ind w:firstLine="480"/>
        <w:rPr>
          <w:rFonts w:hint="default"/>
        </w:rPr>
      </w:pPr>
      <w:r>
        <w:t>说明：</w:t>
      </w:r>
    </w:p>
    <w:p w14:paraId="4073718B">
      <w:pPr>
        <w:pStyle w:val="21"/>
        <w:ind w:firstLine="480"/>
        <w:rPr>
          <w:rFonts w:hint="default"/>
        </w:rPr>
      </w:pPr>
      <w:r>
        <w:t>采购人或采购代理机构可以根据项目的特点和需要，在询价通知书中对要求作为相应文件组成部分的其他内容进行具体规定或附表格式，供应商应按照询价通知书要求提供相关承诺及材料（格式自拟），并加盖供应商单位公章。</w:t>
      </w:r>
    </w:p>
    <w:p w14:paraId="27D7B87D">
      <w:pPr>
        <w:pStyle w:val="21"/>
        <w:ind w:firstLine="480"/>
        <w:rPr>
          <w:rFonts w:hint="default"/>
        </w:rPr>
      </w:pPr>
    </w:p>
    <w:p w14:paraId="19CD68D5">
      <w:pPr>
        <w:pStyle w:val="21"/>
        <w:ind w:firstLine="480"/>
        <w:rPr>
          <w:rFonts w:hint="default"/>
        </w:rPr>
      </w:pPr>
    </w:p>
    <w:p w14:paraId="783B698D">
      <w:pPr>
        <w:pStyle w:val="21"/>
        <w:ind w:firstLine="480"/>
        <w:rPr>
          <w:rFonts w:hint="default"/>
        </w:rPr>
      </w:pPr>
      <w:r>
        <w:t>供应商代表：</w:t>
      </w:r>
      <w:r>
        <w:rPr>
          <w:u w:val="single"/>
        </w:rPr>
        <w:t xml:space="preserve">         （签字）</w:t>
      </w:r>
    </w:p>
    <w:p w14:paraId="1A4D2C94">
      <w:pPr>
        <w:pStyle w:val="21"/>
        <w:ind w:firstLine="480"/>
        <w:rPr>
          <w:rFonts w:hint="default"/>
        </w:rPr>
      </w:pPr>
      <w:r>
        <w:t>供应商名称：</w:t>
      </w:r>
      <w:r>
        <w:rPr>
          <w:u w:val="single"/>
        </w:rPr>
        <w:t xml:space="preserve">       （全称并加盖公章）</w:t>
      </w:r>
    </w:p>
    <w:p w14:paraId="1DB3E20A">
      <w:pPr>
        <w:spacing w:line="440" w:lineRule="exact"/>
      </w:pPr>
      <w:r>
        <w:t>日期：</w:t>
      </w:r>
      <w:r>
        <w:rPr>
          <w:u w:val="single"/>
        </w:rPr>
        <w:t xml:space="preserve">         </w:t>
      </w:r>
      <w:r>
        <w:t>年</w:t>
      </w:r>
      <w:r>
        <w:rPr>
          <w:u w:val="single"/>
        </w:rPr>
        <w:t xml:space="preserve">       </w:t>
      </w:r>
      <w:r>
        <w:t>月</w:t>
      </w:r>
      <w:r>
        <w:rPr>
          <w:u w:val="single"/>
        </w:rPr>
        <w:t xml:space="preserve">       </w:t>
      </w:r>
      <w:r>
        <w:t>日</w:t>
      </w:r>
    </w:p>
    <w:p w14:paraId="18F35CEC">
      <w:pPr>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616E">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6F452">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46F452">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80</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4D2FC2"/>
    <w:multiLevelType w:val="singleLevel"/>
    <w:tmpl w:val="0E4D2F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xNzIwN2Q1ZTcyN2Q2MTAzODdmOGZkODM2ZGE0MzcifQ=="/>
  </w:docVars>
  <w:rsids>
    <w:rsidRoot w:val="009700DB"/>
    <w:rsid w:val="000E079B"/>
    <w:rsid w:val="001C362F"/>
    <w:rsid w:val="001F7889"/>
    <w:rsid w:val="002364EB"/>
    <w:rsid w:val="00270D42"/>
    <w:rsid w:val="004070C5"/>
    <w:rsid w:val="00424658"/>
    <w:rsid w:val="0049726B"/>
    <w:rsid w:val="004D4AB3"/>
    <w:rsid w:val="004E0F20"/>
    <w:rsid w:val="00566682"/>
    <w:rsid w:val="00644DE0"/>
    <w:rsid w:val="006A5A1F"/>
    <w:rsid w:val="006A7AF3"/>
    <w:rsid w:val="006E255B"/>
    <w:rsid w:val="00723278"/>
    <w:rsid w:val="007842F5"/>
    <w:rsid w:val="007A347C"/>
    <w:rsid w:val="007A4D61"/>
    <w:rsid w:val="007C6EE3"/>
    <w:rsid w:val="00814CD2"/>
    <w:rsid w:val="008657F6"/>
    <w:rsid w:val="008D7F8D"/>
    <w:rsid w:val="008F2D82"/>
    <w:rsid w:val="0091103C"/>
    <w:rsid w:val="009700DB"/>
    <w:rsid w:val="009A4324"/>
    <w:rsid w:val="00A07A40"/>
    <w:rsid w:val="00A7592D"/>
    <w:rsid w:val="00AC71D9"/>
    <w:rsid w:val="00B21163"/>
    <w:rsid w:val="00C04C61"/>
    <w:rsid w:val="00C64A2F"/>
    <w:rsid w:val="00C94E87"/>
    <w:rsid w:val="00CB6232"/>
    <w:rsid w:val="00CB7892"/>
    <w:rsid w:val="00CD5206"/>
    <w:rsid w:val="00CE66FB"/>
    <w:rsid w:val="00CF6279"/>
    <w:rsid w:val="00DD5419"/>
    <w:rsid w:val="00E327D8"/>
    <w:rsid w:val="00E93606"/>
    <w:rsid w:val="00F071AA"/>
    <w:rsid w:val="00FD2F90"/>
    <w:rsid w:val="01EF40B1"/>
    <w:rsid w:val="01F02585"/>
    <w:rsid w:val="03712F67"/>
    <w:rsid w:val="03BB3E99"/>
    <w:rsid w:val="03C27C52"/>
    <w:rsid w:val="04434B43"/>
    <w:rsid w:val="04562B37"/>
    <w:rsid w:val="046F5418"/>
    <w:rsid w:val="049D39E0"/>
    <w:rsid w:val="0693247E"/>
    <w:rsid w:val="07EB0795"/>
    <w:rsid w:val="08A37A24"/>
    <w:rsid w:val="08DD6DF7"/>
    <w:rsid w:val="0A393F1D"/>
    <w:rsid w:val="0B760BFB"/>
    <w:rsid w:val="0D5B5916"/>
    <w:rsid w:val="0D7151D5"/>
    <w:rsid w:val="0EE85F55"/>
    <w:rsid w:val="0F9E5838"/>
    <w:rsid w:val="125F00A7"/>
    <w:rsid w:val="18BA3E61"/>
    <w:rsid w:val="19A24FD6"/>
    <w:rsid w:val="1BA57BA9"/>
    <w:rsid w:val="1BE614F8"/>
    <w:rsid w:val="1CB201D7"/>
    <w:rsid w:val="1CD264D9"/>
    <w:rsid w:val="1D41732E"/>
    <w:rsid w:val="1D435A99"/>
    <w:rsid w:val="1ECE5E42"/>
    <w:rsid w:val="1FD370F0"/>
    <w:rsid w:val="201D1934"/>
    <w:rsid w:val="20604226"/>
    <w:rsid w:val="20D22221"/>
    <w:rsid w:val="20F43D87"/>
    <w:rsid w:val="21514DBA"/>
    <w:rsid w:val="22184D1E"/>
    <w:rsid w:val="231F65C5"/>
    <w:rsid w:val="24FB161D"/>
    <w:rsid w:val="25D52EE6"/>
    <w:rsid w:val="26933748"/>
    <w:rsid w:val="272D1846"/>
    <w:rsid w:val="27615DC3"/>
    <w:rsid w:val="27C0055E"/>
    <w:rsid w:val="281B2CC7"/>
    <w:rsid w:val="28993C82"/>
    <w:rsid w:val="28BF05E2"/>
    <w:rsid w:val="28EF120A"/>
    <w:rsid w:val="29445036"/>
    <w:rsid w:val="294F3DB8"/>
    <w:rsid w:val="2A130095"/>
    <w:rsid w:val="2B3C378E"/>
    <w:rsid w:val="2C774BA5"/>
    <w:rsid w:val="2C8E2FCD"/>
    <w:rsid w:val="2D856DC3"/>
    <w:rsid w:val="2F5347E8"/>
    <w:rsid w:val="2FE56868"/>
    <w:rsid w:val="3025717F"/>
    <w:rsid w:val="30555CC7"/>
    <w:rsid w:val="305B0B3B"/>
    <w:rsid w:val="36336683"/>
    <w:rsid w:val="371F76E2"/>
    <w:rsid w:val="38301223"/>
    <w:rsid w:val="389F7F00"/>
    <w:rsid w:val="3B226A8F"/>
    <w:rsid w:val="3C192667"/>
    <w:rsid w:val="3D606F05"/>
    <w:rsid w:val="3E546A69"/>
    <w:rsid w:val="3F511C0B"/>
    <w:rsid w:val="407302BB"/>
    <w:rsid w:val="40C8729B"/>
    <w:rsid w:val="4160131D"/>
    <w:rsid w:val="43342CE9"/>
    <w:rsid w:val="43DD4E0B"/>
    <w:rsid w:val="43E11D6A"/>
    <w:rsid w:val="440F762D"/>
    <w:rsid w:val="445248F5"/>
    <w:rsid w:val="46C04CD7"/>
    <w:rsid w:val="49267254"/>
    <w:rsid w:val="49CC43D5"/>
    <w:rsid w:val="4A8E31EA"/>
    <w:rsid w:val="4B3F0B92"/>
    <w:rsid w:val="4C3B66B1"/>
    <w:rsid w:val="4CF50401"/>
    <w:rsid w:val="4D1F0612"/>
    <w:rsid w:val="4DDC773B"/>
    <w:rsid w:val="4EBB5D59"/>
    <w:rsid w:val="4EE10BC4"/>
    <w:rsid w:val="4FD53D6E"/>
    <w:rsid w:val="5254335D"/>
    <w:rsid w:val="52794512"/>
    <w:rsid w:val="5354258A"/>
    <w:rsid w:val="53C9715A"/>
    <w:rsid w:val="53E2646E"/>
    <w:rsid w:val="54245694"/>
    <w:rsid w:val="54C3581A"/>
    <w:rsid w:val="561C2704"/>
    <w:rsid w:val="56AD1FFC"/>
    <w:rsid w:val="56CE3EC8"/>
    <w:rsid w:val="58BC389F"/>
    <w:rsid w:val="5CD34BA6"/>
    <w:rsid w:val="5CF85257"/>
    <w:rsid w:val="5D0E64C2"/>
    <w:rsid w:val="60677735"/>
    <w:rsid w:val="61A93618"/>
    <w:rsid w:val="63422809"/>
    <w:rsid w:val="63A70B3A"/>
    <w:rsid w:val="63F84BCD"/>
    <w:rsid w:val="64EB26D7"/>
    <w:rsid w:val="657B1F8A"/>
    <w:rsid w:val="686468A7"/>
    <w:rsid w:val="688036BF"/>
    <w:rsid w:val="6924586E"/>
    <w:rsid w:val="6BA11009"/>
    <w:rsid w:val="6E602C0D"/>
    <w:rsid w:val="6E787588"/>
    <w:rsid w:val="6EA40CF7"/>
    <w:rsid w:val="6FB53374"/>
    <w:rsid w:val="715236AF"/>
    <w:rsid w:val="728F7D4D"/>
    <w:rsid w:val="73FD2AF6"/>
    <w:rsid w:val="74A569D0"/>
    <w:rsid w:val="760B130A"/>
    <w:rsid w:val="76AB24A5"/>
    <w:rsid w:val="7746628E"/>
    <w:rsid w:val="78190871"/>
    <w:rsid w:val="781F4433"/>
    <w:rsid w:val="79DB66D8"/>
    <w:rsid w:val="7A6C4906"/>
    <w:rsid w:val="7B115716"/>
    <w:rsid w:val="7EE64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tabs>
        <w:tab w:val="left" w:pos="0"/>
        <w:tab w:val="left" w:pos="993"/>
        <w:tab w:val="left" w:pos="1134"/>
      </w:tabs>
      <w:ind w:firstLine="420" w:firstLineChars="100"/>
    </w:pPr>
    <w:rPr>
      <w:rFonts w:ascii="宋体" w:hAnsi="宋体" w:cs="Times New Roman"/>
      <w:sz w:val="24"/>
    </w:rPr>
  </w:style>
  <w:style w:type="paragraph" w:styleId="3">
    <w:name w:val="Body Text"/>
    <w:basedOn w:val="1"/>
    <w:autoRedefine/>
    <w:unhideWhenUsed/>
    <w:qFormat/>
    <w:uiPriority w:val="1"/>
    <w:rPr>
      <w:rFonts w:hint="eastAsia"/>
    </w:rPr>
  </w:style>
  <w:style w:type="paragraph" w:styleId="5">
    <w:name w:val="annotation text"/>
    <w:basedOn w:val="1"/>
    <w:link w:val="34"/>
    <w:autoRedefine/>
    <w:qFormat/>
    <w:uiPriority w:val="0"/>
    <w:pPr>
      <w:jc w:val="left"/>
    </w:pPr>
  </w:style>
  <w:style w:type="paragraph" w:styleId="6">
    <w:name w:val="Plain Text"/>
    <w:basedOn w:val="1"/>
    <w:autoRedefine/>
    <w:unhideWhenUsed/>
    <w:qFormat/>
    <w:uiPriority w:val="99"/>
    <w:rPr>
      <w:rFonts w:ascii="Arial Narrow" w:hAnsi="Arial Narrow"/>
      <w:szCs w:val="20"/>
    </w:rPr>
  </w:style>
  <w:style w:type="paragraph" w:styleId="7">
    <w:name w:val="Balloon Text"/>
    <w:basedOn w:val="1"/>
    <w:next w:val="1"/>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0"/>
    <w:pPr>
      <w:spacing w:beforeAutospacing="1" w:afterAutospacing="1"/>
      <w:jc w:val="left"/>
    </w:pPr>
    <w:rPr>
      <w:rFonts w:cs="Times New Roman"/>
      <w:kern w:val="0"/>
      <w:sz w:val="24"/>
    </w:rPr>
  </w:style>
  <w:style w:type="paragraph" w:styleId="12">
    <w:name w:val="annotation subject"/>
    <w:basedOn w:val="5"/>
    <w:next w:val="5"/>
    <w:link w:val="35"/>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Emphasis"/>
    <w:basedOn w:val="15"/>
    <w:autoRedefine/>
    <w:qFormat/>
    <w:uiPriority w:val="0"/>
    <w:rPr>
      <w:i/>
    </w:rPr>
  </w:style>
  <w:style w:type="character" w:styleId="18">
    <w:name w:val="Hyperlink"/>
    <w:basedOn w:val="15"/>
    <w:autoRedefine/>
    <w:qFormat/>
    <w:uiPriority w:val="0"/>
    <w:rPr>
      <w:color w:val="0000FF"/>
      <w:u w:val="single"/>
    </w:rPr>
  </w:style>
  <w:style w:type="character" w:styleId="19">
    <w:name w:val="annotation reference"/>
    <w:basedOn w:val="15"/>
    <w:autoRedefine/>
    <w:qFormat/>
    <w:uiPriority w:val="0"/>
    <w:rPr>
      <w:sz w:val="21"/>
      <w:szCs w:val="21"/>
    </w:rPr>
  </w:style>
  <w:style w:type="paragraph" w:customStyle="1" w:styleId="20">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null3"/>
    <w:basedOn w:val="1"/>
    <w:autoRedefine/>
    <w:qFormat/>
    <w:uiPriority w:val="0"/>
    <w:pPr>
      <w:jc w:val="left"/>
    </w:pPr>
    <w:rPr>
      <w:rFonts w:hint="eastAsia" w:ascii="Calibri" w:hAnsi="Calibri" w:eastAsia="宋体" w:cs="Times New Roman"/>
      <w:kern w:val="0"/>
      <w:sz w:val="24"/>
    </w:rPr>
  </w:style>
  <w:style w:type="paragraph" w:customStyle="1" w:styleId="2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3">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4">
    <w:name w:val="样式 样式 左侧:  2 字符 + 左侧:  0.85 厘米 首行缩进:  2 字符1"/>
    <w:basedOn w:val="1"/>
    <w:autoRedefine/>
    <w:qFormat/>
    <w:uiPriority w:val="0"/>
    <w:pPr>
      <w:ind w:left="482" w:firstLine="200" w:firstLineChars="200"/>
    </w:pPr>
    <w:rPr>
      <w:rFonts w:cs="宋体"/>
      <w:szCs w:val="20"/>
    </w:rPr>
  </w:style>
  <w:style w:type="character" w:customStyle="1" w:styleId="25">
    <w:name w:val="font71"/>
    <w:basedOn w:val="15"/>
    <w:autoRedefine/>
    <w:qFormat/>
    <w:uiPriority w:val="0"/>
    <w:rPr>
      <w:rFonts w:hint="eastAsia" w:ascii="楷体" w:hAnsi="楷体" w:eastAsia="楷体" w:cs="楷体"/>
      <w:color w:val="000000"/>
      <w:sz w:val="20"/>
      <w:szCs w:val="20"/>
      <w:u w:val="none"/>
    </w:rPr>
  </w:style>
  <w:style w:type="character" w:customStyle="1" w:styleId="26">
    <w:name w:val="font312"/>
    <w:basedOn w:val="15"/>
    <w:autoRedefine/>
    <w:qFormat/>
    <w:uiPriority w:val="0"/>
    <w:rPr>
      <w:rFonts w:hint="eastAsia" w:ascii="楷体" w:hAnsi="楷体" w:eastAsia="楷体" w:cs="楷体"/>
      <w:color w:val="FF0000"/>
      <w:sz w:val="20"/>
      <w:szCs w:val="20"/>
      <w:u w:val="none"/>
    </w:rPr>
  </w:style>
  <w:style w:type="character" w:customStyle="1" w:styleId="27">
    <w:name w:val="font91"/>
    <w:basedOn w:val="15"/>
    <w:autoRedefine/>
    <w:qFormat/>
    <w:uiPriority w:val="0"/>
    <w:rPr>
      <w:rFonts w:hint="eastAsia" w:ascii="楷体" w:hAnsi="楷体" w:eastAsia="楷体" w:cs="楷体"/>
      <w:color w:val="000000"/>
      <w:sz w:val="20"/>
      <w:szCs w:val="20"/>
      <w:u w:val="none"/>
    </w:rPr>
  </w:style>
  <w:style w:type="character" w:customStyle="1" w:styleId="28">
    <w:name w:val="font201"/>
    <w:basedOn w:val="15"/>
    <w:autoRedefine/>
    <w:qFormat/>
    <w:uiPriority w:val="0"/>
    <w:rPr>
      <w:rFonts w:hint="eastAsia" w:ascii="宋体" w:hAnsi="宋体" w:eastAsia="宋体" w:cs="宋体"/>
      <w:color w:val="000000"/>
      <w:sz w:val="20"/>
      <w:szCs w:val="20"/>
      <w:u w:val="none"/>
    </w:rPr>
  </w:style>
  <w:style w:type="character" w:customStyle="1" w:styleId="29">
    <w:name w:val="font171"/>
    <w:basedOn w:val="15"/>
    <w:autoRedefine/>
    <w:qFormat/>
    <w:uiPriority w:val="0"/>
    <w:rPr>
      <w:rFonts w:hint="eastAsia" w:ascii="楷体" w:hAnsi="楷体" w:eastAsia="楷体" w:cs="楷体"/>
      <w:color w:val="000000"/>
      <w:sz w:val="20"/>
      <w:szCs w:val="20"/>
      <w:u w:val="none"/>
    </w:rPr>
  </w:style>
  <w:style w:type="character" w:customStyle="1" w:styleId="30">
    <w:name w:val="font321"/>
    <w:basedOn w:val="15"/>
    <w:autoRedefine/>
    <w:qFormat/>
    <w:uiPriority w:val="0"/>
    <w:rPr>
      <w:rFonts w:hint="eastAsia" w:ascii="楷体" w:hAnsi="楷体" w:eastAsia="楷体" w:cs="楷体"/>
      <w:color w:val="FF0000"/>
      <w:sz w:val="20"/>
      <w:szCs w:val="20"/>
      <w:u w:val="none"/>
    </w:rPr>
  </w:style>
  <w:style w:type="character" w:customStyle="1" w:styleId="31">
    <w:name w:val="font251"/>
    <w:basedOn w:val="15"/>
    <w:autoRedefine/>
    <w:qFormat/>
    <w:uiPriority w:val="0"/>
    <w:rPr>
      <w:rFonts w:hint="eastAsia" w:ascii="楷体" w:hAnsi="楷体" w:eastAsia="楷体" w:cs="楷体"/>
      <w:b/>
      <w:bCs/>
      <w:color w:val="000000"/>
      <w:sz w:val="20"/>
      <w:szCs w:val="20"/>
      <w:u w:val="none"/>
    </w:rPr>
  </w:style>
  <w:style w:type="character" w:customStyle="1" w:styleId="32">
    <w:name w:val="font331"/>
    <w:basedOn w:val="15"/>
    <w:autoRedefine/>
    <w:qFormat/>
    <w:uiPriority w:val="0"/>
    <w:rPr>
      <w:rFonts w:hint="eastAsia" w:ascii="宋体" w:hAnsi="宋体" w:eastAsia="宋体" w:cs="宋体"/>
      <w:color w:val="FF0000"/>
      <w:sz w:val="20"/>
      <w:szCs w:val="20"/>
      <w:u w:val="none"/>
    </w:rPr>
  </w:style>
  <w:style w:type="paragraph" w:customStyle="1" w:styleId="33">
    <w:name w:val="修订2"/>
    <w:autoRedefine/>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34">
    <w:name w:val="批注文字 字符"/>
    <w:basedOn w:val="15"/>
    <w:link w:val="5"/>
    <w:autoRedefine/>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2"/>
    <w:autoRedefine/>
    <w:qFormat/>
    <w:uiPriority w:val="0"/>
    <w:rPr>
      <w:rFonts w:asciiTheme="minorHAnsi" w:hAnsiTheme="minorHAnsi" w:eastAsiaTheme="minorEastAsia" w:cstheme="minorBidi"/>
      <w:b/>
      <w:bCs/>
      <w:kern w:val="2"/>
      <w:sz w:val="21"/>
      <w:szCs w:val="24"/>
    </w:rPr>
  </w:style>
  <w:style w:type="paragraph" w:customStyle="1" w:styleId="36">
    <w:name w:val="修订3"/>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7">
    <w:name w:val="修订4"/>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~WRL0001.tmp</Template>
  <Pages>70</Pages>
  <Words>37292</Words>
  <Characters>38949</Characters>
  <Lines>298</Lines>
  <Paragraphs>84</Paragraphs>
  <TotalTime>4</TotalTime>
  <ScaleCrop>false</ScaleCrop>
  <LinksUpToDate>false</LinksUpToDate>
  <CharactersWithSpaces>40375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2024-07-22T06:54:00Z</dcterms:created>
  <dc:creator>HJ</dc:creator>
  <cp:lastModifiedBy>素手折枝</cp:lastModifiedBy>
  <cp:lastPrinted>2024-07-22T01:11:00Z</cp:lastPrinted>
  <dcterms:modified xsi:type="dcterms:W3CDTF">2024-07-22T07:01:49Z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F45FB27C80614B7EA3BD93633855DC80_13</vt:lpwstr>
  </property>
</Properties>
</file>