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0"/>
          <w:szCs w:val="30"/>
        </w:rPr>
      </w:pPr>
      <w:r>
        <w:rPr>
          <w:rFonts w:hint="eastAsia" w:ascii="宋体" w:hAnsi="宋体"/>
          <w:b/>
          <w:sz w:val="30"/>
          <w:szCs w:val="30"/>
          <w:lang w:val="en-US" w:eastAsia="zh-CN"/>
        </w:rPr>
        <w:t>工业机器人应用编程</w:t>
      </w:r>
      <w:r>
        <w:rPr>
          <w:rFonts w:hint="eastAsia" w:ascii="宋体" w:hAnsi="宋体"/>
          <w:b/>
          <w:sz w:val="30"/>
          <w:szCs w:val="30"/>
        </w:rPr>
        <w:t>实训室设备采购项目</w:t>
      </w:r>
    </w:p>
    <w:p>
      <w:pPr>
        <w:pStyle w:val="4"/>
      </w:pPr>
      <w:r>
        <w:rPr>
          <w:rFonts w:hint="eastAsia"/>
        </w:rPr>
        <w:t>1、项目概况</w:t>
      </w:r>
    </w:p>
    <w:p>
      <w:pPr>
        <w:spacing w:line="400" w:lineRule="exact"/>
        <w:ind w:firstLine="480" w:firstLineChars="200"/>
        <w:rPr>
          <w:rFonts w:ascii="宋体" w:hAnsi="宋体"/>
          <w:sz w:val="24"/>
        </w:rPr>
      </w:pPr>
      <w:r>
        <w:rPr>
          <w:rFonts w:hint="eastAsia" w:ascii="宋体" w:hAnsi="宋体"/>
          <w:sz w:val="24"/>
        </w:rPr>
        <w:t>工业机器人技术专业预计建设工业机器人应用编程实训室，工业机器人技术仿真实训室，工业机器人应用编程实训室，智能制造综合实训室，工业机器人应用编程1+</w:t>
      </w:r>
      <w:r>
        <w:rPr>
          <w:rFonts w:ascii="宋体" w:hAnsi="宋体"/>
          <w:sz w:val="24"/>
        </w:rPr>
        <w:t>X</w:t>
      </w:r>
      <w:r>
        <w:rPr>
          <w:rFonts w:hint="eastAsia" w:ascii="宋体" w:hAnsi="宋体"/>
          <w:sz w:val="24"/>
        </w:rPr>
        <w:t>考核中心。为初步打造工业机器人技术专业的工业机器人应用编程实训室，学院从</w:t>
      </w:r>
      <w:r>
        <w:rPr>
          <w:rFonts w:hint="eastAsia" w:eastAsia="仿宋体-10Point"/>
          <w:sz w:val="24"/>
        </w:rPr>
        <w:t>“</w:t>
      </w:r>
      <w:r>
        <w:rPr>
          <w:rFonts w:hint="eastAsia"/>
          <w:sz w:val="24"/>
        </w:rPr>
        <w:t>实训设备采购专项经费</w:t>
      </w:r>
      <w:r>
        <w:rPr>
          <w:rFonts w:hint="eastAsia" w:eastAsia="仿宋体-10Point"/>
          <w:sz w:val="24"/>
        </w:rPr>
        <w:t>”</w:t>
      </w:r>
      <w:r>
        <w:rPr>
          <w:rFonts w:hint="eastAsia" w:eastAsia="仿宋体-10Point"/>
          <w:bCs/>
          <w:sz w:val="24"/>
        </w:rPr>
        <w:t>划拨374.4万元用于</w:t>
      </w:r>
      <w:r>
        <w:rPr>
          <w:rFonts w:hint="eastAsia" w:ascii="宋体" w:hAnsi="宋体"/>
          <w:sz w:val="24"/>
        </w:rPr>
        <w:t>实训设备的采购经费。主要采购</w:t>
      </w:r>
      <w:r>
        <w:rPr>
          <w:rFonts w:hint="eastAsia"/>
          <w:sz w:val="24"/>
        </w:rPr>
        <w:t>工业机器人应用领域一体化教学创新平台</w:t>
      </w:r>
      <w:r>
        <w:rPr>
          <w:rFonts w:hint="eastAsia" w:ascii="宋体" w:hAnsi="宋体"/>
          <w:sz w:val="24"/>
        </w:rPr>
        <w:t>设备。</w:t>
      </w:r>
    </w:p>
    <w:p>
      <w:pPr>
        <w:pStyle w:val="4"/>
      </w:pPr>
      <w:r>
        <w:rPr>
          <w:rFonts w:hint="eastAsia"/>
        </w:rPr>
        <w:t>2、实训设备采购的必要性</w:t>
      </w:r>
    </w:p>
    <w:p>
      <w:pPr>
        <w:spacing w:line="400" w:lineRule="exact"/>
        <w:ind w:firstLine="480"/>
        <w:rPr>
          <w:rFonts w:ascii="宋体" w:hAnsi="宋体"/>
          <w:sz w:val="24"/>
        </w:rPr>
      </w:pPr>
      <w:r>
        <w:rPr>
          <w:rFonts w:hint="eastAsia" w:ascii="宋体" w:hAnsi="宋体"/>
          <w:sz w:val="24"/>
        </w:rPr>
        <w:t>区域支柱产业与战略新兴产业对工业机器人应用人才的需求与日俱增，学院需紧贴市场人才需求变化，着力培养具备工业机器人及系统的基础知识和应用能力，并且能够胜任工业机器人及系统的安装调试、操作编程、系统集成、维修维护、技术服务及生产管理等工作，具有较强综合职业能力的高素质技术技能型人才。</w:t>
      </w:r>
    </w:p>
    <w:p>
      <w:pPr>
        <w:spacing w:line="400" w:lineRule="exact"/>
        <w:ind w:firstLine="480"/>
        <w:rPr>
          <w:rFonts w:hint="eastAsia" w:ascii="宋体" w:hAnsi="宋体"/>
          <w:sz w:val="24"/>
        </w:rPr>
      </w:pPr>
      <w:r>
        <w:rPr>
          <w:rFonts w:hint="eastAsia"/>
          <w:sz w:val="24"/>
        </w:rPr>
        <w:t>用于电气自动化、技术机电一体化、工业机器人专业学生实训和1+</w:t>
      </w:r>
      <w:r>
        <w:rPr>
          <w:sz w:val="24"/>
        </w:rPr>
        <w:t>X</w:t>
      </w:r>
      <w:r>
        <w:rPr>
          <w:rFonts w:hint="eastAsia"/>
          <w:sz w:val="24"/>
        </w:rPr>
        <w:t>技能等级考核使用。工业机器人应用领域一体化教学创新平台</w:t>
      </w:r>
      <w:r>
        <w:rPr>
          <w:rFonts w:hint="eastAsia" w:ascii="宋体" w:hAnsi="宋体"/>
          <w:sz w:val="24"/>
        </w:rPr>
        <w:t>购置8台放置在机电楼南204，功能齐全，性能先进，技术领先，台套数充足,满足531名学生工业机器人专业群共享课程和实训课程教学。</w:t>
      </w:r>
    </w:p>
    <w:p>
      <w:pPr>
        <w:pStyle w:val="4"/>
      </w:pPr>
      <w:r>
        <w:rPr>
          <w:rFonts w:hint="eastAsia"/>
        </w:rPr>
        <w:t>3、罗列新设备对应课程及实训项目</w:t>
      </w:r>
    </w:p>
    <w:tbl>
      <w:tblPr>
        <w:tblStyle w:val="6"/>
        <w:tblW w:w="8388" w:type="dxa"/>
        <w:jc w:val="center"/>
        <w:tblLayout w:type="fixed"/>
        <w:tblCellMar>
          <w:top w:w="0" w:type="dxa"/>
          <w:left w:w="108" w:type="dxa"/>
          <w:bottom w:w="0" w:type="dxa"/>
          <w:right w:w="108" w:type="dxa"/>
        </w:tblCellMar>
      </w:tblPr>
      <w:tblGrid>
        <w:gridCol w:w="774"/>
        <w:gridCol w:w="1559"/>
        <w:gridCol w:w="1944"/>
        <w:gridCol w:w="4111"/>
      </w:tblGrid>
      <w:tr>
        <w:tblPrEx>
          <w:tblCellMar>
            <w:top w:w="0" w:type="dxa"/>
            <w:left w:w="108" w:type="dxa"/>
            <w:bottom w:w="0" w:type="dxa"/>
            <w:right w:w="108" w:type="dxa"/>
          </w:tblCellMar>
        </w:tblPrEx>
        <w:trPr>
          <w:trHeight w:val="27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序号</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设备名称</w:t>
            </w:r>
          </w:p>
        </w:tc>
        <w:tc>
          <w:tcPr>
            <w:tcW w:w="19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对应课程</w:t>
            </w:r>
          </w:p>
        </w:tc>
        <w:tc>
          <w:tcPr>
            <w:tcW w:w="41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实训项目</w:t>
            </w:r>
          </w:p>
        </w:tc>
      </w:tr>
      <w:tr>
        <w:tblPrEx>
          <w:tblCellMar>
            <w:top w:w="0" w:type="dxa"/>
            <w:left w:w="108" w:type="dxa"/>
            <w:bottom w:w="0" w:type="dxa"/>
            <w:right w:w="108" w:type="dxa"/>
          </w:tblCellMar>
        </w:tblPrEx>
        <w:trPr>
          <w:trHeight w:val="403"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sz w:val="24"/>
              </w:rPr>
              <w:t>工业机器人应用领域一体化教学创新平台</w:t>
            </w:r>
          </w:p>
        </w:tc>
        <w:tc>
          <w:tcPr>
            <w:tcW w:w="19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szCs w:val="21"/>
              </w:rPr>
              <w:t>《工业机器人应用编程》</w:t>
            </w:r>
          </w:p>
        </w:tc>
        <w:tc>
          <w:tcPr>
            <w:tcW w:w="4111" w:type="dxa"/>
            <w:tcBorders>
              <w:top w:val="nil"/>
              <w:left w:val="nil"/>
              <w:bottom w:val="single" w:color="auto" w:sz="4" w:space="0"/>
              <w:right w:val="single" w:color="auto" w:sz="4" w:space="0"/>
            </w:tcBorders>
            <w:vAlign w:val="center"/>
          </w:tcPr>
          <w:p>
            <w:r>
              <w:rPr>
                <w:rFonts w:hint="eastAsia"/>
              </w:rPr>
              <w:t>1、工业机器人本体</w:t>
            </w:r>
          </w:p>
          <w:p>
            <w:r>
              <w:rPr>
                <w:rFonts w:hint="eastAsia"/>
              </w:rPr>
              <w:t>2、工业机器人控制系统</w:t>
            </w:r>
          </w:p>
          <w:p>
            <w:r>
              <w:rPr>
                <w:rFonts w:hint="eastAsia"/>
              </w:rPr>
              <w:t>3、标准实训台</w:t>
            </w:r>
          </w:p>
          <w:p>
            <w:r>
              <w:rPr>
                <w:rFonts w:hint="eastAsia"/>
              </w:rPr>
              <w:t>4、快换工具模块</w:t>
            </w:r>
          </w:p>
          <w:p>
            <w:r>
              <w:rPr>
                <w:rFonts w:hint="eastAsia"/>
              </w:rPr>
              <w:t>5、旋转供料模块</w:t>
            </w:r>
          </w:p>
          <w:p>
            <w:r>
              <w:rPr>
                <w:rFonts w:hint="eastAsia"/>
              </w:rPr>
              <w:t>6、伺服变位模块</w:t>
            </w:r>
          </w:p>
          <w:p>
            <w:r>
              <w:rPr>
                <w:rFonts w:hint="eastAsia"/>
              </w:rPr>
              <w:t>7、井式供料模块</w:t>
            </w:r>
          </w:p>
          <w:p>
            <w:r>
              <w:rPr>
                <w:rFonts w:hint="eastAsia"/>
              </w:rPr>
              <w:t>8、皮带输送模块</w:t>
            </w:r>
          </w:p>
          <w:p>
            <w:r>
              <w:rPr>
                <w:rFonts w:hint="eastAsia"/>
              </w:rPr>
              <w:t>9、立体仓储模块</w:t>
            </w:r>
          </w:p>
          <w:p>
            <w:r>
              <w:rPr>
                <w:rFonts w:hint="eastAsia"/>
              </w:rPr>
              <w:t>10、原料仓储模块</w:t>
            </w:r>
          </w:p>
          <w:p>
            <w:r>
              <w:rPr>
                <w:rFonts w:hint="eastAsia"/>
              </w:rPr>
              <w:t>11、焊接轨迹模块</w:t>
            </w:r>
          </w:p>
          <w:p>
            <w:r>
              <w:rPr>
                <w:rFonts w:hint="eastAsia"/>
              </w:rPr>
              <w:t>12、码垛模块</w:t>
            </w:r>
          </w:p>
          <w:p>
            <w:r>
              <w:rPr>
                <w:rFonts w:hint="eastAsia"/>
              </w:rPr>
              <w:t>13、打磨抛光模块</w:t>
            </w:r>
          </w:p>
          <w:p>
            <w:r>
              <w:rPr>
                <w:rFonts w:hint="eastAsia"/>
              </w:rPr>
              <w:t>14、涂胶模块</w:t>
            </w:r>
          </w:p>
          <w:p>
            <w:r>
              <w:rPr>
                <w:rFonts w:hint="eastAsia"/>
              </w:rPr>
              <w:t>15、绘图模块</w:t>
            </w:r>
          </w:p>
          <w:p>
            <w:r>
              <w:rPr>
                <w:rFonts w:hint="eastAsia"/>
              </w:rPr>
              <w:t>16、雕刻模块</w:t>
            </w:r>
          </w:p>
          <w:p>
            <w:r>
              <w:rPr>
                <w:rFonts w:hint="eastAsia"/>
              </w:rPr>
              <w:t>17、快换底座</w:t>
            </w:r>
          </w:p>
          <w:p>
            <w:r>
              <w:rPr>
                <w:rFonts w:hint="eastAsia"/>
              </w:rPr>
              <w:t>18、样件套装</w:t>
            </w:r>
          </w:p>
          <w:p>
            <w:r>
              <w:rPr>
                <w:rFonts w:hint="eastAsia"/>
              </w:rPr>
              <w:t>19、通用电气接口套件</w:t>
            </w:r>
          </w:p>
          <w:p>
            <w:r>
              <w:rPr>
                <w:rFonts w:hint="eastAsia"/>
              </w:rPr>
              <w:t>20、主控系统</w:t>
            </w:r>
          </w:p>
          <w:p>
            <w:r>
              <w:rPr>
                <w:rFonts w:hint="eastAsia"/>
              </w:rPr>
              <w:t>21、外围控制套件</w:t>
            </w:r>
          </w:p>
          <w:p>
            <w:r>
              <w:rPr>
                <w:rFonts w:hint="eastAsia"/>
              </w:rPr>
              <w:t>22、视觉检测模块</w:t>
            </w:r>
          </w:p>
          <w:p>
            <w:r>
              <w:rPr>
                <w:rFonts w:hint="eastAsia"/>
              </w:rPr>
              <w:t>23、人机交互系统</w:t>
            </w:r>
          </w:p>
          <w:p>
            <w:r>
              <w:rPr>
                <w:rFonts w:hint="eastAsia"/>
              </w:rPr>
              <w:t>24、RFID智能模块</w:t>
            </w:r>
          </w:p>
          <w:p>
            <w:r>
              <w:rPr>
                <w:rFonts w:hint="eastAsia"/>
              </w:rPr>
              <w:t>25、离线编程软件</w:t>
            </w:r>
          </w:p>
          <w:p>
            <w:r>
              <w:rPr>
                <w:rFonts w:hint="eastAsia"/>
              </w:rPr>
              <w:t>26、虚拟调试软件</w:t>
            </w:r>
          </w:p>
          <w:p>
            <w:r>
              <w:rPr>
                <w:rFonts w:hint="eastAsia"/>
              </w:rPr>
              <w:t>27、行走轴模块</w:t>
            </w:r>
          </w:p>
          <w:p>
            <w:r>
              <w:rPr>
                <w:rFonts w:hint="eastAsia"/>
              </w:rPr>
              <w:t>28、二次开发</w:t>
            </w:r>
          </w:p>
        </w:tc>
      </w:tr>
    </w:tbl>
    <w:p>
      <w:pPr>
        <w:spacing w:line="400" w:lineRule="exact"/>
        <w:rPr>
          <w:rFonts w:ascii="宋体" w:hAnsi="宋体"/>
          <w:sz w:val="24"/>
        </w:rPr>
      </w:pPr>
    </w:p>
    <w:p>
      <w:pPr>
        <w:spacing w:after="156" w:afterLines="50"/>
        <w:rPr>
          <w:rFonts w:ascii="宋体" w:hAnsi="宋体"/>
          <w:b/>
          <w:sz w:val="24"/>
        </w:rPr>
      </w:pPr>
    </w:p>
    <w:p>
      <w:pPr>
        <w:rPr>
          <w:rFonts w:ascii="宋体" w:hAnsi="宋体"/>
          <w:sz w:val="24"/>
        </w:rPr>
        <w:sectPr>
          <w:pgSz w:w="11906" w:h="16838"/>
          <w:pgMar w:top="1440" w:right="1800" w:bottom="1440" w:left="1800" w:header="851" w:footer="992" w:gutter="0"/>
          <w:cols w:space="720" w:num="1"/>
          <w:docGrid w:type="lines" w:linePitch="312" w:charSpace="0"/>
        </w:sectPr>
      </w:pPr>
    </w:p>
    <w:p>
      <w:pPr>
        <w:pStyle w:val="3"/>
        <w:numPr>
          <w:ilvl w:val="0"/>
          <w:numId w:val="0"/>
        </w:numPr>
        <w:ind w:leftChars="0"/>
        <w:jc w:val="center"/>
      </w:pPr>
      <w:r>
        <w:rPr>
          <w:rFonts w:hint="eastAsia" w:ascii="宋体" w:hAnsi="宋体"/>
          <w:b/>
          <w:sz w:val="30"/>
          <w:szCs w:val="30"/>
          <w:lang w:val="en-US" w:eastAsia="zh-CN"/>
        </w:rPr>
        <w:t>工业</w:t>
      </w:r>
      <w:r>
        <w:rPr>
          <w:rFonts w:hint="eastAsia" w:ascii="宋体" w:hAnsi="宋体"/>
          <w:b/>
          <w:sz w:val="30"/>
          <w:szCs w:val="30"/>
        </w:rPr>
        <w:t>机器人</w:t>
      </w:r>
      <w:r>
        <w:rPr>
          <w:rFonts w:hint="eastAsia" w:ascii="宋体" w:hAnsi="宋体"/>
          <w:b/>
          <w:sz w:val="30"/>
          <w:szCs w:val="30"/>
          <w:lang w:val="en-US" w:eastAsia="zh-CN"/>
        </w:rPr>
        <w:t>应用编程</w:t>
      </w:r>
      <w:bookmarkStart w:id="1" w:name="_GoBack"/>
      <w:bookmarkEnd w:id="1"/>
      <w:r>
        <w:rPr>
          <w:rFonts w:hint="eastAsia" w:ascii="宋体" w:hAnsi="宋体"/>
          <w:b/>
          <w:sz w:val="30"/>
          <w:szCs w:val="30"/>
        </w:rPr>
        <w:t>实训室实训设备采购项目购置清单预算</w:t>
      </w:r>
    </w:p>
    <w:tbl>
      <w:tblPr>
        <w:tblStyle w:val="6"/>
        <w:tblW w:w="4998" w:type="pct"/>
        <w:tblInd w:w="0" w:type="dxa"/>
        <w:tblLayout w:type="autofit"/>
        <w:tblCellMar>
          <w:top w:w="0" w:type="dxa"/>
          <w:left w:w="108" w:type="dxa"/>
          <w:bottom w:w="0" w:type="dxa"/>
          <w:right w:w="108" w:type="dxa"/>
        </w:tblCellMar>
      </w:tblPr>
      <w:tblGrid>
        <w:gridCol w:w="662"/>
        <w:gridCol w:w="1395"/>
        <w:gridCol w:w="5864"/>
        <w:gridCol w:w="839"/>
        <w:gridCol w:w="1214"/>
        <w:gridCol w:w="1585"/>
        <w:gridCol w:w="1585"/>
        <w:gridCol w:w="1024"/>
      </w:tblGrid>
      <w:tr>
        <w:tblPrEx>
          <w:tblCellMar>
            <w:top w:w="0" w:type="dxa"/>
            <w:left w:w="108" w:type="dxa"/>
            <w:bottom w:w="0" w:type="dxa"/>
            <w:right w:w="108" w:type="dxa"/>
          </w:tblCellMar>
        </w:tblPrEx>
        <w:trPr>
          <w:trHeight w:val="737" w:hRule="atLeast"/>
        </w:trPr>
        <w:tc>
          <w:tcPr>
            <w:tcW w:w="234" w:type="pct"/>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492" w:type="pct"/>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2068" w:type="pct"/>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296" w:type="pct"/>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cs="宋体"/>
                <w:bCs/>
                <w:kern w:val="0"/>
                <w:szCs w:val="21"/>
              </w:rPr>
            </w:pPr>
            <w:r>
              <w:rPr>
                <w:rFonts w:hint="eastAsia" w:ascii="宋体" w:hAnsi="宋体" w:cs="宋体"/>
                <w:bCs/>
                <w:kern w:val="0"/>
                <w:szCs w:val="21"/>
              </w:rPr>
              <w:t>数量</w:t>
            </w:r>
          </w:p>
        </w:tc>
        <w:tc>
          <w:tcPr>
            <w:tcW w:w="428"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（元）</w:t>
            </w:r>
          </w:p>
        </w:tc>
        <w:tc>
          <w:tcPr>
            <w:tcW w:w="559"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单价来源</w:t>
            </w:r>
          </w:p>
        </w:tc>
        <w:tc>
          <w:tcPr>
            <w:tcW w:w="559"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（元）</w:t>
            </w:r>
          </w:p>
        </w:tc>
        <w:tc>
          <w:tcPr>
            <w:tcW w:w="361" w:type="pct"/>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caps/>
              </w:rPr>
            </w:pPr>
            <w:r>
              <w:rPr>
                <w:rFonts w:hint="eastAsia"/>
                <w:caps/>
              </w:rPr>
              <w:t>存放位置</w:t>
            </w:r>
          </w:p>
        </w:tc>
      </w:tr>
      <w:tr>
        <w:tblPrEx>
          <w:tblCellMar>
            <w:top w:w="0" w:type="dxa"/>
            <w:left w:w="108" w:type="dxa"/>
            <w:bottom w:w="0" w:type="dxa"/>
            <w:right w:w="108" w:type="dxa"/>
          </w:tblCellMar>
        </w:tblPrEx>
        <w:trPr>
          <w:trHeight w:val="70" w:hRule="atLeast"/>
        </w:trPr>
        <w:tc>
          <w:tcPr>
            <w:tcW w:w="23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492"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宋体" w:hAnsi="宋体" w:cs="宋体"/>
                <w:kern w:val="0"/>
                <w:szCs w:val="21"/>
              </w:rPr>
            </w:pPr>
            <w:r>
              <w:rPr>
                <w:rFonts w:hint="eastAsia" w:ascii="宋体" w:hAnsi="宋体" w:cs="宋体"/>
                <w:kern w:val="0"/>
                <w:szCs w:val="21"/>
              </w:rPr>
              <w:t>工业机器人应用领域一体化教学创新平台</w:t>
            </w:r>
          </w:p>
        </w:tc>
        <w:tc>
          <w:tcPr>
            <w:tcW w:w="2068" w:type="pct"/>
            <w:tcBorders>
              <w:top w:val="single" w:color="auto" w:sz="4" w:space="0"/>
              <w:left w:val="nil"/>
              <w:bottom w:val="single" w:color="auto" w:sz="4" w:space="0"/>
              <w:right w:val="single" w:color="auto" w:sz="4" w:space="0"/>
            </w:tcBorders>
          </w:tcPr>
          <w:p>
            <w:pPr>
              <w:spacing w:line="400" w:lineRule="exact"/>
              <w:ind w:firstLine="420" w:firstLineChars="200"/>
              <w:rPr>
                <w:szCs w:val="21"/>
              </w:rPr>
            </w:pPr>
            <w:r>
              <w:rPr>
                <w:szCs w:val="21"/>
              </w:rPr>
              <w:t>平台应符合“1+X”《工业机器人应用编程》职业技能等级标准的要求，能够完成相应的实训、培训和考核任务。平台功能要以工业机器人的应用为核心，采用模块化设计，由六轴工业机器人、PLC控制器、伺服驱动系统、变频控制系统、人机交互系统、机器视觉系统、传感器、气动系统、RFID、工业以太网交换机、数字孪生软件以及应用实训模块等组成，且能够满足工业机器人轨迹、搬运、码垛、分拣、涂胶、焊接、打磨、装配等典型应用场景的示教和离线编程、以及RFID、智能相机、行走轴、变位机、虚拟调试以及二次开发等工业机器人系统技术的教学。</w:t>
            </w:r>
          </w:p>
          <w:p>
            <w:pPr>
              <w:tabs>
                <w:tab w:val="left" w:pos="5400"/>
              </w:tabs>
              <w:adjustRightInd w:val="0"/>
              <w:snapToGrid w:val="0"/>
              <w:spacing w:line="400" w:lineRule="exact"/>
              <w:ind w:firstLine="422"/>
              <w:rPr>
                <w:rFonts w:ascii="宋体" w:hAnsi="宋体"/>
                <w:b/>
                <w:bCs/>
                <w:szCs w:val="21"/>
              </w:rPr>
            </w:pPr>
            <w:r>
              <w:rPr>
                <w:rFonts w:hint="eastAsia" w:ascii="宋体" w:hAnsi="宋体"/>
                <w:b/>
                <w:bCs/>
                <w:szCs w:val="21"/>
              </w:rPr>
              <w:t>一、工业机器人本体</w:t>
            </w:r>
          </w:p>
          <w:p>
            <w:pPr>
              <w:spacing w:line="400" w:lineRule="exact"/>
              <w:ind w:firstLine="420"/>
              <w:rPr>
                <w:rFonts w:ascii="宋体" w:hAnsi="宋体"/>
                <w:szCs w:val="21"/>
              </w:rPr>
            </w:pPr>
            <w:r>
              <w:rPr>
                <w:rFonts w:ascii="宋体" w:hAnsi="宋体"/>
                <w:szCs w:val="21"/>
              </w:rPr>
              <w:t>1</w:t>
            </w:r>
            <w:r>
              <w:rPr>
                <w:rFonts w:hint="eastAsia" w:ascii="宋体" w:hAnsi="宋体"/>
                <w:szCs w:val="21"/>
              </w:rPr>
              <w:t>．手腕持重：≥</w:t>
            </w:r>
            <w:r>
              <w:rPr>
                <w:rFonts w:ascii="宋体" w:hAnsi="宋体"/>
                <w:szCs w:val="21"/>
              </w:rPr>
              <w:t>3Kg</w:t>
            </w:r>
            <w:r>
              <w:rPr>
                <w:rFonts w:hint="eastAsia" w:ascii="宋体" w:hAnsi="宋体"/>
                <w:szCs w:val="21"/>
              </w:rPr>
              <w:t>；</w:t>
            </w:r>
          </w:p>
          <w:p>
            <w:pPr>
              <w:spacing w:line="400" w:lineRule="exact"/>
              <w:ind w:firstLine="420"/>
              <w:rPr>
                <w:rFonts w:ascii="宋体" w:hAnsi="宋体"/>
                <w:szCs w:val="21"/>
              </w:rPr>
            </w:pPr>
            <w:r>
              <w:rPr>
                <w:rFonts w:ascii="宋体" w:hAnsi="宋体"/>
                <w:szCs w:val="21"/>
              </w:rPr>
              <w:t>2</w:t>
            </w:r>
            <w:r>
              <w:rPr>
                <w:rFonts w:hint="eastAsia" w:ascii="宋体" w:hAnsi="宋体"/>
                <w:szCs w:val="21"/>
              </w:rPr>
              <w:t>．本体重量：≤</w:t>
            </w:r>
            <w:r>
              <w:rPr>
                <w:rFonts w:ascii="宋体" w:hAnsi="宋体"/>
                <w:szCs w:val="21"/>
              </w:rPr>
              <w:t>27kg</w:t>
            </w:r>
            <w:r>
              <w:rPr>
                <w:rFonts w:hint="eastAsia" w:ascii="宋体" w:hAnsi="宋体"/>
                <w:szCs w:val="21"/>
              </w:rPr>
              <w:t>；</w:t>
            </w:r>
          </w:p>
          <w:p>
            <w:pPr>
              <w:spacing w:line="400" w:lineRule="exact"/>
              <w:ind w:firstLine="420"/>
              <w:rPr>
                <w:rFonts w:ascii="宋体" w:hAnsi="宋体"/>
                <w:szCs w:val="21"/>
              </w:rPr>
            </w:pPr>
            <w:r>
              <w:rPr>
                <w:rFonts w:hint="eastAsia" w:ascii="宋体" w:hAnsi="宋体" w:cs="Segoe UI Symbol"/>
                <w:szCs w:val="21"/>
              </w:rPr>
              <w:t>★</w:t>
            </w:r>
            <w:r>
              <w:rPr>
                <w:rFonts w:ascii="宋体" w:hAnsi="宋体"/>
                <w:szCs w:val="21"/>
              </w:rPr>
              <w:t>3</w:t>
            </w:r>
            <w:r>
              <w:rPr>
                <w:rFonts w:hint="eastAsia" w:ascii="宋体" w:hAnsi="宋体"/>
                <w:szCs w:val="21"/>
              </w:rPr>
              <w:t>．工作范围：≥</w:t>
            </w:r>
            <w:r>
              <w:rPr>
                <w:rFonts w:ascii="宋体" w:hAnsi="宋体"/>
                <w:szCs w:val="21"/>
              </w:rPr>
              <w:t>540mm</w:t>
            </w:r>
            <w:r>
              <w:rPr>
                <w:rFonts w:hint="eastAsia" w:ascii="宋体" w:hAnsi="宋体"/>
                <w:szCs w:val="21"/>
              </w:rPr>
              <w:t>；</w:t>
            </w:r>
          </w:p>
          <w:p>
            <w:pPr>
              <w:spacing w:line="400" w:lineRule="exact"/>
              <w:ind w:firstLine="420"/>
              <w:rPr>
                <w:rFonts w:ascii="宋体" w:hAnsi="宋体"/>
                <w:szCs w:val="21"/>
              </w:rPr>
            </w:pPr>
            <w:r>
              <w:rPr>
                <w:rFonts w:ascii="宋体" w:hAnsi="宋体"/>
                <w:szCs w:val="21"/>
              </w:rPr>
              <w:t>4</w:t>
            </w:r>
            <w:r>
              <w:rPr>
                <w:rFonts w:hint="eastAsia" w:ascii="宋体" w:hAnsi="宋体"/>
                <w:szCs w:val="21"/>
              </w:rPr>
              <w:t>．轴数：≥</w:t>
            </w:r>
            <w:r>
              <w:rPr>
                <w:rFonts w:ascii="宋体" w:hAnsi="宋体"/>
                <w:szCs w:val="21"/>
              </w:rPr>
              <w:t>6</w:t>
            </w:r>
            <w:r>
              <w:rPr>
                <w:rFonts w:hint="eastAsia" w:ascii="宋体" w:hAnsi="宋体"/>
                <w:szCs w:val="21"/>
              </w:rPr>
              <w:t>；</w:t>
            </w:r>
          </w:p>
          <w:p>
            <w:pPr>
              <w:spacing w:line="400" w:lineRule="exact"/>
              <w:ind w:firstLine="420"/>
              <w:rPr>
                <w:rFonts w:ascii="宋体" w:hAnsi="宋体"/>
                <w:szCs w:val="21"/>
              </w:rPr>
            </w:pPr>
            <w:r>
              <w:rPr>
                <w:rFonts w:hint="eastAsia" w:ascii="宋体" w:hAnsi="宋体" w:cs="Segoe UI Symbol"/>
                <w:szCs w:val="21"/>
              </w:rPr>
              <w:t>★</w:t>
            </w:r>
            <w:r>
              <w:rPr>
                <w:rFonts w:ascii="宋体" w:hAnsi="宋体"/>
                <w:szCs w:val="21"/>
              </w:rPr>
              <w:t>5</w:t>
            </w:r>
            <w:r>
              <w:rPr>
                <w:rFonts w:hint="eastAsia" w:ascii="宋体" w:hAnsi="宋体"/>
                <w:szCs w:val="21"/>
              </w:rPr>
              <w:t>．重复定位精度：≤±</w:t>
            </w:r>
            <w:r>
              <w:rPr>
                <w:rFonts w:ascii="宋体" w:hAnsi="宋体"/>
                <w:szCs w:val="21"/>
              </w:rPr>
              <w:t>0</w:t>
            </w:r>
            <w:r>
              <w:rPr>
                <w:rFonts w:hint="eastAsia" w:ascii="宋体" w:hAnsi="宋体"/>
                <w:szCs w:val="21"/>
              </w:rPr>
              <w:t>.</w:t>
            </w:r>
            <w:r>
              <w:rPr>
                <w:rFonts w:ascii="宋体" w:hAnsi="宋体"/>
                <w:szCs w:val="21"/>
              </w:rPr>
              <w:t>02mm</w:t>
            </w:r>
            <w:r>
              <w:rPr>
                <w:rFonts w:hint="eastAsia" w:ascii="宋体" w:hAnsi="宋体"/>
                <w:szCs w:val="21"/>
              </w:rPr>
              <w:t>；</w:t>
            </w:r>
          </w:p>
          <w:p>
            <w:pPr>
              <w:tabs>
                <w:tab w:val="left" w:pos="5400"/>
              </w:tabs>
              <w:adjustRightInd w:val="0"/>
              <w:snapToGrid w:val="0"/>
              <w:spacing w:line="400" w:lineRule="exact"/>
              <w:ind w:firstLine="422"/>
              <w:rPr>
                <w:rFonts w:ascii="宋体" w:hAnsi="宋体"/>
                <w:b/>
                <w:bCs/>
                <w:szCs w:val="21"/>
              </w:rPr>
            </w:pPr>
            <w:r>
              <w:rPr>
                <w:rFonts w:hint="eastAsia" w:ascii="宋体" w:hAnsi="宋体"/>
                <w:b/>
                <w:bCs/>
                <w:szCs w:val="21"/>
              </w:rPr>
              <w:t>二、工业机器人控制系统</w:t>
            </w:r>
          </w:p>
          <w:p>
            <w:pPr>
              <w:spacing w:line="400" w:lineRule="exact"/>
              <w:ind w:firstLine="420"/>
              <w:rPr>
                <w:rFonts w:ascii="宋体" w:hAnsi="宋体"/>
                <w:szCs w:val="21"/>
              </w:rPr>
            </w:pPr>
            <w:r>
              <w:rPr>
                <w:rFonts w:ascii="宋体" w:hAnsi="宋体"/>
                <w:szCs w:val="21"/>
              </w:rPr>
              <w:t>1</w:t>
            </w:r>
            <w:r>
              <w:rPr>
                <w:rFonts w:hint="eastAsia" w:ascii="宋体" w:hAnsi="宋体"/>
                <w:szCs w:val="21"/>
              </w:rPr>
              <w:t>．</w:t>
            </w:r>
            <w:r>
              <w:rPr>
                <w:rFonts w:ascii="宋体" w:hAnsi="宋体"/>
                <w:szCs w:val="21"/>
              </w:rPr>
              <w:t>额定输入电压</w:t>
            </w:r>
            <w:r>
              <w:rPr>
                <w:rFonts w:hint="eastAsia" w:ascii="宋体" w:hAnsi="宋体"/>
                <w:szCs w:val="21"/>
              </w:rPr>
              <w:t>：AC</w:t>
            </w:r>
            <w:r>
              <w:rPr>
                <w:rFonts w:ascii="宋体" w:hAnsi="宋体"/>
                <w:szCs w:val="21"/>
              </w:rPr>
              <w:t xml:space="preserve"> </w:t>
            </w:r>
            <w:r>
              <w:rPr>
                <w:rFonts w:hint="eastAsia" w:ascii="宋体" w:hAnsi="宋体"/>
                <w:szCs w:val="21"/>
              </w:rPr>
              <w:t>2</w:t>
            </w:r>
            <w:r>
              <w:rPr>
                <w:rFonts w:ascii="宋体" w:hAnsi="宋体"/>
                <w:szCs w:val="21"/>
              </w:rPr>
              <w:t>00~230V</w:t>
            </w:r>
            <w:r>
              <w:rPr>
                <w:rFonts w:hint="eastAsia" w:ascii="宋体" w:hAnsi="宋体"/>
                <w:szCs w:val="21"/>
              </w:rPr>
              <w:t>；</w:t>
            </w:r>
          </w:p>
          <w:p>
            <w:pPr>
              <w:spacing w:line="400" w:lineRule="exact"/>
              <w:ind w:firstLine="420"/>
              <w:rPr>
                <w:rFonts w:ascii="宋体" w:hAnsi="宋体"/>
                <w:szCs w:val="21"/>
              </w:rPr>
            </w:pPr>
            <w:r>
              <w:rPr>
                <w:rFonts w:ascii="宋体" w:hAnsi="宋体"/>
                <w:szCs w:val="21"/>
              </w:rPr>
              <w:t>2</w:t>
            </w:r>
            <w:r>
              <w:rPr>
                <w:rFonts w:hint="eastAsia" w:ascii="宋体" w:hAnsi="宋体"/>
                <w:szCs w:val="21"/>
              </w:rPr>
              <w:t>．电源</w:t>
            </w:r>
            <w:r>
              <w:rPr>
                <w:rFonts w:ascii="宋体" w:hAnsi="宋体"/>
                <w:szCs w:val="21"/>
              </w:rPr>
              <w:t>频率</w:t>
            </w:r>
            <w:r>
              <w:rPr>
                <w:rFonts w:hint="eastAsia" w:ascii="宋体" w:hAnsi="宋体"/>
                <w:szCs w:val="21"/>
              </w:rPr>
              <w:t>：</w:t>
            </w:r>
            <w:r>
              <w:rPr>
                <w:rFonts w:ascii="宋体" w:hAnsi="宋体"/>
                <w:szCs w:val="21"/>
              </w:rPr>
              <w:t>50</w:t>
            </w:r>
            <w:r>
              <w:rPr>
                <w:rFonts w:hint="eastAsia" w:ascii="宋体" w:hAnsi="宋体"/>
                <w:szCs w:val="21"/>
              </w:rPr>
              <w:t>~</w:t>
            </w:r>
            <w:r>
              <w:rPr>
                <w:rFonts w:ascii="宋体" w:hAnsi="宋体"/>
                <w:szCs w:val="21"/>
              </w:rPr>
              <w:t>60</w:t>
            </w:r>
            <w:r>
              <w:rPr>
                <w:rFonts w:hint="eastAsia" w:ascii="宋体" w:hAnsi="宋体"/>
                <w:szCs w:val="21"/>
              </w:rPr>
              <w:t>Hz；</w:t>
            </w:r>
          </w:p>
          <w:p>
            <w:pPr>
              <w:spacing w:line="400" w:lineRule="exact"/>
              <w:ind w:firstLine="420"/>
              <w:rPr>
                <w:rFonts w:ascii="宋体" w:hAnsi="宋体"/>
                <w:szCs w:val="21"/>
              </w:rPr>
            </w:pPr>
            <w:r>
              <w:rPr>
                <w:rFonts w:ascii="宋体" w:hAnsi="宋体"/>
                <w:szCs w:val="21"/>
              </w:rPr>
              <w:t>3</w:t>
            </w:r>
            <w:r>
              <w:rPr>
                <w:rFonts w:hint="eastAsia" w:ascii="宋体" w:hAnsi="宋体"/>
                <w:szCs w:val="21"/>
              </w:rPr>
              <w:t>．处理器：多核技术；</w:t>
            </w:r>
          </w:p>
          <w:p>
            <w:pPr>
              <w:spacing w:line="400" w:lineRule="exact"/>
              <w:ind w:firstLine="420"/>
              <w:rPr>
                <w:rFonts w:ascii="宋体" w:hAnsi="宋体"/>
                <w:szCs w:val="21"/>
              </w:rPr>
            </w:pPr>
            <w:r>
              <w:rPr>
                <w:rFonts w:ascii="宋体" w:hAnsi="宋体"/>
                <w:szCs w:val="21"/>
              </w:rPr>
              <w:t>4</w:t>
            </w:r>
            <w:r>
              <w:rPr>
                <w:rFonts w:hint="eastAsia" w:ascii="宋体" w:hAnsi="宋体"/>
                <w:szCs w:val="21"/>
              </w:rPr>
              <w:t>．防护等级：</w:t>
            </w:r>
            <w:r>
              <w:rPr>
                <w:rFonts w:ascii="宋体" w:hAnsi="宋体"/>
                <w:szCs w:val="21"/>
              </w:rPr>
              <w:t>IP20;</w:t>
            </w:r>
          </w:p>
          <w:p>
            <w:pPr>
              <w:spacing w:line="400" w:lineRule="exact"/>
              <w:ind w:firstLine="420"/>
              <w:rPr>
                <w:rFonts w:ascii="宋体" w:hAnsi="宋体"/>
                <w:szCs w:val="21"/>
              </w:rPr>
            </w:pPr>
            <w:r>
              <w:rPr>
                <w:rFonts w:ascii="宋体" w:hAnsi="宋体"/>
                <w:szCs w:val="21"/>
              </w:rPr>
              <w:t>5</w:t>
            </w:r>
            <w:r>
              <w:rPr>
                <w:rFonts w:hint="eastAsia" w:ascii="宋体" w:hAnsi="宋体"/>
                <w:szCs w:val="21"/>
              </w:rPr>
              <w:t>．环境温度：5℃~</w:t>
            </w:r>
            <w:r>
              <w:rPr>
                <w:rFonts w:ascii="宋体" w:hAnsi="宋体"/>
                <w:szCs w:val="21"/>
              </w:rPr>
              <w:t>45℃</w:t>
            </w:r>
          </w:p>
          <w:p>
            <w:pPr>
              <w:spacing w:line="400" w:lineRule="exact"/>
              <w:ind w:firstLine="420"/>
              <w:rPr>
                <w:rFonts w:ascii="宋体" w:hAnsi="宋体"/>
                <w:szCs w:val="21"/>
              </w:rPr>
            </w:pPr>
            <w:r>
              <w:rPr>
                <w:rFonts w:ascii="宋体" w:hAnsi="宋体"/>
                <w:szCs w:val="21"/>
              </w:rPr>
              <w:t>6</w:t>
            </w:r>
            <w:r>
              <w:rPr>
                <w:rFonts w:hint="eastAsia" w:ascii="宋体" w:hAnsi="宋体"/>
                <w:szCs w:val="21"/>
              </w:rPr>
              <w:t>．示教器：</w:t>
            </w:r>
          </w:p>
          <w:p>
            <w:pPr>
              <w:spacing w:line="400" w:lineRule="exact"/>
              <w:ind w:left="210" w:leftChars="100" w:firstLine="420"/>
              <w:rPr>
                <w:rFonts w:ascii="宋体" w:hAnsi="宋体"/>
                <w:szCs w:val="21"/>
              </w:rPr>
            </w:pPr>
            <w:r>
              <w:rPr>
                <w:rFonts w:hint="eastAsia" w:ascii="宋体" w:hAnsi="宋体"/>
                <w:szCs w:val="21"/>
              </w:rPr>
              <w:t>便携式示教器，支持热插拔，配有6D鼠标，具备键盘、触摸式、彩色显示，</w:t>
            </w:r>
            <w:r>
              <w:rPr>
                <w:rFonts w:ascii="宋体" w:hAnsi="宋体"/>
                <w:szCs w:val="21"/>
              </w:rPr>
              <w:t>USB接口</w:t>
            </w:r>
            <w:r>
              <w:rPr>
                <w:rFonts w:hint="eastAsia" w:ascii="宋体" w:hAnsi="宋体"/>
                <w:szCs w:val="21"/>
              </w:rPr>
              <w:t>。</w:t>
            </w:r>
          </w:p>
          <w:p>
            <w:pPr>
              <w:tabs>
                <w:tab w:val="left" w:pos="5400"/>
              </w:tabs>
              <w:adjustRightInd w:val="0"/>
              <w:snapToGrid w:val="0"/>
              <w:spacing w:line="400" w:lineRule="exact"/>
              <w:ind w:firstLine="422"/>
              <w:rPr>
                <w:rFonts w:ascii="宋体" w:hAnsi="宋体"/>
                <w:b/>
                <w:bCs/>
                <w:szCs w:val="21"/>
              </w:rPr>
            </w:pPr>
            <w:r>
              <w:rPr>
                <w:rFonts w:hint="eastAsia" w:ascii="宋体" w:hAnsi="宋体"/>
                <w:b/>
                <w:bCs/>
                <w:szCs w:val="21"/>
              </w:rPr>
              <w:t>三、工业机器人附件包</w:t>
            </w:r>
          </w:p>
          <w:p>
            <w:pPr>
              <w:spacing w:line="400" w:lineRule="exact"/>
              <w:ind w:left="210" w:leftChars="100" w:firstLine="420"/>
              <w:rPr>
                <w:rFonts w:ascii="宋体" w:hAnsi="宋体"/>
                <w:szCs w:val="21"/>
              </w:rPr>
            </w:pPr>
            <w:r>
              <w:rPr>
                <w:rFonts w:hint="eastAsia" w:ascii="宋体" w:hAnsi="宋体"/>
                <w:szCs w:val="21"/>
              </w:rPr>
              <w:t>由机器人安装底板、安装支架、管线包、电磁阀组、负压检测传感器等组成。</w:t>
            </w:r>
          </w:p>
          <w:p>
            <w:pPr>
              <w:spacing w:line="400" w:lineRule="exact"/>
              <w:ind w:firstLine="420"/>
              <w:rPr>
                <w:rFonts w:ascii="宋体" w:hAnsi="宋体"/>
                <w:szCs w:val="21"/>
              </w:rPr>
            </w:pPr>
            <w:r>
              <w:rPr>
                <w:rFonts w:hint="eastAsia" w:ascii="宋体" w:hAnsi="宋体"/>
                <w:szCs w:val="21"/>
              </w:rPr>
              <w:t>1．安装底板尺寸：≥150*150mm（长*宽）；</w:t>
            </w:r>
          </w:p>
          <w:p>
            <w:pPr>
              <w:spacing w:line="400" w:lineRule="exact"/>
              <w:ind w:firstLine="420"/>
              <w:rPr>
                <w:rFonts w:ascii="宋体" w:hAnsi="宋体"/>
                <w:szCs w:val="21"/>
              </w:rPr>
            </w:pPr>
            <w:r>
              <w:rPr>
                <w:rFonts w:ascii="宋体" w:hAnsi="宋体"/>
                <w:szCs w:val="21"/>
              </w:rPr>
              <w:t>2</w:t>
            </w:r>
            <w:r>
              <w:rPr>
                <w:rFonts w:hint="eastAsia" w:ascii="宋体" w:hAnsi="宋体"/>
                <w:szCs w:val="21"/>
              </w:rPr>
              <w:t>．气路管道：≥5路，管径≥4mm；</w:t>
            </w:r>
          </w:p>
          <w:p>
            <w:pPr>
              <w:spacing w:line="400" w:lineRule="exact"/>
              <w:ind w:firstLine="420"/>
              <w:rPr>
                <w:rFonts w:ascii="宋体" w:hAnsi="宋体"/>
                <w:szCs w:val="21"/>
              </w:rPr>
            </w:pPr>
            <w:r>
              <w:rPr>
                <w:rFonts w:hint="eastAsia" w:ascii="宋体" w:hAnsi="宋体"/>
                <w:szCs w:val="21"/>
              </w:rPr>
              <w:t>3．控制组件： 1</w:t>
            </w:r>
            <w:r>
              <w:rPr>
                <w:rFonts w:ascii="宋体" w:hAnsi="宋体"/>
                <w:szCs w:val="21"/>
              </w:rPr>
              <w:t>0</w:t>
            </w:r>
            <w:r>
              <w:rPr>
                <w:rFonts w:hint="eastAsia" w:ascii="宋体" w:hAnsi="宋体"/>
                <w:szCs w:val="21"/>
              </w:rPr>
              <w:t>位通用信号接口≥1个， 8位信号交互接口≥</w:t>
            </w:r>
            <w:r>
              <w:rPr>
                <w:rFonts w:ascii="宋体" w:hAnsi="宋体"/>
                <w:szCs w:val="21"/>
              </w:rPr>
              <w:t>1</w:t>
            </w:r>
            <w:r>
              <w:rPr>
                <w:rFonts w:hint="eastAsia" w:ascii="宋体" w:hAnsi="宋体"/>
                <w:szCs w:val="21"/>
              </w:rPr>
              <w:t>个，配套专用电缆≥3m；</w:t>
            </w:r>
          </w:p>
          <w:p>
            <w:pPr>
              <w:spacing w:line="400" w:lineRule="exact"/>
              <w:ind w:firstLine="420"/>
              <w:rPr>
                <w:rFonts w:ascii="宋体" w:hAnsi="宋体"/>
                <w:szCs w:val="21"/>
              </w:rPr>
            </w:pPr>
            <w:r>
              <w:rPr>
                <w:rFonts w:hint="eastAsia" w:ascii="宋体" w:hAnsi="宋体"/>
                <w:szCs w:val="21"/>
              </w:rPr>
              <w:t>4．二位五通阀：≥2个，三位五通阀：≥</w:t>
            </w:r>
            <w:r>
              <w:rPr>
                <w:rFonts w:ascii="宋体" w:hAnsi="宋体"/>
                <w:szCs w:val="21"/>
              </w:rPr>
              <w:t>1</w:t>
            </w:r>
            <w:r>
              <w:rPr>
                <w:rFonts w:hint="eastAsia" w:ascii="宋体" w:hAnsi="宋体"/>
                <w:szCs w:val="21"/>
              </w:rPr>
              <w:t>个；</w:t>
            </w:r>
          </w:p>
          <w:p>
            <w:pPr>
              <w:spacing w:line="400" w:lineRule="exact"/>
              <w:ind w:firstLine="420"/>
              <w:rPr>
                <w:rFonts w:ascii="宋体" w:hAnsi="宋体"/>
                <w:szCs w:val="21"/>
              </w:rPr>
            </w:pPr>
            <w:r>
              <w:rPr>
                <w:rFonts w:hint="eastAsia" w:ascii="宋体" w:hAnsi="宋体"/>
                <w:szCs w:val="21"/>
              </w:rPr>
              <w:t>5．负压传感器：≥ -0.1～0.1MPa。</w:t>
            </w:r>
          </w:p>
          <w:p>
            <w:pPr>
              <w:tabs>
                <w:tab w:val="left" w:pos="5400"/>
              </w:tabs>
              <w:adjustRightInd w:val="0"/>
              <w:snapToGrid w:val="0"/>
              <w:spacing w:line="400" w:lineRule="exact"/>
              <w:ind w:firstLine="422"/>
              <w:rPr>
                <w:b/>
                <w:bCs/>
                <w:szCs w:val="21"/>
              </w:rPr>
            </w:pPr>
            <w:r>
              <w:rPr>
                <w:b/>
                <w:bCs/>
                <w:szCs w:val="21"/>
              </w:rPr>
              <w:t>四、标准实训台</w:t>
            </w:r>
          </w:p>
          <w:p>
            <w:pPr>
              <w:tabs>
                <w:tab w:val="left" w:pos="5400"/>
              </w:tabs>
              <w:adjustRightInd w:val="0"/>
              <w:snapToGrid w:val="0"/>
              <w:spacing w:line="400" w:lineRule="exact"/>
              <w:ind w:firstLine="420" w:firstLineChars="200"/>
              <w:rPr>
                <w:szCs w:val="21"/>
              </w:rPr>
            </w:pPr>
            <w:r>
              <w:rPr>
                <w:szCs w:val="21"/>
              </w:rPr>
              <w:t>由铝合金型材、钣金底板、铝塑侧板、有机玻璃门板、福马轮等组成，实训台正面张贴有安全操作规范流程图，方便操作前查看。</w:t>
            </w:r>
          </w:p>
          <w:p>
            <w:pPr>
              <w:tabs>
                <w:tab w:val="left" w:pos="5400"/>
              </w:tabs>
              <w:adjustRightInd w:val="0"/>
              <w:snapToGrid w:val="0"/>
              <w:spacing w:line="400" w:lineRule="exact"/>
              <w:ind w:firstLine="420"/>
              <w:rPr>
                <w:szCs w:val="21"/>
              </w:rPr>
            </w:pPr>
            <w:r>
              <w:rPr>
                <w:szCs w:val="21"/>
              </w:rPr>
              <w:t>1．模块存储柜：</w:t>
            </w:r>
          </w:p>
          <w:p>
            <w:pPr>
              <w:tabs>
                <w:tab w:val="left" w:pos="5400"/>
              </w:tabs>
              <w:adjustRightInd w:val="0"/>
              <w:snapToGrid w:val="0"/>
              <w:spacing w:line="400" w:lineRule="exact"/>
              <w:ind w:firstLine="420" w:firstLineChars="200"/>
              <w:rPr>
                <w:szCs w:val="21"/>
              </w:rPr>
            </w:pPr>
            <w:r>
              <w:rPr>
                <w:szCs w:val="21"/>
              </w:rPr>
              <w:t>采用铝合金、喷塑钢板、有机玻璃门制成，可存储系统模块或收纳其他物料</w:t>
            </w:r>
            <w:r>
              <w:rPr>
                <w:rFonts w:hint="eastAsia"/>
                <w:szCs w:val="21"/>
              </w:rPr>
              <w:t>；</w:t>
            </w:r>
          </w:p>
          <w:p>
            <w:pPr>
              <w:tabs>
                <w:tab w:val="left" w:pos="5400"/>
              </w:tabs>
              <w:adjustRightInd w:val="0"/>
              <w:snapToGrid w:val="0"/>
              <w:spacing w:line="400" w:lineRule="exact"/>
              <w:ind w:firstLine="420" w:firstLineChars="200"/>
              <w:rPr>
                <w:szCs w:val="21"/>
              </w:rPr>
            </w:pPr>
            <w:r>
              <w:rPr>
                <w:szCs w:val="21"/>
              </w:rPr>
              <w:t>存储柜：≥两层</w:t>
            </w:r>
            <w:r>
              <w:rPr>
                <w:rFonts w:hint="eastAsia"/>
                <w:szCs w:val="21"/>
              </w:rPr>
              <w:t>。</w:t>
            </w:r>
          </w:p>
          <w:p>
            <w:pPr>
              <w:tabs>
                <w:tab w:val="left" w:pos="5400"/>
              </w:tabs>
              <w:adjustRightInd w:val="0"/>
              <w:snapToGrid w:val="0"/>
              <w:spacing w:line="400" w:lineRule="exact"/>
              <w:ind w:firstLine="420"/>
              <w:rPr>
                <w:szCs w:val="21"/>
              </w:rPr>
            </w:pPr>
            <w:r>
              <w:rPr>
                <w:szCs w:val="21"/>
              </w:rPr>
              <w:t>2．外形尺寸：≥1320*1200*800mm（长*宽*高）。</w:t>
            </w:r>
          </w:p>
          <w:p>
            <w:pPr>
              <w:tabs>
                <w:tab w:val="left" w:pos="5400"/>
              </w:tabs>
              <w:adjustRightInd w:val="0"/>
              <w:snapToGrid w:val="0"/>
              <w:spacing w:line="400" w:lineRule="exact"/>
              <w:ind w:firstLine="422"/>
              <w:rPr>
                <w:b/>
                <w:bCs/>
                <w:szCs w:val="21"/>
              </w:rPr>
            </w:pPr>
            <w:r>
              <w:rPr>
                <w:b/>
                <w:bCs/>
                <w:szCs w:val="21"/>
              </w:rPr>
              <w:t>五、快换工具模块</w:t>
            </w:r>
          </w:p>
          <w:p>
            <w:pPr>
              <w:tabs>
                <w:tab w:val="left" w:pos="5400"/>
              </w:tabs>
              <w:adjustRightInd w:val="0"/>
              <w:snapToGrid w:val="0"/>
              <w:spacing w:line="400" w:lineRule="exact"/>
              <w:ind w:firstLine="420" w:firstLineChars="200"/>
              <w:rPr>
                <w:szCs w:val="21"/>
              </w:rPr>
            </w:pPr>
            <w:r>
              <w:rPr>
                <w:szCs w:val="21"/>
              </w:rPr>
              <w:t>具备自动交换技术的快换夹具，使用凸轮结构和大口径气缸，可实现机器人侧与工具侧信号的连接。</w:t>
            </w:r>
          </w:p>
          <w:p>
            <w:pPr>
              <w:tabs>
                <w:tab w:val="left" w:pos="5400"/>
              </w:tabs>
              <w:adjustRightInd w:val="0"/>
              <w:snapToGrid w:val="0"/>
              <w:spacing w:line="400" w:lineRule="exact"/>
              <w:ind w:firstLine="420"/>
              <w:rPr>
                <w:szCs w:val="21"/>
              </w:rPr>
            </w:pPr>
            <w:r>
              <w:rPr>
                <w:szCs w:val="21"/>
              </w:rPr>
              <w:t>1．配备数量：</w:t>
            </w:r>
          </w:p>
          <w:p>
            <w:pPr>
              <w:tabs>
                <w:tab w:val="left" w:pos="5400"/>
              </w:tabs>
              <w:adjustRightInd w:val="0"/>
              <w:snapToGrid w:val="0"/>
              <w:spacing w:line="400" w:lineRule="exact"/>
              <w:ind w:left="210" w:leftChars="100" w:firstLine="420"/>
              <w:rPr>
                <w:szCs w:val="21"/>
              </w:rPr>
            </w:pPr>
            <w:r>
              <w:rPr>
                <w:szCs w:val="21"/>
              </w:rPr>
              <w:t>1）机器人侧：≥1个；</w:t>
            </w:r>
          </w:p>
          <w:p>
            <w:pPr>
              <w:tabs>
                <w:tab w:val="left" w:pos="5400"/>
              </w:tabs>
              <w:adjustRightInd w:val="0"/>
              <w:snapToGrid w:val="0"/>
              <w:spacing w:line="400" w:lineRule="exact"/>
              <w:ind w:left="210" w:leftChars="100" w:firstLine="420"/>
              <w:rPr>
                <w:szCs w:val="21"/>
              </w:rPr>
            </w:pPr>
            <w:r>
              <w:rPr>
                <w:rFonts w:hint="eastAsia" w:ascii="宋体" w:hAnsi="宋体" w:cs="Segoe UI Symbol"/>
                <w:szCs w:val="21"/>
              </w:rPr>
              <w:t>★</w:t>
            </w:r>
            <w:r>
              <w:rPr>
                <w:szCs w:val="21"/>
              </w:rPr>
              <w:t>2）工具侧：≥6个。</w:t>
            </w:r>
          </w:p>
          <w:p>
            <w:pPr>
              <w:tabs>
                <w:tab w:val="left" w:pos="5400"/>
              </w:tabs>
              <w:adjustRightInd w:val="0"/>
              <w:snapToGrid w:val="0"/>
              <w:spacing w:line="400" w:lineRule="exact"/>
              <w:ind w:firstLine="420"/>
              <w:rPr>
                <w:szCs w:val="21"/>
              </w:rPr>
            </w:pPr>
            <w:r>
              <w:rPr>
                <w:szCs w:val="21"/>
              </w:rPr>
              <w:t>2．载荷：≥6kg；</w:t>
            </w:r>
          </w:p>
          <w:p>
            <w:pPr>
              <w:tabs>
                <w:tab w:val="left" w:pos="5400"/>
              </w:tabs>
              <w:adjustRightInd w:val="0"/>
              <w:snapToGrid w:val="0"/>
              <w:spacing w:line="400" w:lineRule="exact"/>
              <w:ind w:firstLine="420"/>
              <w:rPr>
                <w:szCs w:val="21"/>
              </w:rPr>
            </w:pPr>
            <w:r>
              <w:rPr>
                <w:szCs w:val="21"/>
              </w:rPr>
              <w:t>3．容许力矩：≥37Nm；</w:t>
            </w:r>
          </w:p>
          <w:p>
            <w:pPr>
              <w:tabs>
                <w:tab w:val="left" w:pos="5400"/>
              </w:tabs>
              <w:adjustRightInd w:val="0"/>
              <w:snapToGrid w:val="0"/>
              <w:spacing w:line="400" w:lineRule="exact"/>
              <w:ind w:firstLine="420"/>
              <w:rPr>
                <w:szCs w:val="21"/>
              </w:rPr>
            </w:pPr>
            <w:r>
              <w:rPr>
                <w:szCs w:val="21"/>
              </w:rPr>
              <w:t>4．容许转矩：≥51Nm；</w:t>
            </w:r>
          </w:p>
          <w:p>
            <w:pPr>
              <w:tabs>
                <w:tab w:val="left" w:pos="5400"/>
              </w:tabs>
              <w:adjustRightInd w:val="0"/>
              <w:snapToGrid w:val="0"/>
              <w:spacing w:line="400" w:lineRule="exact"/>
              <w:ind w:firstLine="420"/>
              <w:rPr>
                <w:szCs w:val="21"/>
              </w:rPr>
            </w:pPr>
            <w:r>
              <w:rPr>
                <w:szCs w:val="21"/>
              </w:rPr>
              <w:t>5．外形尺寸：≥55mm；</w:t>
            </w:r>
          </w:p>
          <w:p>
            <w:pPr>
              <w:tabs>
                <w:tab w:val="left" w:pos="5400"/>
              </w:tabs>
              <w:adjustRightInd w:val="0"/>
              <w:snapToGrid w:val="0"/>
              <w:spacing w:line="400" w:lineRule="exact"/>
              <w:ind w:firstLine="420"/>
              <w:rPr>
                <w:szCs w:val="21"/>
              </w:rPr>
            </w:pPr>
            <w:r>
              <w:rPr>
                <w:szCs w:val="21"/>
              </w:rPr>
              <w:t>6．本体材质：铝合金；</w:t>
            </w:r>
          </w:p>
          <w:p>
            <w:pPr>
              <w:tabs>
                <w:tab w:val="left" w:pos="5400"/>
              </w:tabs>
              <w:adjustRightInd w:val="0"/>
              <w:snapToGrid w:val="0"/>
              <w:spacing w:line="400" w:lineRule="exact"/>
              <w:ind w:firstLine="420"/>
              <w:rPr>
                <w:szCs w:val="21"/>
              </w:rPr>
            </w:pPr>
            <w:r>
              <w:rPr>
                <w:szCs w:val="21"/>
              </w:rPr>
              <w:t>7．位置重复精度：≤±0.02mm；</w:t>
            </w:r>
          </w:p>
          <w:p>
            <w:pPr>
              <w:tabs>
                <w:tab w:val="left" w:pos="5400"/>
              </w:tabs>
              <w:adjustRightInd w:val="0"/>
              <w:snapToGrid w:val="0"/>
              <w:spacing w:line="400" w:lineRule="exact"/>
              <w:ind w:firstLine="420"/>
              <w:rPr>
                <w:szCs w:val="21"/>
              </w:rPr>
            </w:pPr>
            <w:r>
              <w:rPr>
                <w:szCs w:val="21"/>
              </w:rPr>
              <w:t>8．电子信号芯数：≥9位；</w:t>
            </w:r>
          </w:p>
          <w:p>
            <w:pPr>
              <w:tabs>
                <w:tab w:val="left" w:pos="5400"/>
              </w:tabs>
              <w:adjustRightInd w:val="0"/>
              <w:snapToGrid w:val="0"/>
              <w:spacing w:line="400" w:lineRule="exact"/>
              <w:ind w:firstLine="420"/>
              <w:rPr>
                <w:szCs w:val="21"/>
              </w:rPr>
            </w:pPr>
            <w:r>
              <w:rPr>
                <w:szCs w:val="21"/>
              </w:rPr>
              <w:t>9．空气出口数：≥6个；</w:t>
            </w:r>
          </w:p>
          <w:p>
            <w:pPr>
              <w:tabs>
                <w:tab w:val="left" w:pos="5400"/>
              </w:tabs>
              <w:adjustRightInd w:val="0"/>
              <w:snapToGrid w:val="0"/>
              <w:spacing w:line="400" w:lineRule="exact"/>
              <w:ind w:firstLine="420"/>
              <w:rPr>
                <w:szCs w:val="21"/>
              </w:rPr>
            </w:pPr>
            <w:r>
              <w:rPr>
                <w:szCs w:val="21"/>
              </w:rPr>
              <w:t>10．安全措施：采用强制分离结构，机械锁定断电断气保持，保证安全；</w:t>
            </w:r>
          </w:p>
          <w:p>
            <w:pPr>
              <w:tabs>
                <w:tab w:val="left" w:pos="5400"/>
              </w:tabs>
              <w:adjustRightInd w:val="0"/>
              <w:snapToGrid w:val="0"/>
              <w:spacing w:line="400" w:lineRule="exact"/>
              <w:ind w:firstLine="420"/>
              <w:rPr>
                <w:szCs w:val="21"/>
              </w:rPr>
            </w:pPr>
            <w:r>
              <w:rPr>
                <w:szCs w:val="21"/>
              </w:rPr>
              <w:t>11．工具侧快换夹具种类：</w:t>
            </w:r>
            <w:r>
              <w:rPr>
                <w:rFonts w:hint="eastAsia"/>
                <w:szCs w:val="21"/>
              </w:rPr>
              <w:t>≥</w:t>
            </w:r>
            <w:r>
              <w:rPr>
                <w:szCs w:val="21"/>
              </w:rPr>
              <w:t>6套；</w:t>
            </w:r>
          </w:p>
          <w:p>
            <w:pPr>
              <w:spacing w:line="400" w:lineRule="exact"/>
              <w:ind w:left="210" w:leftChars="100" w:firstLine="420"/>
              <w:rPr>
                <w:szCs w:val="21"/>
              </w:rPr>
            </w:pPr>
            <w:r>
              <w:rPr>
                <w:szCs w:val="21"/>
              </w:rPr>
              <w:t>1）气动末端夹持工具：</w:t>
            </w:r>
          </w:p>
          <w:p>
            <w:pPr>
              <w:tabs>
                <w:tab w:val="left" w:pos="5400"/>
              </w:tabs>
              <w:adjustRightInd w:val="0"/>
              <w:snapToGrid w:val="0"/>
              <w:spacing w:line="400" w:lineRule="exact"/>
              <w:ind w:firstLine="420" w:firstLineChars="200"/>
              <w:rPr>
                <w:szCs w:val="21"/>
              </w:rPr>
            </w:pPr>
            <w:r>
              <w:rPr>
                <w:szCs w:val="21"/>
              </w:rPr>
              <w:t>（1）</w:t>
            </w:r>
            <w:r>
              <w:rPr>
                <w:rFonts w:hint="eastAsia"/>
                <w:szCs w:val="21"/>
              </w:rPr>
              <w:t>数量：</w:t>
            </w:r>
            <w:r>
              <w:rPr>
                <w:szCs w:val="21"/>
              </w:rPr>
              <w:t>≥2套</w:t>
            </w:r>
            <w:r>
              <w:rPr>
                <w:rFonts w:hint="eastAsia"/>
                <w:szCs w:val="21"/>
              </w:rPr>
              <w:t>；</w:t>
            </w:r>
          </w:p>
          <w:p>
            <w:pPr>
              <w:spacing w:line="400" w:lineRule="exact"/>
              <w:ind w:left="210" w:leftChars="100" w:firstLine="420"/>
              <w:rPr>
                <w:szCs w:val="21"/>
              </w:rPr>
            </w:pPr>
            <w:r>
              <w:rPr>
                <w:szCs w:val="21"/>
              </w:rPr>
              <w:t>2）激光笔工具：</w:t>
            </w:r>
          </w:p>
          <w:p>
            <w:pPr>
              <w:tabs>
                <w:tab w:val="left" w:pos="5400"/>
              </w:tabs>
              <w:adjustRightInd w:val="0"/>
              <w:snapToGrid w:val="0"/>
              <w:spacing w:line="400" w:lineRule="exact"/>
              <w:ind w:firstLine="420" w:firstLineChars="200"/>
              <w:rPr>
                <w:szCs w:val="21"/>
              </w:rPr>
            </w:pPr>
            <w:r>
              <w:rPr>
                <w:szCs w:val="21"/>
              </w:rPr>
              <w:t>（1）</w:t>
            </w:r>
            <w:r>
              <w:rPr>
                <w:rFonts w:hint="eastAsia"/>
                <w:szCs w:val="21"/>
              </w:rPr>
              <w:t>数量：</w:t>
            </w:r>
            <w:r>
              <w:rPr>
                <w:szCs w:val="21"/>
              </w:rPr>
              <w:t>≥1套</w:t>
            </w:r>
            <w:r>
              <w:rPr>
                <w:rFonts w:hint="eastAsia"/>
                <w:szCs w:val="21"/>
              </w:rPr>
              <w:t>；</w:t>
            </w:r>
          </w:p>
          <w:p>
            <w:pPr>
              <w:spacing w:line="400" w:lineRule="exact"/>
              <w:ind w:left="210" w:leftChars="100" w:firstLine="420"/>
              <w:rPr>
                <w:szCs w:val="21"/>
              </w:rPr>
            </w:pPr>
            <w:r>
              <w:rPr>
                <w:szCs w:val="21"/>
              </w:rPr>
              <w:t>3）真空吸附工具：</w:t>
            </w:r>
          </w:p>
          <w:p>
            <w:pPr>
              <w:tabs>
                <w:tab w:val="left" w:pos="5400"/>
              </w:tabs>
              <w:adjustRightInd w:val="0"/>
              <w:snapToGrid w:val="0"/>
              <w:spacing w:line="400" w:lineRule="exact"/>
              <w:ind w:firstLine="420" w:firstLineChars="200"/>
              <w:rPr>
                <w:szCs w:val="21"/>
              </w:rPr>
            </w:pPr>
            <w:r>
              <w:rPr>
                <w:szCs w:val="21"/>
              </w:rPr>
              <w:t>（1）</w:t>
            </w:r>
            <w:r>
              <w:rPr>
                <w:rFonts w:hint="eastAsia"/>
                <w:szCs w:val="21"/>
              </w:rPr>
              <w:t>数量：</w:t>
            </w:r>
            <w:r>
              <w:rPr>
                <w:szCs w:val="21"/>
              </w:rPr>
              <w:t>≥1套</w:t>
            </w:r>
            <w:r>
              <w:rPr>
                <w:rFonts w:hint="eastAsia"/>
                <w:szCs w:val="21"/>
              </w:rPr>
              <w:t>；</w:t>
            </w:r>
          </w:p>
          <w:p>
            <w:pPr>
              <w:spacing w:line="400" w:lineRule="exact"/>
              <w:ind w:left="210" w:leftChars="100" w:firstLine="420"/>
              <w:rPr>
                <w:szCs w:val="21"/>
              </w:rPr>
            </w:pPr>
            <w:r>
              <w:rPr>
                <w:szCs w:val="21"/>
              </w:rPr>
              <w:t>4）模拟焊接工具：</w:t>
            </w:r>
          </w:p>
          <w:p>
            <w:pPr>
              <w:tabs>
                <w:tab w:val="left" w:pos="5400"/>
              </w:tabs>
              <w:adjustRightInd w:val="0"/>
              <w:snapToGrid w:val="0"/>
              <w:spacing w:line="400" w:lineRule="exact"/>
              <w:ind w:firstLine="420" w:firstLineChars="200"/>
              <w:rPr>
                <w:szCs w:val="21"/>
              </w:rPr>
            </w:pPr>
            <w:r>
              <w:rPr>
                <w:szCs w:val="21"/>
              </w:rPr>
              <w:t>（1）</w:t>
            </w:r>
            <w:r>
              <w:rPr>
                <w:rFonts w:hint="eastAsia"/>
                <w:szCs w:val="21"/>
              </w:rPr>
              <w:t>数量：</w:t>
            </w:r>
            <w:r>
              <w:rPr>
                <w:szCs w:val="21"/>
              </w:rPr>
              <w:t>≥1套</w:t>
            </w:r>
            <w:r>
              <w:rPr>
                <w:rFonts w:hint="eastAsia"/>
                <w:szCs w:val="21"/>
              </w:rPr>
              <w:t>；</w:t>
            </w:r>
          </w:p>
          <w:p>
            <w:pPr>
              <w:spacing w:line="400" w:lineRule="exact"/>
              <w:ind w:left="210" w:leftChars="100" w:firstLine="420"/>
              <w:rPr>
                <w:szCs w:val="21"/>
              </w:rPr>
            </w:pPr>
            <w:r>
              <w:rPr>
                <w:szCs w:val="21"/>
              </w:rPr>
              <w:t>5</w:t>
            </w:r>
            <w:r>
              <w:rPr>
                <w:rFonts w:hint="eastAsia"/>
                <w:szCs w:val="21"/>
              </w:rPr>
              <w:t>）</w:t>
            </w:r>
            <w:r>
              <w:rPr>
                <w:szCs w:val="21"/>
              </w:rPr>
              <w:t>绘图笔工具</w:t>
            </w:r>
            <w:r>
              <w:rPr>
                <w:rFonts w:hint="eastAsia"/>
                <w:szCs w:val="21"/>
              </w:rPr>
              <w:t>：</w:t>
            </w:r>
          </w:p>
          <w:p>
            <w:pPr>
              <w:tabs>
                <w:tab w:val="left" w:pos="5400"/>
              </w:tabs>
              <w:adjustRightInd w:val="0"/>
              <w:snapToGrid w:val="0"/>
              <w:spacing w:line="400" w:lineRule="exact"/>
              <w:ind w:firstLine="420" w:firstLineChars="200"/>
              <w:rPr>
                <w:szCs w:val="21"/>
              </w:rPr>
            </w:pPr>
            <w:r>
              <w:rPr>
                <w:szCs w:val="21"/>
              </w:rPr>
              <w:t>（1）</w:t>
            </w:r>
            <w:r>
              <w:rPr>
                <w:rFonts w:hint="eastAsia"/>
                <w:szCs w:val="21"/>
              </w:rPr>
              <w:t>数量：</w:t>
            </w:r>
            <w:r>
              <w:rPr>
                <w:szCs w:val="21"/>
              </w:rPr>
              <w:t>≥1套</w:t>
            </w:r>
            <w:r>
              <w:rPr>
                <w:rFonts w:hint="eastAsia"/>
                <w:szCs w:val="21"/>
              </w:rPr>
              <w:t>；</w:t>
            </w:r>
          </w:p>
          <w:p>
            <w:pPr>
              <w:tabs>
                <w:tab w:val="left" w:pos="5400"/>
              </w:tabs>
              <w:adjustRightInd w:val="0"/>
              <w:snapToGrid w:val="0"/>
              <w:spacing w:line="400" w:lineRule="exact"/>
              <w:ind w:firstLine="420"/>
              <w:rPr>
                <w:szCs w:val="21"/>
              </w:rPr>
            </w:pPr>
            <w:r>
              <w:rPr>
                <w:szCs w:val="21"/>
              </w:rPr>
              <w:t>12．工具放置架：</w:t>
            </w:r>
          </w:p>
          <w:p>
            <w:pPr>
              <w:tabs>
                <w:tab w:val="left" w:pos="5400"/>
              </w:tabs>
              <w:adjustRightInd w:val="0"/>
              <w:snapToGrid w:val="0"/>
              <w:spacing w:line="400" w:lineRule="exact"/>
              <w:ind w:firstLine="420" w:firstLineChars="200"/>
              <w:rPr>
                <w:szCs w:val="21"/>
              </w:rPr>
            </w:pPr>
            <w:r>
              <w:rPr>
                <w:szCs w:val="21"/>
              </w:rPr>
              <w:t>由铝合金结构件、把手、定位销等组成，外形尺寸</w:t>
            </w:r>
            <w:r>
              <w:rPr>
                <w:color w:val="000000" w:themeColor="text1"/>
                <w:szCs w:val="21"/>
                <w14:textFill>
                  <w14:solidFill>
                    <w14:schemeClr w14:val="tx1"/>
                  </w14:solidFill>
                </w14:textFill>
              </w:rPr>
              <w:t>≥300*180*220mm（</w:t>
            </w:r>
            <w:r>
              <w:rPr>
                <w:szCs w:val="21"/>
              </w:rPr>
              <w:t>长*宽）。</w:t>
            </w:r>
          </w:p>
          <w:p>
            <w:pPr>
              <w:tabs>
                <w:tab w:val="left" w:pos="5400"/>
              </w:tabs>
              <w:adjustRightInd w:val="0"/>
              <w:snapToGrid w:val="0"/>
              <w:spacing w:line="400" w:lineRule="exact"/>
              <w:ind w:firstLine="420"/>
              <w:rPr>
                <w:szCs w:val="21"/>
              </w:rPr>
            </w:pPr>
            <w:r>
              <w:rPr>
                <w:szCs w:val="21"/>
              </w:rPr>
              <w:t>13．电气信号交互组件：</w:t>
            </w:r>
          </w:p>
          <w:p>
            <w:pPr>
              <w:tabs>
                <w:tab w:val="left" w:pos="5400"/>
              </w:tabs>
              <w:adjustRightInd w:val="0"/>
              <w:snapToGrid w:val="0"/>
              <w:spacing w:line="400" w:lineRule="exact"/>
              <w:ind w:firstLine="420" w:firstLineChars="200"/>
              <w:rPr>
                <w:szCs w:val="21"/>
              </w:rPr>
            </w:pPr>
            <w:r>
              <w:rPr>
                <w:szCs w:val="21"/>
              </w:rPr>
              <w:t>电器信号交互组件具有快速插拔接口、用于信号交互、与通用电气接口套件配合使用。</w:t>
            </w:r>
          </w:p>
          <w:p>
            <w:pPr>
              <w:tabs>
                <w:tab w:val="left" w:pos="5400"/>
              </w:tabs>
              <w:adjustRightInd w:val="0"/>
              <w:snapToGrid w:val="0"/>
              <w:spacing w:line="400" w:lineRule="exact"/>
              <w:ind w:firstLine="420" w:firstLineChars="200"/>
              <w:rPr>
                <w:szCs w:val="21"/>
              </w:rPr>
            </w:pPr>
            <w:r>
              <w:rPr>
                <w:szCs w:val="21"/>
              </w:rPr>
              <w:t>1）指示灯数量：≥4个；</w:t>
            </w:r>
          </w:p>
          <w:p>
            <w:pPr>
              <w:tabs>
                <w:tab w:val="left" w:pos="5400"/>
              </w:tabs>
              <w:adjustRightInd w:val="0"/>
              <w:snapToGrid w:val="0"/>
              <w:spacing w:line="400" w:lineRule="exact"/>
              <w:ind w:firstLine="420" w:firstLineChars="200"/>
              <w:rPr>
                <w:szCs w:val="21"/>
              </w:rPr>
            </w:pPr>
            <w:r>
              <w:rPr>
                <w:szCs w:val="21"/>
              </w:rPr>
              <w:t xml:space="preserve">2）信号数量≥4路。 </w:t>
            </w:r>
          </w:p>
          <w:p>
            <w:pPr>
              <w:tabs>
                <w:tab w:val="left" w:pos="5400"/>
              </w:tabs>
              <w:adjustRightInd w:val="0"/>
              <w:snapToGrid w:val="0"/>
              <w:spacing w:line="400" w:lineRule="exact"/>
              <w:ind w:firstLine="422"/>
              <w:rPr>
                <w:b/>
                <w:bCs/>
                <w:szCs w:val="21"/>
              </w:rPr>
            </w:pPr>
            <w:r>
              <w:rPr>
                <w:b/>
                <w:bCs/>
                <w:szCs w:val="21"/>
              </w:rPr>
              <w:t>六、旋转供料模块</w:t>
            </w:r>
          </w:p>
          <w:p>
            <w:pPr>
              <w:spacing w:line="400" w:lineRule="exact"/>
              <w:ind w:firstLine="420"/>
              <w:rPr>
                <w:szCs w:val="21"/>
              </w:rPr>
            </w:pPr>
            <w:r>
              <w:rPr>
                <w:rFonts w:hint="eastAsia"/>
                <w:szCs w:val="21"/>
              </w:rPr>
              <w:t>由</w:t>
            </w:r>
            <w:r>
              <w:rPr>
                <w:rFonts w:hint="eastAsia"/>
              </w:rPr>
              <w:t>安装底板、支撑架</w:t>
            </w:r>
            <w:r>
              <w:rPr>
                <w:rFonts w:hint="eastAsia"/>
                <w:szCs w:val="21"/>
              </w:rPr>
              <w:t>、步进电机、步进驱动器、检测传感器等组成。采用步进驱动旋转供料，用于机器人协同作业，</w:t>
            </w:r>
            <w:r>
              <w:rPr>
                <w:rFonts w:hint="eastAsia"/>
              </w:rPr>
              <w:t>完成供料及</w:t>
            </w:r>
            <w:r>
              <w:t>中转</w:t>
            </w:r>
            <w:r>
              <w:rPr>
                <w:rFonts w:hint="eastAsia"/>
              </w:rPr>
              <w:t>任务。</w:t>
            </w:r>
          </w:p>
          <w:p>
            <w:pPr>
              <w:widowControl/>
              <w:spacing w:line="400" w:lineRule="exact"/>
              <w:ind w:firstLine="420"/>
              <w:rPr>
                <w:szCs w:val="21"/>
              </w:rPr>
            </w:pPr>
            <w:r>
              <w:rPr>
                <w:szCs w:val="21"/>
              </w:rPr>
              <w:t>1．步进驱动器：</w:t>
            </w:r>
          </w:p>
          <w:p>
            <w:pPr>
              <w:tabs>
                <w:tab w:val="left" w:pos="5400"/>
              </w:tabs>
              <w:adjustRightInd w:val="0"/>
              <w:snapToGrid w:val="0"/>
              <w:spacing w:line="400" w:lineRule="exact"/>
              <w:ind w:firstLine="420" w:firstLineChars="200"/>
              <w:rPr>
                <w:szCs w:val="21"/>
              </w:rPr>
            </w:pPr>
            <w:r>
              <w:rPr>
                <w:szCs w:val="21"/>
              </w:rPr>
              <w:t>1）供电电压：20-50VDC；</w:t>
            </w:r>
          </w:p>
          <w:p>
            <w:pPr>
              <w:tabs>
                <w:tab w:val="left" w:pos="5400"/>
              </w:tabs>
              <w:adjustRightInd w:val="0"/>
              <w:snapToGrid w:val="0"/>
              <w:spacing w:line="400" w:lineRule="exact"/>
              <w:ind w:firstLine="420" w:firstLineChars="200"/>
              <w:rPr>
                <w:szCs w:val="21"/>
              </w:rPr>
            </w:pPr>
            <w:r>
              <w:rPr>
                <w:szCs w:val="21"/>
              </w:rPr>
              <w:t>2）输出电流：0.7-3.0A；</w:t>
            </w:r>
          </w:p>
          <w:p>
            <w:pPr>
              <w:tabs>
                <w:tab w:val="left" w:pos="5400"/>
              </w:tabs>
              <w:adjustRightInd w:val="0"/>
              <w:snapToGrid w:val="0"/>
              <w:spacing w:line="400" w:lineRule="exact"/>
              <w:ind w:firstLine="420" w:firstLineChars="200"/>
              <w:rPr>
                <w:szCs w:val="21"/>
              </w:rPr>
            </w:pPr>
            <w:r>
              <w:rPr>
                <w:szCs w:val="21"/>
              </w:rPr>
              <w:t>3）控制信号：24V；</w:t>
            </w:r>
          </w:p>
          <w:p>
            <w:pPr>
              <w:tabs>
                <w:tab w:val="left" w:pos="5400"/>
              </w:tabs>
              <w:adjustRightInd w:val="0"/>
              <w:snapToGrid w:val="0"/>
              <w:spacing w:line="400" w:lineRule="exact"/>
              <w:ind w:firstLine="420" w:firstLineChars="200"/>
              <w:rPr>
                <w:szCs w:val="21"/>
              </w:rPr>
            </w:pPr>
            <w:r>
              <w:rPr>
                <w:szCs w:val="21"/>
              </w:rPr>
              <w:t>4）保护功能：具有过压、过流保护功能；</w:t>
            </w:r>
          </w:p>
          <w:p>
            <w:pPr>
              <w:tabs>
                <w:tab w:val="left" w:pos="5400"/>
              </w:tabs>
              <w:adjustRightInd w:val="0"/>
              <w:snapToGrid w:val="0"/>
              <w:spacing w:line="400" w:lineRule="exact"/>
              <w:ind w:firstLine="420" w:firstLineChars="200"/>
              <w:rPr>
                <w:szCs w:val="21"/>
              </w:rPr>
            </w:pPr>
            <w:r>
              <w:rPr>
                <w:szCs w:val="21"/>
              </w:rPr>
              <w:t>5）每转脉冲数：≥40000。</w:t>
            </w:r>
          </w:p>
          <w:p>
            <w:pPr>
              <w:widowControl/>
              <w:spacing w:line="400" w:lineRule="exact"/>
              <w:ind w:firstLine="420"/>
              <w:rPr>
                <w:szCs w:val="21"/>
              </w:rPr>
            </w:pPr>
            <w:r>
              <w:rPr>
                <w:kern w:val="0"/>
                <w:szCs w:val="21"/>
              </w:rPr>
              <w:t>2</w:t>
            </w:r>
            <w:r>
              <w:rPr>
                <w:szCs w:val="21"/>
              </w:rPr>
              <w:t>．步进电机：</w:t>
            </w:r>
          </w:p>
          <w:p>
            <w:pPr>
              <w:tabs>
                <w:tab w:val="left" w:pos="5400"/>
              </w:tabs>
              <w:adjustRightInd w:val="0"/>
              <w:snapToGrid w:val="0"/>
              <w:spacing w:line="400" w:lineRule="exact"/>
              <w:ind w:firstLine="420" w:firstLineChars="200"/>
              <w:rPr>
                <w:szCs w:val="21"/>
              </w:rPr>
            </w:pPr>
            <w:r>
              <w:rPr>
                <w:szCs w:val="21"/>
              </w:rPr>
              <w:t>1）电机类型：两相步进电机；</w:t>
            </w:r>
          </w:p>
          <w:p>
            <w:pPr>
              <w:tabs>
                <w:tab w:val="left" w:pos="5400"/>
              </w:tabs>
              <w:adjustRightInd w:val="0"/>
              <w:snapToGrid w:val="0"/>
              <w:spacing w:line="400" w:lineRule="exact"/>
              <w:ind w:firstLine="420" w:firstLineChars="200"/>
              <w:rPr>
                <w:szCs w:val="21"/>
              </w:rPr>
            </w:pPr>
            <w:r>
              <w:rPr>
                <w:szCs w:val="21"/>
              </w:rPr>
              <w:t>2）步距角：≤1.8°；</w:t>
            </w:r>
          </w:p>
          <w:p>
            <w:pPr>
              <w:tabs>
                <w:tab w:val="left" w:pos="5400"/>
              </w:tabs>
              <w:adjustRightInd w:val="0"/>
              <w:snapToGrid w:val="0"/>
              <w:spacing w:line="400" w:lineRule="exact"/>
              <w:ind w:firstLine="420" w:firstLineChars="200"/>
              <w:rPr>
                <w:szCs w:val="21"/>
              </w:rPr>
            </w:pPr>
            <w:r>
              <w:rPr>
                <w:szCs w:val="21"/>
              </w:rPr>
              <w:t>3）轴径：≥8mm；</w:t>
            </w:r>
          </w:p>
          <w:p>
            <w:pPr>
              <w:tabs>
                <w:tab w:val="left" w:pos="5400"/>
              </w:tabs>
              <w:adjustRightInd w:val="0"/>
              <w:snapToGrid w:val="0"/>
              <w:spacing w:line="400" w:lineRule="exact"/>
              <w:ind w:firstLine="420" w:firstLineChars="200"/>
              <w:rPr>
                <w:szCs w:val="21"/>
              </w:rPr>
            </w:pPr>
            <w:r>
              <w:rPr>
                <w:szCs w:val="21"/>
              </w:rPr>
              <w:t>4）静力矩：≥0.72。</w:t>
            </w:r>
          </w:p>
          <w:p>
            <w:pPr>
              <w:widowControl/>
              <w:spacing w:line="400" w:lineRule="exact"/>
              <w:ind w:firstLine="420"/>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3．外形尺寸≥300*180*210mm（长*宽*高）；</w:t>
            </w:r>
          </w:p>
          <w:p>
            <w:pPr>
              <w:widowControl/>
              <w:spacing w:line="400" w:lineRule="exact"/>
              <w:ind w:firstLine="420"/>
              <w:rPr>
                <w:szCs w:val="21"/>
                <w:shd w:val="clear" w:color="auto" w:fill="FFFFFF"/>
              </w:rPr>
            </w:pPr>
            <w:r>
              <w:rPr>
                <w:szCs w:val="21"/>
                <w:shd w:val="clear" w:color="auto" w:fill="FFFFFF"/>
              </w:rPr>
              <w:t>4．工件个数：≥4个；</w:t>
            </w:r>
          </w:p>
          <w:p>
            <w:pPr>
              <w:widowControl/>
              <w:spacing w:line="400" w:lineRule="exact"/>
              <w:ind w:firstLine="420"/>
              <w:rPr>
                <w:szCs w:val="21"/>
                <w:shd w:val="clear" w:color="auto" w:fill="FFFFFF"/>
              </w:rPr>
            </w:pPr>
            <w:r>
              <w:rPr>
                <w:szCs w:val="21"/>
                <w:shd w:val="clear" w:color="auto" w:fill="FFFFFF"/>
              </w:rPr>
              <w:t>5．转盘直径：≥300mm；</w:t>
            </w:r>
          </w:p>
          <w:p>
            <w:pPr>
              <w:tabs>
                <w:tab w:val="left" w:pos="5400"/>
              </w:tabs>
              <w:adjustRightInd w:val="0"/>
              <w:snapToGrid w:val="0"/>
              <w:spacing w:line="400" w:lineRule="exact"/>
              <w:ind w:firstLine="420"/>
              <w:rPr>
                <w:szCs w:val="21"/>
              </w:rPr>
            </w:pPr>
            <w:r>
              <w:rPr>
                <w:szCs w:val="21"/>
              </w:rPr>
              <w:t>6．电气信号交互组件：</w:t>
            </w:r>
          </w:p>
          <w:p>
            <w:pPr>
              <w:tabs>
                <w:tab w:val="left" w:pos="5400"/>
              </w:tabs>
              <w:adjustRightInd w:val="0"/>
              <w:snapToGrid w:val="0"/>
              <w:spacing w:line="400" w:lineRule="exact"/>
              <w:ind w:firstLine="420" w:firstLineChars="200"/>
              <w:rPr>
                <w:szCs w:val="21"/>
              </w:rPr>
            </w:pPr>
            <w:r>
              <w:rPr>
                <w:szCs w:val="21"/>
              </w:rPr>
              <w:t>电器信号交互组件具有快速插拔接口、用于信号交互、与通用电气接口套件配合使用。</w:t>
            </w:r>
          </w:p>
          <w:p>
            <w:pPr>
              <w:tabs>
                <w:tab w:val="left" w:pos="5400"/>
              </w:tabs>
              <w:adjustRightInd w:val="0"/>
              <w:snapToGrid w:val="0"/>
              <w:spacing w:line="400" w:lineRule="exact"/>
              <w:ind w:firstLine="420" w:firstLineChars="200"/>
              <w:rPr>
                <w:szCs w:val="21"/>
              </w:rPr>
            </w:pPr>
            <w:r>
              <w:rPr>
                <w:szCs w:val="21"/>
              </w:rPr>
              <w:t>1）指示灯数量：≥4个；</w:t>
            </w:r>
          </w:p>
          <w:p>
            <w:pPr>
              <w:tabs>
                <w:tab w:val="left" w:pos="5400"/>
              </w:tabs>
              <w:adjustRightInd w:val="0"/>
              <w:snapToGrid w:val="0"/>
              <w:spacing w:line="400" w:lineRule="exact"/>
              <w:ind w:firstLine="420" w:firstLineChars="200"/>
              <w:rPr>
                <w:szCs w:val="21"/>
              </w:rPr>
            </w:pPr>
            <w:r>
              <w:rPr>
                <w:szCs w:val="21"/>
              </w:rPr>
              <w:t>2）信号数量：≥4路。</w:t>
            </w:r>
          </w:p>
          <w:p>
            <w:pPr>
              <w:tabs>
                <w:tab w:val="left" w:pos="5400"/>
              </w:tabs>
              <w:adjustRightInd w:val="0"/>
              <w:snapToGrid w:val="0"/>
              <w:spacing w:line="400" w:lineRule="exact"/>
              <w:ind w:firstLine="422"/>
              <w:rPr>
                <w:b/>
                <w:bCs/>
                <w:szCs w:val="21"/>
              </w:rPr>
            </w:pPr>
            <w:r>
              <w:rPr>
                <w:b/>
                <w:bCs/>
                <w:szCs w:val="21"/>
              </w:rPr>
              <w:t>七、伺服变位模块</w:t>
            </w:r>
          </w:p>
          <w:p>
            <w:pPr>
              <w:spacing w:line="400" w:lineRule="exact"/>
              <w:ind w:firstLine="42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由</w:t>
            </w:r>
            <w:r>
              <w:rPr>
                <w:rFonts w:hint="eastAsia"/>
                <w:color w:val="000000" w:themeColor="text1"/>
                <w14:textFill>
                  <w14:solidFill>
                    <w14:schemeClr w14:val="tx1"/>
                  </w14:solidFill>
                </w14:textFill>
              </w:rPr>
              <w:t>支撑架、安装底板</w:t>
            </w:r>
            <w:r>
              <w:rPr>
                <w:rFonts w:hint="eastAsia"/>
                <w:color w:val="000000" w:themeColor="text1"/>
                <w:szCs w:val="21"/>
                <w14:textFill>
                  <w14:solidFill>
                    <w14:schemeClr w14:val="tx1"/>
                  </w14:solidFill>
                </w14:textFill>
              </w:rPr>
              <w:t>、伺服驱动系统、气动工装、RFID智能</w:t>
            </w:r>
            <w:r>
              <w:rPr>
                <w:color w:val="000000" w:themeColor="text1"/>
                <w:szCs w:val="21"/>
                <w14:textFill>
                  <w14:solidFill>
                    <w14:schemeClr w14:val="tx1"/>
                  </w14:solidFill>
                </w14:textFill>
              </w:rPr>
              <w:t>模块</w:t>
            </w:r>
            <w:r>
              <w:rPr>
                <w:rFonts w:hint="eastAsia"/>
                <w:color w:val="000000" w:themeColor="text1"/>
                <w:szCs w:val="21"/>
                <w14:textFill>
                  <w14:solidFill>
                    <w14:schemeClr w14:val="tx1"/>
                  </w14:solidFill>
                </w14:textFill>
              </w:rPr>
              <w:t>等组成。变位机采用伺服驱动，总线通信，全闭环控制，模拟工业机器人进行装配和RFID识别</w:t>
            </w:r>
            <w:r>
              <w:rPr>
                <w:color w:val="000000" w:themeColor="text1"/>
                <w:szCs w:val="21"/>
                <w14:textFill>
                  <w14:solidFill>
                    <w14:schemeClr w14:val="tx1"/>
                  </w14:solidFill>
                </w14:textFill>
              </w:rPr>
              <w:t>工序</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物料内嵌入芯片，并通过总控与机器人通信，可以与其他模块进行组合，完成不同的实训任务。</w:t>
            </w:r>
          </w:p>
          <w:p>
            <w:pPr>
              <w:tabs>
                <w:tab w:val="left" w:pos="5400"/>
              </w:tabs>
              <w:adjustRightInd w:val="0"/>
              <w:snapToGrid w:val="0"/>
              <w:spacing w:line="400" w:lineRule="exact"/>
              <w:ind w:firstLine="420"/>
              <w:rPr>
                <w:szCs w:val="21"/>
              </w:rPr>
            </w:pPr>
            <w:r>
              <w:rPr>
                <w:szCs w:val="21"/>
              </w:rPr>
              <w:t>1．伺服驱动器：</w:t>
            </w:r>
          </w:p>
          <w:p>
            <w:pPr>
              <w:tabs>
                <w:tab w:val="left" w:pos="5400"/>
              </w:tabs>
              <w:adjustRightInd w:val="0"/>
              <w:snapToGrid w:val="0"/>
              <w:spacing w:line="400" w:lineRule="exact"/>
              <w:ind w:firstLine="420" w:firstLineChars="200"/>
              <w:rPr>
                <w:szCs w:val="21"/>
              </w:rPr>
            </w:pPr>
            <w:r>
              <w:rPr>
                <w:szCs w:val="21"/>
              </w:rPr>
              <w:t>1）输入电压：1AC,200-240V；</w:t>
            </w:r>
          </w:p>
          <w:p>
            <w:pPr>
              <w:tabs>
                <w:tab w:val="left" w:pos="5400"/>
              </w:tabs>
              <w:adjustRightInd w:val="0"/>
              <w:snapToGrid w:val="0"/>
              <w:spacing w:line="400" w:lineRule="exact"/>
              <w:ind w:firstLine="420" w:firstLineChars="200"/>
              <w:rPr>
                <w:szCs w:val="21"/>
              </w:rPr>
            </w:pPr>
            <w:r>
              <w:rPr>
                <w:szCs w:val="21"/>
              </w:rPr>
              <w:t>2）最大负载电机功率：≥0.1Kw；</w:t>
            </w:r>
          </w:p>
          <w:p>
            <w:pPr>
              <w:tabs>
                <w:tab w:val="left" w:pos="5400"/>
              </w:tabs>
              <w:adjustRightInd w:val="0"/>
              <w:snapToGrid w:val="0"/>
              <w:spacing w:line="400" w:lineRule="exact"/>
              <w:ind w:firstLine="420" w:firstLineChars="200"/>
              <w:rPr>
                <w:szCs w:val="21"/>
              </w:rPr>
            </w:pPr>
            <w:r>
              <w:rPr>
                <w:szCs w:val="21"/>
              </w:rPr>
              <w:t>3）控制模式：速度控制模式；基本定位器控制；</w:t>
            </w:r>
          </w:p>
          <w:p>
            <w:pPr>
              <w:tabs>
                <w:tab w:val="left" w:pos="5400"/>
              </w:tabs>
              <w:adjustRightInd w:val="0"/>
              <w:snapToGrid w:val="0"/>
              <w:spacing w:line="400" w:lineRule="exact"/>
              <w:ind w:firstLine="420" w:firstLineChars="200"/>
              <w:rPr>
                <w:szCs w:val="21"/>
              </w:rPr>
            </w:pPr>
            <w:r>
              <w:rPr>
                <w:rFonts w:hint="eastAsia" w:ascii="宋体" w:hAnsi="宋体" w:cs="Segoe UI Symbol"/>
                <w:szCs w:val="21"/>
              </w:rPr>
              <w:t>★</w:t>
            </w:r>
            <w:r>
              <w:rPr>
                <w:szCs w:val="21"/>
              </w:rPr>
              <w:t>4）安全功能：安全转矩关闭STO；</w:t>
            </w:r>
          </w:p>
          <w:p>
            <w:pPr>
              <w:tabs>
                <w:tab w:val="left" w:pos="5400"/>
              </w:tabs>
              <w:adjustRightInd w:val="0"/>
              <w:snapToGrid w:val="0"/>
              <w:spacing w:line="400" w:lineRule="exact"/>
              <w:ind w:firstLine="420" w:firstLineChars="200"/>
              <w:rPr>
                <w:szCs w:val="21"/>
              </w:rPr>
            </w:pPr>
            <w:r>
              <w:rPr>
                <w:rFonts w:hint="eastAsia" w:ascii="宋体" w:hAnsi="宋体" w:cs="Segoe UI Symbol"/>
                <w:szCs w:val="21"/>
              </w:rPr>
              <w:t>★</w:t>
            </w:r>
            <w:r>
              <w:rPr>
                <w:szCs w:val="21"/>
              </w:rPr>
              <w:t>5）通信：PROFINET。</w:t>
            </w:r>
          </w:p>
          <w:p>
            <w:pPr>
              <w:tabs>
                <w:tab w:val="left" w:pos="5400"/>
              </w:tabs>
              <w:adjustRightInd w:val="0"/>
              <w:snapToGrid w:val="0"/>
              <w:spacing w:line="400" w:lineRule="exact"/>
              <w:ind w:firstLine="420"/>
              <w:rPr>
                <w:szCs w:val="21"/>
              </w:rPr>
            </w:pPr>
            <w:r>
              <w:rPr>
                <w:szCs w:val="21"/>
              </w:rPr>
              <w:t>2．伺服电机：</w:t>
            </w:r>
          </w:p>
          <w:p>
            <w:pPr>
              <w:tabs>
                <w:tab w:val="left" w:pos="5400"/>
              </w:tabs>
              <w:adjustRightInd w:val="0"/>
              <w:snapToGrid w:val="0"/>
              <w:spacing w:line="400" w:lineRule="exact"/>
              <w:ind w:firstLine="420" w:firstLineChars="200"/>
              <w:rPr>
                <w:szCs w:val="21"/>
              </w:rPr>
            </w:pPr>
            <w:r>
              <w:rPr>
                <w:szCs w:val="21"/>
              </w:rPr>
              <w:t>1）功率：≥0.1KW；</w:t>
            </w:r>
          </w:p>
          <w:p>
            <w:pPr>
              <w:tabs>
                <w:tab w:val="left" w:pos="5400"/>
              </w:tabs>
              <w:adjustRightInd w:val="0"/>
              <w:snapToGrid w:val="0"/>
              <w:spacing w:line="400" w:lineRule="exact"/>
              <w:ind w:firstLine="420" w:firstLineChars="200"/>
              <w:rPr>
                <w:szCs w:val="21"/>
              </w:rPr>
            </w:pPr>
            <w:r>
              <w:rPr>
                <w:szCs w:val="21"/>
              </w:rPr>
              <w:t>2）编码器：增量式编码器；</w:t>
            </w:r>
          </w:p>
          <w:p>
            <w:pPr>
              <w:tabs>
                <w:tab w:val="left" w:pos="5400"/>
              </w:tabs>
              <w:adjustRightInd w:val="0"/>
              <w:snapToGrid w:val="0"/>
              <w:spacing w:line="400" w:lineRule="exact"/>
              <w:ind w:firstLine="420" w:firstLineChars="200"/>
              <w:rPr>
                <w:szCs w:val="21"/>
              </w:rPr>
            </w:pPr>
            <w:r>
              <w:rPr>
                <w:szCs w:val="21"/>
              </w:rPr>
              <w:t>3）抱闸：无抱闸。</w:t>
            </w:r>
          </w:p>
          <w:p>
            <w:pPr>
              <w:tabs>
                <w:tab w:val="left" w:pos="5400"/>
              </w:tabs>
              <w:adjustRightInd w:val="0"/>
              <w:snapToGrid w:val="0"/>
              <w:spacing w:line="400" w:lineRule="exact"/>
              <w:ind w:firstLine="420"/>
              <w:rPr>
                <w:szCs w:val="21"/>
              </w:rPr>
            </w:pPr>
            <w:r>
              <w:rPr>
                <w:szCs w:val="21"/>
              </w:rPr>
              <w:t>3．气缸：</w:t>
            </w:r>
          </w:p>
          <w:p>
            <w:pPr>
              <w:tabs>
                <w:tab w:val="left" w:pos="5400"/>
              </w:tabs>
              <w:adjustRightInd w:val="0"/>
              <w:snapToGrid w:val="0"/>
              <w:spacing w:line="400" w:lineRule="exact"/>
              <w:ind w:left="210" w:leftChars="100" w:firstLine="420"/>
              <w:rPr>
                <w:szCs w:val="21"/>
              </w:rPr>
            </w:pPr>
            <w:r>
              <w:rPr>
                <w:szCs w:val="21"/>
              </w:rPr>
              <w:t>1）缸径：≥10mm；</w:t>
            </w:r>
          </w:p>
          <w:p>
            <w:pPr>
              <w:tabs>
                <w:tab w:val="left" w:pos="5400"/>
              </w:tabs>
              <w:adjustRightInd w:val="0"/>
              <w:snapToGrid w:val="0"/>
              <w:spacing w:line="400" w:lineRule="exact"/>
              <w:ind w:left="210" w:leftChars="100" w:firstLine="420"/>
              <w:rPr>
                <w:szCs w:val="21"/>
              </w:rPr>
            </w:pPr>
            <w:r>
              <w:rPr>
                <w:szCs w:val="21"/>
              </w:rPr>
              <w:t>2）行程：≥10mm；</w:t>
            </w:r>
          </w:p>
          <w:p>
            <w:pPr>
              <w:tabs>
                <w:tab w:val="left" w:pos="5400"/>
              </w:tabs>
              <w:adjustRightInd w:val="0"/>
              <w:snapToGrid w:val="0"/>
              <w:spacing w:line="400" w:lineRule="exact"/>
              <w:ind w:left="210" w:leftChars="100" w:firstLine="420"/>
              <w:rPr>
                <w:szCs w:val="21"/>
              </w:rPr>
            </w:pPr>
            <w:r>
              <w:rPr>
                <w:szCs w:val="21"/>
              </w:rPr>
              <w:t>3）使用介质：空气；</w:t>
            </w:r>
          </w:p>
          <w:p>
            <w:pPr>
              <w:tabs>
                <w:tab w:val="left" w:pos="5400"/>
              </w:tabs>
              <w:adjustRightInd w:val="0"/>
              <w:snapToGrid w:val="0"/>
              <w:spacing w:line="400" w:lineRule="exact"/>
              <w:ind w:left="210" w:leftChars="100" w:firstLine="420"/>
              <w:rPr>
                <w:szCs w:val="21"/>
              </w:rPr>
            </w:pPr>
            <w:r>
              <w:rPr>
                <w:szCs w:val="21"/>
              </w:rPr>
              <w:t>4）动作形式：双作用气缸。</w:t>
            </w:r>
          </w:p>
          <w:p>
            <w:pPr>
              <w:tabs>
                <w:tab w:val="left" w:pos="5400"/>
              </w:tabs>
              <w:adjustRightInd w:val="0"/>
              <w:snapToGrid w:val="0"/>
              <w:spacing w:line="400" w:lineRule="exact"/>
              <w:ind w:firstLine="420"/>
              <w:rPr>
                <w:szCs w:val="21"/>
              </w:rPr>
            </w:pPr>
            <w:r>
              <w:rPr>
                <w:szCs w:val="21"/>
              </w:rPr>
              <w:t>4．电磁阀组：</w:t>
            </w:r>
          </w:p>
          <w:p>
            <w:pPr>
              <w:tabs>
                <w:tab w:val="left" w:pos="5400"/>
              </w:tabs>
              <w:adjustRightInd w:val="0"/>
              <w:snapToGrid w:val="0"/>
              <w:spacing w:line="400" w:lineRule="exact"/>
              <w:ind w:left="210" w:leftChars="100" w:firstLine="420"/>
              <w:rPr>
                <w:szCs w:val="21"/>
              </w:rPr>
            </w:pPr>
            <w:r>
              <w:rPr>
                <w:szCs w:val="21"/>
              </w:rPr>
              <w:t>1）电磁阀数量：≥1个；</w:t>
            </w:r>
          </w:p>
          <w:p>
            <w:pPr>
              <w:tabs>
                <w:tab w:val="left" w:pos="5400"/>
              </w:tabs>
              <w:adjustRightInd w:val="0"/>
              <w:snapToGrid w:val="0"/>
              <w:spacing w:line="400" w:lineRule="exact"/>
              <w:ind w:left="210" w:leftChars="100" w:firstLine="420"/>
              <w:rPr>
                <w:szCs w:val="21"/>
              </w:rPr>
            </w:pPr>
            <w:r>
              <w:rPr>
                <w:szCs w:val="21"/>
              </w:rPr>
              <w:t>2）电磁阀类型：二位五通；</w:t>
            </w:r>
          </w:p>
          <w:p>
            <w:pPr>
              <w:tabs>
                <w:tab w:val="left" w:pos="5400"/>
              </w:tabs>
              <w:adjustRightInd w:val="0"/>
              <w:snapToGrid w:val="0"/>
              <w:spacing w:line="400" w:lineRule="exact"/>
              <w:ind w:left="210" w:leftChars="100" w:firstLine="420"/>
              <w:rPr>
                <w:szCs w:val="21"/>
              </w:rPr>
            </w:pPr>
            <w:r>
              <w:rPr>
                <w:szCs w:val="21"/>
              </w:rPr>
              <w:t>3）配备阀岛：≥1位。</w:t>
            </w:r>
          </w:p>
          <w:p>
            <w:pPr>
              <w:tabs>
                <w:tab w:val="left" w:pos="5400"/>
              </w:tabs>
              <w:adjustRightInd w:val="0"/>
              <w:snapToGrid w:val="0"/>
              <w:spacing w:line="400" w:lineRule="exact"/>
              <w:ind w:firstLine="420"/>
              <w:rPr>
                <w:szCs w:val="21"/>
              </w:rPr>
            </w:pPr>
            <w:r>
              <w:rPr>
                <w:kern w:val="0"/>
                <w:szCs w:val="21"/>
              </w:rPr>
              <w:t>5</w:t>
            </w:r>
            <w:r>
              <w:rPr>
                <w:szCs w:val="21"/>
              </w:rPr>
              <w:t>．变位角度：≥±30°</w:t>
            </w:r>
          </w:p>
          <w:p>
            <w:pPr>
              <w:spacing w:line="400" w:lineRule="exact"/>
              <w:ind w:firstLine="420"/>
              <w:rPr>
                <w:szCs w:val="21"/>
              </w:rPr>
            </w:pPr>
            <w:r>
              <w:rPr>
                <w:szCs w:val="21"/>
              </w:rPr>
              <w:t>6．外形尺寸</w:t>
            </w:r>
            <w:r>
              <w:rPr>
                <w:rFonts w:hint="eastAsia"/>
                <w:szCs w:val="21"/>
              </w:rPr>
              <w:t>：</w:t>
            </w:r>
            <w:r>
              <w:rPr>
                <w:szCs w:val="21"/>
              </w:rPr>
              <w:t>≥</w:t>
            </w:r>
            <w:r>
              <w:rPr>
                <w:color w:val="000000" w:themeColor="text1"/>
                <w:szCs w:val="21"/>
                <w14:textFill>
                  <w14:solidFill>
                    <w14:schemeClr w14:val="tx1"/>
                  </w14:solidFill>
                </w14:textFill>
              </w:rPr>
              <w:t>490*180*260mm</w:t>
            </w:r>
            <w:r>
              <w:rPr>
                <w:szCs w:val="21"/>
              </w:rPr>
              <w:t>（长*宽*高）。</w:t>
            </w:r>
          </w:p>
          <w:p>
            <w:pPr>
              <w:tabs>
                <w:tab w:val="left" w:pos="5400"/>
              </w:tabs>
              <w:adjustRightInd w:val="0"/>
              <w:snapToGrid w:val="0"/>
              <w:spacing w:line="400" w:lineRule="exact"/>
              <w:ind w:firstLine="420"/>
              <w:rPr>
                <w:szCs w:val="21"/>
              </w:rPr>
            </w:pPr>
            <w:r>
              <w:rPr>
                <w:szCs w:val="21"/>
                <w:shd w:val="clear" w:color="auto" w:fill="FFFFFF"/>
              </w:rPr>
              <w:t>7</w:t>
            </w:r>
            <w:r>
              <w:rPr>
                <w:rFonts w:hint="eastAsia"/>
                <w:szCs w:val="21"/>
                <w:shd w:val="clear" w:color="auto" w:fill="FFFFFF"/>
              </w:rPr>
              <w:t>．</w:t>
            </w:r>
            <w:r>
              <w:rPr>
                <w:szCs w:val="21"/>
              </w:rPr>
              <w:t>电气信号交互组件：</w:t>
            </w:r>
          </w:p>
          <w:p>
            <w:pPr>
              <w:tabs>
                <w:tab w:val="left" w:pos="5400"/>
              </w:tabs>
              <w:adjustRightInd w:val="0"/>
              <w:snapToGrid w:val="0"/>
              <w:spacing w:line="400" w:lineRule="exact"/>
              <w:ind w:firstLine="420" w:firstLineChars="200"/>
              <w:rPr>
                <w:szCs w:val="21"/>
              </w:rPr>
            </w:pPr>
            <w:r>
              <w:rPr>
                <w:szCs w:val="21"/>
              </w:rPr>
              <w:t>电器信号交互组件具有快速插拔接口、用于信号交互、与通用电气接口套件配合使用。</w:t>
            </w:r>
          </w:p>
          <w:p>
            <w:pPr>
              <w:tabs>
                <w:tab w:val="left" w:pos="5400"/>
              </w:tabs>
              <w:adjustRightInd w:val="0"/>
              <w:snapToGrid w:val="0"/>
              <w:spacing w:line="400" w:lineRule="exact"/>
              <w:ind w:left="210" w:leftChars="100" w:firstLine="420"/>
              <w:rPr>
                <w:szCs w:val="21"/>
              </w:rPr>
            </w:pPr>
            <w:r>
              <w:rPr>
                <w:szCs w:val="21"/>
              </w:rPr>
              <w:t>1）指示灯数量：≥6个；</w:t>
            </w:r>
          </w:p>
          <w:p>
            <w:pPr>
              <w:tabs>
                <w:tab w:val="left" w:pos="5400"/>
              </w:tabs>
              <w:adjustRightInd w:val="0"/>
              <w:snapToGrid w:val="0"/>
              <w:spacing w:line="400" w:lineRule="exact"/>
              <w:ind w:left="210" w:leftChars="100" w:firstLine="420"/>
              <w:rPr>
                <w:szCs w:val="21"/>
              </w:rPr>
            </w:pPr>
            <w:r>
              <w:rPr>
                <w:szCs w:val="21"/>
              </w:rPr>
              <w:t>2）信号数量：≥6路。</w:t>
            </w:r>
          </w:p>
          <w:p>
            <w:pPr>
              <w:tabs>
                <w:tab w:val="left" w:pos="5400"/>
              </w:tabs>
              <w:adjustRightInd w:val="0"/>
              <w:snapToGrid w:val="0"/>
              <w:spacing w:line="400" w:lineRule="exact"/>
              <w:ind w:firstLine="422"/>
              <w:rPr>
                <w:b/>
                <w:bCs/>
                <w:szCs w:val="21"/>
              </w:rPr>
            </w:pPr>
            <w:r>
              <w:rPr>
                <w:b/>
                <w:bCs/>
                <w:szCs w:val="21"/>
              </w:rPr>
              <w:t>八、井式供料模块</w:t>
            </w:r>
          </w:p>
          <w:p>
            <w:pPr>
              <w:spacing w:line="400" w:lineRule="exact"/>
              <w:ind w:firstLine="420"/>
            </w:pPr>
            <w:r>
              <w:rPr>
                <w:rFonts w:hint="eastAsia"/>
              </w:rPr>
              <w:t>由推料装置、井式落料装置、安装底板及检测传感器组成，完成中转法兰</w:t>
            </w:r>
            <w:r>
              <w:t>和输出法兰</w:t>
            </w:r>
            <w:r>
              <w:rPr>
                <w:rFonts w:hint="eastAsia"/>
              </w:rPr>
              <w:t>自动落料及推料。</w:t>
            </w:r>
          </w:p>
          <w:p>
            <w:pPr>
              <w:spacing w:line="400" w:lineRule="exact"/>
              <w:ind w:firstLine="420"/>
              <w:rPr>
                <w:szCs w:val="21"/>
              </w:rPr>
            </w:pPr>
            <w:r>
              <w:rPr>
                <w:szCs w:val="21"/>
              </w:rPr>
              <w:t>1．装置形态：垂直顺序落料式；</w:t>
            </w:r>
          </w:p>
          <w:p>
            <w:pPr>
              <w:spacing w:line="400" w:lineRule="exact"/>
              <w:ind w:firstLine="420"/>
              <w:rPr>
                <w:szCs w:val="21"/>
              </w:rPr>
            </w:pPr>
            <w:r>
              <w:rPr>
                <w:szCs w:val="21"/>
              </w:rPr>
              <w:t>2．有机玻璃管长：≥180mm；</w:t>
            </w:r>
          </w:p>
          <w:p>
            <w:pPr>
              <w:spacing w:line="400" w:lineRule="exact"/>
              <w:ind w:firstLine="420"/>
              <w:rPr>
                <w:szCs w:val="21"/>
              </w:rPr>
            </w:pPr>
            <w:r>
              <w:rPr>
                <w:szCs w:val="21"/>
              </w:rPr>
              <w:t>3．推料气缸：</w:t>
            </w:r>
          </w:p>
          <w:p>
            <w:pPr>
              <w:tabs>
                <w:tab w:val="left" w:pos="5400"/>
              </w:tabs>
              <w:adjustRightInd w:val="0"/>
              <w:snapToGrid w:val="0"/>
              <w:spacing w:line="400" w:lineRule="exact"/>
              <w:ind w:left="210" w:leftChars="100" w:firstLine="420"/>
              <w:rPr>
                <w:szCs w:val="21"/>
              </w:rPr>
            </w:pPr>
            <w:r>
              <w:rPr>
                <w:szCs w:val="21"/>
              </w:rPr>
              <w:t>1）行程：≥70mm；</w:t>
            </w:r>
          </w:p>
          <w:p>
            <w:pPr>
              <w:tabs>
                <w:tab w:val="left" w:pos="5400"/>
              </w:tabs>
              <w:adjustRightInd w:val="0"/>
              <w:snapToGrid w:val="0"/>
              <w:spacing w:line="400" w:lineRule="exact"/>
              <w:ind w:left="210" w:leftChars="100" w:firstLine="420"/>
              <w:rPr>
                <w:szCs w:val="21"/>
              </w:rPr>
            </w:pPr>
            <w:r>
              <w:rPr>
                <w:szCs w:val="21"/>
              </w:rPr>
              <w:t>2）使用压力范围：0.1-1.0Mpa；</w:t>
            </w:r>
          </w:p>
          <w:p>
            <w:pPr>
              <w:tabs>
                <w:tab w:val="left" w:pos="5400"/>
              </w:tabs>
              <w:adjustRightInd w:val="0"/>
              <w:snapToGrid w:val="0"/>
              <w:spacing w:line="400" w:lineRule="exact"/>
              <w:ind w:left="210" w:leftChars="100" w:firstLine="420"/>
              <w:rPr>
                <w:szCs w:val="21"/>
              </w:rPr>
            </w:pPr>
            <w:r>
              <w:rPr>
                <w:szCs w:val="21"/>
              </w:rPr>
              <w:t>3）缸径：≥10mm。</w:t>
            </w:r>
          </w:p>
          <w:p>
            <w:pPr>
              <w:tabs>
                <w:tab w:val="left" w:pos="5400"/>
              </w:tabs>
              <w:adjustRightInd w:val="0"/>
              <w:snapToGrid w:val="0"/>
              <w:spacing w:line="400" w:lineRule="exact"/>
              <w:ind w:firstLine="420"/>
              <w:rPr>
                <w:szCs w:val="21"/>
              </w:rPr>
            </w:pPr>
            <w:r>
              <w:rPr>
                <w:szCs w:val="21"/>
              </w:rPr>
              <w:t>4．电磁阀组：</w:t>
            </w:r>
          </w:p>
          <w:p>
            <w:pPr>
              <w:tabs>
                <w:tab w:val="left" w:pos="5400"/>
              </w:tabs>
              <w:adjustRightInd w:val="0"/>
              <w:snapToGrid w:val="0"/>
              <w:spacing w:line="400" w:lineRule="exact"/>
              <w:ind w:left="210" w:leftChars="100" w:firstLine="420"/>
              <w:rPr>
                <w:szCs w:val="21"/>
              </w:rPr>
            </w:pPr>
            <w:r>
              <w:rPr>
                <w:szCs w:val="21"/>
              </w:rPr>
              <w:t>1）电磁阀数量：≥1个；</w:t>
            </w:r>
          </w:p>
          <w:p>
            <w:pPr>
              <w:tabs>
                <w:tab w:val="left" w:pos="5400"/>
              </w:tabs>
              <w:adjustRightInd w:val="0"/>
              <w:snapToGrid w:val="0"/>
              <w:spacing w:line="400" w:lineRule="exact"/>
              <w:ind w:left="210" w:leftChars="100" w:firstLine="420"/>
              <w:rPr>
                <w:szCs w:val="21"/>
              </w:rPr>
            </w:pPr>
            <w:r>
              <w:rPr>
                <w:szCs w:val="21"/>
              </w:rPr>
              <w:t>2）电磁阀类型：二位五通；</w:t>
            </w:r>
          </w:p>
          <w:p>
            <w:pPr>
              <w:tabs>
                <w:tab w:val="left" w:pos="5400"/>
              </w:tabs>
              <w:adjustRightInd w:val="0"/>
              <w:snapToGrid w:val="0"/>
              <w:spacing w:line="400" w:lineRule="exact"/>
              <w:ind w:left="210" w:leftChars="100" w:firstLine="420"/>
              <w:rPr>
                <w:szCs w:val="21"/>
              </w:rPr>
            </w:pPr>
            <w:r>
              <w:rPr>
                <w:szCs w:val="21"/>
              </w:rPr>
              <w:t>3）配备阀岛：≥1位。</w:t>
            </w:r>
          </w:p>
          <w:p>
            <w:pPr>
              <w:tabs>
                <w:tab w:val="left" w:pos="5400"/>
              </w:tabs>
              <w:adjustRightInd w:val="0"/>
              <w:snapToGrid w:val="0"/>
              <w:spacing w:line="400" w:lineRule="exact"/>
              <w:ind w:firstLine="420"/>
              <w:rPr>
                <w:szCs w:val="21"/>
              </w:rPr>
            </w:pPr>
            <w:r>
              <w:rPr>
                <w:szCs w:val="21"/>
              </w:rPr>
              <w:t>5．电气信号交互组件：</w:t>
            </w:r>
          </w:p>
          <w:p>
            <w:pPr>
              <w:tabs>
                <w:tab w:val="left" w:pos="5400"/>
              </w:tabs>
              <w:adjustRightInd w:val="0"/>
              <w:snapToGrid w:val="0"/>
              <w:spacing w:line="400" w:lineRule="exact"/>
              <w:ind w:firstLine="420" w:firstLineChars="200"/>
              <w:rPr>
                <w:szCs w:val="21"/>
              </w:rPr>
            </w:pPr>
            <w:r>
              <w:rPr>
                <w:szCs w:val="21"/>
              </w:rPr>
              <w:t>电器信号交互组件具有快速插拔接口、用于信号交互、与通用电气接口套件配合使用。</w:t>
            </w:r>
          </w:p>
          <w:p>
            <w:pPr>
              <w:tabs>
                <w:tab w:val="left" w:pos="5400"/>
              </w:tabs>
              <w:adjustRightInd w:val="0"/>
              <w:snapToGrid w:val="0"/>
              <w:spacing w:line="400" w:lineRule="exact"/>
              <w:ind w:firstLine="420" w:firstLineChars="200"/>
              <w:rPr>
                <w:szCs w:val="21"/>
              </w:rPr>
            </w:pPr>
            <w:r>
              <w:rPr>
                <w:szCs w:val="21"/>
              </w:rPr>
              <w:t>1）指示灯数量：≥4个；</w:t>
            </w:r>
          </w:p>
          <w:p>
            <w:pPr>
              <w:tabs>
                <w:tab w:val="left" w:pos="5400"/>
              </w:tabs>
              <w:adjustRightInd w:val="0"/>
              <w:snapToGrid w:val="0"/>
              <w:spacing w:line="400" w:lineRule="exact"/>
              <w:ind w:firstLine="420" w:firstLineChars="200"/>
              <w:rPr>
                <w:szCs w:val="21"/>
              </w:rPr>
            </w:pPr>
            <w:r>
              <w:rPr>
                <w:szCs w:val="21"/>
              </w:rPr>
              <w:t>2）信号数量：≥4路。</w:t>
            </w:r>
          </w:p>
          <w:p>
            <w:pPr>
              <w:tabs>
                <w:tab w:val="left" w:pos="5400"/>
              </w:tabs>
              <w:adjustRightInd w:val="0"/>
              <w:snapToGrid w:val="0"/>
              <w:spacing w:line="400" w:lineRule="exact"/>
              <w:ind w:firstLine="422"/>
              <w:rPr>
                <w:b/>
                <w:bCs/>
                <w:szCs w:val="21"/>
              </w:rPr>
            </w:pPr>
            <w:r>
              <w:rPr>
                <w:b/>
                <w:bCs/>
                <w:szCs w:val="21"/>
              </w:rPr>
              <w:t>九、皮带输送模块</w:t>
            </w:r>
          </w:p>
          <w:p>
            <w:pPr>
              <w:spacing w:line="400" w:lineRule="exact"/>
              <w:ind w:firstLine="420"/>
            </w:pPr>
            <w:r>
              <w:rPr>
                <w:rFonts w:hint="eastAsia"/>
              </w:rPr>
              <w:t>由铝合金框架、三相异步电机、P</w:t>
            </w:r>
            <w:r>
              <w:t>VC</w:t>
            </w:r>
            <w:r>
              <w:rPr>
                <w:rFonts w:hint="eastAsia"/>
              </w:rPr>
              <w:t>传送带带及安装底座组成，完成工件的输送任务，可与井式供料模块及视觉检测模块配合使用，共同完成中转法兰</w:t>
            </w:r>
            <w:r>
              <w:t>和输出法兰</w:t>
            </w:r>
            <w:r>
              <w:rPr>
                <w:rFonts w:hint="eastAsia"/>
              </w:rPr>
              <w:t>的落料、传输及检测等任务。</w:t>
            </w:r>
          </w:p>
          <w:p>
            <w:pPr>
              <w:spacing w:line="400" w:lineRule="exact"/>
              <w:ind w:firstLine="420"/>
              <w:rPr>
                <w:szCs w:val="21"/>
              </w:rPr>
            </w:pPr>
            <w:r>
              <w:rPr>
                <w:szCs w:val="21"/>
              </w:rPr>
              <w:t>1．有效行程：≥300mm；</w:t>
            </w:r>
          </w:p>
          <w:p>
            <w:pPr>
              <w:spacing w:line="400" w:lineRule="exact"/>
              <w:ind w:firstLine="420"/>
              <w:rPr>
                <w:szCs w:val="21"/>
              </w:rPr>
            </w:pPr>
            <w:r>
              <w:rPr>
                <w:szCs w:val="21"/>
              </w:rPr>
              <w:t>2．有效宽度：≥50mm；</w:t>
            </w:r>
          </w:p>
          <w:p>
            <w:pPr>
              <w:widowControl/>
              <w:spacing w:line="400" w:lineRule="exact"/>
              <w:ind w:firstLine="420"/>
              <w:rPr>
                <w:szCs w:val="21"/>
                <w:shd w:val="clear" w:color="auto" w:fill="FFFFFF"/>
              </w:rPr>
            </w:pPr>
            <w:r>
              <w:rPr>
                <w:szCs w:val="21"/>
                <w:shd w:val="clear" w:color="auto" w:fill="FFFFFF"/>
              </w:rPr>
              <w:t>3．变频器：</w:t>
            </w:r>
          </w:p>
          <w:p>
            <w:pPr>
              <w:tabs>
                <w:tab w:val="left" w:pos="5400"/>
              </w:tabs>
              <w:adjustRightInd w:val="0"/>
              <w:snapToGrid w:val="0"/>
              <w:spacing w:line="400" w:lineRule="exact"/>
              <w:ind w:firstLine="420" w:firstLineChars="200"/>
              <w:rPr>
                <w:szCs w:val="21"/>
              </w:rPr>
            </w:pPr>
            <w:r>
              <w:rPr>
                <w:szCs w:val="21"/>
              </w:rPr>
              <w:t>1）电源电压：1AC,200-240V；</w:t>
            </w:r>
          </w:p>
          <w:p>
            <w:pPr>
              <w:tabs>
                <w:tab w:val="left" w:pos="5400"/>
              </w:tabs>
              <w:adjustRightInd w:val="0"/>
              <w:snapToGrid w:val="0"/>
              <w:spacing w:line="400" w:lineRule="exact"/>
              <w:ind w:firstLine="420" w:firstLineChars="200"/>
              <w:rPr>
                <w:szCs w:val="21"/>
              </w:rPr>
            </w:pPr>
            <w:r>
              <w:rPr>
                <w:szCs w:val="21"/>
              </w:rPr>
              <w:t>2）额定电流：≥0.9A；</w:t>
            </w:r>
          </w:p>
          <w:p>
            <w:pPr>
              <w:tabs>
                <w:tab w:val="left" w:pos="5400"/>
              </w:tabs>
              <w:adjustRightInd w:val="0"/>
              <w:snapToGrid w:val="0"/>
              <w:spacing w:line="400" w:lineRule="exact"/>
              <w:ind w:firstLine="420" w:firstLineChars="200"/>
              <w:rPr>
                <w:szCs w:val="21"/>
              </w:rPr>
            </w:pPr>
            <w:r>
              <w:rPr>
                <w:szCs w:val="21"/>
              </w:rPr>
              <w:t>3）额定功率：≥0.12KW；</w:t>
            </w:r>
          </w:p>
          <w:p>
            <w:pPr>
              <w:tabs>
                <w:tab w:val="left" w:pos="5400"/>
              </w:tabs>
              <w:adjustRightInd w:val="0"/>
              <w:snapToGrid w:val="0"/>
              <w:spacing w:line="400" w:lineRule="exact"/>
              <w:ind w:firstLine="420" w:firstLineChars="200"/>
              <w:rPr>
                <w:szCs w:val="21"/>
              </w:rPr>
            </w:pPr>
            <w:r>
              <w:rPr>
                <w:szCs w:val="21"/>
              </w:rPr>
              <w:t>4）数字量输入：≥4点；</w:t>
            </w:r>
          </w:p>
          <w:p>
            <w:pPr>
              <w:tabs>
                <w:tab w:val="left" w:pos="5400"/>
              </w:tabs>
              <w:adjustRightInd w:val="0"/>
              <w:snapToGrid w:val="0"/>
              <w:spacing w:line="400" w:lineRule="exact"/>
              <w:ind w:firstLine="420" w:firstLineChars="200"/>
              <w:rPr>
                <w:szCs w:val="21"/>
              </w:rPr>
            </w:pPr>
            <w:r>
              <w:rPr>
                <w:szCs w:val="21"/>
              </w:rPr>
              <w:t>5）数字量输出：≥1点；</w:t>
            </w:r>
          </w:p>
          <w:p>
            <w:pPr>
              <w:tabs>
                <w:tab w:val="left" w:pos="5400"/>
              </w:tabs>
              <w:adjustRightInd w:val="0"/>
              <w:snapToGrid w:val="0"/>
              <w:spacing w:line="400" w:lineRule="exact"/>
              <w:ind w:firstLine="420" w:firstLineChars="200"/>
              <w:rPr>
                <w:szCs w:val="21"/>
              </w:rPr>
            </w:pPr>
            <w:r>
              <w:rPr>
                <w:szCs w:val="21"/>
              </w:rPr>
              <w:t>6）模拟量输入：≥2路；</w:t>
            </w:r>
          </w:p>
          <w:p>
            <w:pPr>
              <w:tabs>
                <w:tab w:val="left" w:pos="5400"/>
              </w:tabs>
              <w:adjustRightInd w:val="0"/>
              <w:snapToGrid w:val="0"/>
              <w:spacing w:line="400" w:lineRule="exact"/>
              <w:ind w:firstLine="420" w:firstLineChars="200"/>
              <w:rPr>
                <w:szCs w:val="21"/>
              </w:rPr>
            </w:pPr>
            <w:r>
              <w:rPr>
                <w:szCs w:val="21"/>
              </w:rPr>
              <w:t>7）模拟量输出：≥1路。</w:t>
            </w:r>
          </w:p>
          <w:p>
            <w:pPr>
              <w:tabs>
                <w:tab w:val="left" w:pos="5400"/>
              </w:tabs>
              <w:adjustRightInd w:val="0"/>
              <w:snapToGrid w:val="0"/>
              <w:spacing w:line="400" w:lineRule="exact"/>
              <w:ind w:firstLine="420" w:firstLineChars="200"/>
              <w:rPr>
                <w:szCs w:val="21"/>
              </w:rPr>
            </w:pPr>
            <w:r>
              <w:rPr>
                <w:rFonts w:hint="eastAsia"/>
                <w:szCs w:val="21"/>
              </w:rPr>
              <w:t>8）通讯方式：M</w:t>
            </w:r>
            <w:r>
              <w:rPr>
                <w:szCs w:val="21"/>
              </w:rPr>
              <w:t>ODBUS RTU</w:t>
            </w:r>
            <w:r>
              <w:rPr>
                <w:rFonts w:hint="eastAsia"/>
                <w:szCs w:val="21"/>
              </w:rPr>
              <w:t>，U</w:t>
            </w:r>
            <w:r>
              <w:rPr>
                <w:szCs w:val="21"/>
              </w:rPr>
              <w:t>SS</w:t>
            </w:r>
            <w:r>
              <w:rPr>
                <w:rFonts w:hint="eastAsia"/>
                <w:szCs w:val="21"/>
              </w:rPr>
              <w:t>；</w:t>
            </w:r>
          </w:p>
          <w:p>
            <w:pPr>
              <w:spacing w:line="400" w:lineRule="exact"/>
              <w:ind w:firstLine="420"/>
              <w:rPr>
                <w:szCs w:val="21"/>
              </w:rPr>
            </w:pPr>
            <w:r>
              <w:rPr>
                <w:szCs w:val="21"/>
              </w:rPr>
              <w:t>4．三相异步电机：</w:t>
            </w:r>
          </w:p>
          <w:p>
            <w:pPr>
              <w:tabs>
                <w:tab w:val="left" w:pos="5400"/>
              </w:tabs>
              <w:adjustRightInd w:val="0"/>
              <w:snapToGrid w:val="0"/>
              <w:spacing w:line="400" w:lineRule="exact"/>
              <w:ind w:firstLine="420" w:firstLineChars="200"/>
              <w:rPr>
                <w:szCs w:val="21"/>
              </w:rPr>
            </w:pPr>
            <w:r>
              <w:rPr>
                <w:szCs w:val="21"/>
              </w:rPr>
              <w:t>1）输入电压：3AC 220V；</w:t>
            </w:r>
          </w:p>
          <w:p>
            <w:pPr>
              <w:tabs>
                <w:tab w:val="left" w:pos="5400"/>
              </w:tabs>
              <w:adjustRightInd w:val="0"/>
              <w:snapToGrid w:val="0"/>
              <w:spacing w:line="400" w:lineRule="exact"/>
              <w:ind w:firstLine="420" w:firstLineChars="200"/>
              <w:rPr>
                <w:szCs w:val="21"/>
              </w:rPr>
            </w:pPr>
            <w:r>
              <w:rPr>
                <w:szCs w:val="21"/>
              </w:rPr>
              <w:t>2）类型：三相异步电机；</w:t>
            </w:r>
          </w:p>
          <w:p>
            <w:pPr>
              <w:tabs>
                <w:tab w:val="left" w:pos="5400"/>
              </w:tabs>
              <w:adjustRightInd w:val="0"/>
              <w:snapToGrid w:val="0"/>
              <w:spacing w:line="400" w:lineRule="exact"/>
              <w:ind w:firstLine="420" w:firstLineChars="200"/>
              <w:rPr>
                <w:szCs w:val="21"/>
              </w:rPr>
            </w:pPr>
            <w:r>
              <w:rPr>
                <w:szCs w:val="21"/>
              </w:rPr>
              <w:t>3）功率：≥15W；</w:t>
            </w:r>
          </w:p>
          <w:p>
            <w:pPr>
              <w:tabs>
                <w:tab w:val="left" w:pos="5400"/>
              </w:tabs>
              <w:adjustRightInd w:val="0"/>
              <w:snapToGrid w:val="0"/>
              <w:spacing w:line="400" w:lineRule="exact"/>
              <w:ind w:firstLine="420" w:firstLineChars="200"/>
              <w:rPr>
                <w:szCs w:val="21"/>
              </w:rPr>
            </w:pPr>
            <w:r>
              <w:rPr>
                <w:szCs w:val="21"/>
              </w:rPr>
              <w:t>4）减速比：5:1。</w:t>
            </w:r>
          </w:p>
          <w:p>
            <w:pPr>
              <w:spacing w:line="400" w:lineRule="exact"/>
              <w:ind w:firstLine="420"/>
              <w:rPr>
                <w:szCs w:val="21"/>
              </w:rPr>
            </w:pPr>
            <w:r>
              <w:rPr>
                <w:szCs w:val="21"/>
              </w:rPr>
              <w:t>5．外形尺寸：≥600*120*180mm（长*宽*高）。</w:t>
            </w:r>
          </w:p>
          <w:p>
            <w:pPr>
              <w:tabs>
                <w:tab w:val="left" w:pos="5400"/>
              </w:tabs>
              <w:adjustRightInd w:val="0"/>
              <w:snapToGrid w:val="0"/>
              <w:spacing w:line="400" w:lineRule="exact"/>
              <w:ind w:firstLine="420"/>
              <w:rPr>
                <w:szCs w:val="21"/>
              </w:rPr>
            </w:pPr>
            <w:r>
              <w:rPr>
                <w:szCs w:val="21"/>
              </w:rPr>
              <w:t>6．电气信号交互组件：</w:t>
            </w:r>
          </w:p>
          <w:p>
            <w:pPr>
              <w:tabs>
                <w:tab w:val="left" w:pos="5400"/>
              </w:tabs>
              <w:adjustRightInd w:val="0"/>
              <w:snapToGrid w:val="0"/>
              <w:spacing w:line="400" w:lineRule="exact"/>
              <w:ind w:firstLine="420" w:firstLineChars="200"/>
              <w:rPr>
                <w:szCs w:val="21"/>
              </w:rPr>
            </w:pPr>
            <w:r>
              <w:rPr>
                <w:szCs w:val="21"/>
              </w:rPr>
              <w:t>电器信号交互组件具有快速插拔接口、用于信号交互、与通用电气接口套件配合使用。</w:t>
            </w:r>
          </w:p>
          <w:p>
            <w:pPr>
              <w:tabs>
                <w:tab w:val="left" w:pos="5400"/>
              </w:tabs>
              <w:adjustRightInd w:val="0"/>
              <w:snapToGrid w:val="0"/>
              <w:spacing w:line="400" w:lineRule="exact"/>
              <w:ind w:firstLine="420" w:firstLineChars="200"/>
              <w:rPr>
                <w:szCs w:val="21"/>
              </w:rPr>
            </w:pPr>
            <w:r>
              <w:rPr>
                <w:szCs w:val="21"/>
              </w:rPr>
              <w:t>1）指示灯数量：≥4个；</w:t>
            </w:r>
          </w:p>
          <w:p>
            <w:pPr>
              <w:tabs>
                <w:tab w:val="left" w:pos="5400"/>
              </w:tabs>
              <w:adjustRightInd w:val="0"/>
              <w:snapToGrid w:val="0"/>
              <w:spacing w:line="400" w:lineRule="exact"/>
              <w:ind w:firstLine="420" w:firstLineChars="200"/>
              <w:rPr>
                <w:szCs w:val="21"/>
              </w:rPr>
            </w:pPr>
            <w:r>
              <w:rPr>
                <w:szCs w:val="21"/>
              </w:rPr>
              <w:t>2）信号数量：≥4路。</w:t>
            </w:r>
          </w:p>
          <w:p>
            <w:pPr>
              <w:tabs>
                <w:tab w:val="left" w:pos="5400"/>
              </w:tabs>
              <w:adjustRightInd w:val="0"/>
              <w:snapToGrid w:val="0"/>
              <w:spacing w:line="400" w:lineRule="exact"/>
              <w:ind w:firstLine="422"/>
              <w:rPr>
                <w:b/>
                <w:bCs/>
                <w:szCs w:val="21"/>
              </w:rPr>
            </w:pPr>
            <w:r>
              <w:rPr>
                <w:b/>
                <w:bCs/>
                <w:szCs w:val="21"/>
              </w:rPr>
              <w:t>十、立体仓储模块</w:t>
            </w:r>
          </w:p>
          <w:p>
            <w:pPr>
              <w:spacing w:line="400" w:lineRule="exact"/>
              <w:ind w:firstLine="420"/>
            </w:pPr>
            <w:r>
              <w:rPr>
                <w:rFonts w:hint="eastAsia"/>
              </w:rPr>
              <w:t>由六库位安装底板及铝合金支架、</w:t>
            </w:r>
            <w:r>
              <w:t>检测传感器</w:t>
            </w:r>
            <w:r>
              <w:rPr>
                <w:rFonts w:hint="eastAsia"/>
              </w:rPr>
              <w:t>、远程I</w:t>
            </w:r>
            <w:r>
              <w:t>/O</w:t>
            </w:r>
            <w:r>
              <w:rPr>
                <w:rFonts w:hint="eastAsia"/>
              </w:rPr>
              <w:t>等组成，用于存储两种物料，每个库位安装有检测传感器，实时掌握库位物料信息，该模块通过P</w:t>
            </w:r>
            <w:r>
              <w:t>ROFINET</w:t>
            </w:r>
            <w:r>
              <w:rPr>
                <w:rFonts w:hint="eastAsia"/>
              </w:rPr>
              <w:t>工业以太网与控制系统连接。</w:t>
            </w:r>
          </w:p>
          <w:p>
            <w:pPr>
              <w:tabs>
                <w:tab w:val="left" w:pos="5400"/>
              </w:tabs>
              <w:adjustRightInd w:val="0"/>
              <w:snapToGrid w:val="0"/>
              <w:spacing w:line="400" w:lineRule="exact"/>
              <w:ind w:firstLine="420"/>
              <w:rPr>
                <w:szCs w:val="21"/>
              </w:rPr>
            </w:pPr>
            <w:r>
              <w:rPr>
                <w:szCs w:val="21"/>
              </w:rPr>
              <w:t>1．外形尺寸</w:t>
            </w:r>
            <w:r>
              <w:rPr>
                <w:color w:val="000000" w:themeColor="text1"/>
                <w:szCs w:val="21"/>
                <w14:textFill>
                  <w14:solidFill>
                    <w14:schemeClr w14:val="tx1"/>
                  </w14:solidFill>
                </w14:textFill>
              </w:rPr>
              <w:t>：≥300*1</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0*314mm；</w:t>
            </w:r>
          </w:p>
          <w:p>
            <w:pPr>
              <w:tabs>
                <w:tab w:val="left" w:pos="5400"/>
              </w:tabs>
              <w:adjustRightInd w:val="0"/>
              <w:snapToGrid w:val="0"/>
              <w:spacing w:line="400" w:lineRule="exact"/>
              <w:ind w:firstLine="420"/>
              <w:rPr>
                <w:szCs w:val="21"/>
              </w:rPr>
            </w:pPr>
            <w:r>
              <w:rPr>
                <w:szCs w:val="21"/>
              </w:rPr>
              <w:t>2．仓位数量：≥3列2层6个；</w:t>
            </w:r>
          </w:p>
          <w:p>
            <w:pPr>
              <w:tabs>
                <w:tab w:val="left" w:pos="5400"/>
              </w:tabs>
              <w:adjustRightInd w:val="0"/>
              <w:snapToGrid w:val="0"/>
              <w:spacing w:line="400" w:lineRule="exact"/>
              <w:ind w:firstLine="420"/>
              <w:rPr>
                <w:szCs w:val="21"/>
              </w:rPr>
            </w:pPr>
            <w:r>
              <w:rPr>
                <w:szCs w:val="21"/>
              </w:rPr>
              <w:t>3．仓位承重：≥2kg；</w:t>
            </w:r>
          </w:p>
          <w:p>
            <w:pPr>
              <w:tabs>
                <w:tab w:val="left" w:pos="5400"/>
              </w:tabs>
              <w:adjustRightInd w:val="0"/>
              <w:snapToGrid w:val="0"/>
              <w:spacing w:line="400" w:lineRule="exact"/>
              <w:ind w:firstLine="420"/>
              <w:rPr>
                <w:szCs w:val="21"/>
              </w:rPr>
            </w:pPr>
            <w:r>
              <w:rPr>
                <w:szCs w:val="21"/>
              </w:rPr>
              <w:t>4．存储工件种类：2种；</w:t>
            </w:r>
          </w:p>
          <w:p>
            <w:pPr>
              <w:tabs>
                <w:tab w:val="left" w:pos="5400"/>
              </w:tabs>
              <w:adjustRightInd w:val="0"/>
              <w:snapToGrid w:val="0"/>
              <w:spacing w:line="400" w:lineRule="exact"/>
              <w:ind w:firstLine="420"/>
              <w:rPr>
                <w:szCs w:val="21"/>
              </w:rPr>
            </w:pPr>
            <w:r>
              <w:rPr>
                <w:szCs w:val="21"/>
              </w:rPr>
              <w:t>5．电气信号交互组件：</w:t>
            </w:r>
          </w:p>
          <w:p>
            <w:pPr>
              <w:tabs>
                <w:tab w:val="left" w:pos="5400"/>
              </w:tabs>
              <w:adjustRightInd w:val="0"/>
              <w:snapToGrid w:val="0"/>
              <w:spacing w:line="400" w:lineRule="exact"/>
              <w:ind w:firstLine="420" w:firstLineChars="200"/>
              <w:rPr>
                <w:szCs w:val="21"/>
              </w:rPr>
            </w:pPr>
            <w:r>
              <w:rPr>
                <w:szCs w:val="21"/>
              </w:rPr>
              <w:t>电器信号交互组件具有快速插拔接口、用于信号交互、与通用电气接口套件配合使用。</w:t>
            </w:r>
          </w:p>
          <w:p>
            <w:pPr>
              <w:tabs>
                <w:tab w:val="left" w:pos="5400"/>
              </w:tabs>
              <w:adjustRightInd w:val="0"/>
              <w:snapToGrid w:val="0"/>
              <w:spacing w:line="400" w:lineRule="exact"/>
              <w:ind w:firstLine="420" w:firstLineChars="200"/>
              <w:rPr>
                <w:szCs w:val="21"/>
              </w:rPr>
            </w:pPr>
            <w:r>
              <w:rPr>
                <w:szCs w:val="21"/>
              </w:rPr>
              <w:t>1）信号接口：≥8个；</w:t>
            </w:r>
          </w:p>
          <w:p>
            <w:pPr>
              <w:tabs>
                <w:tab w:val="left" w:pos="5400"/>
              </w:tabs>
              <w:adjustRightInd w:val="0"/>
              <w:snapToGrid w:val="0"/>
              <w:spacing w:line="400" w:lineRule="exact"/>
              <w:ind w:firstLine="420" w:firstLineChars="200"/>
              <w:rPr>
                <w:szCs w:val="21"/>
              </w:rPr>
            </w:pPr>
            <w:r>
              <w:rPr>
                <w:szCs w:val="21"/>
              </w:rPr>
              <w:t>2）信号数量：≥6路。</w:t>
            </w:r>
          </w:p>
          <w:p>
            <w:pPr>
              <w:tabs>
                <w:tab w:val="left" w:pos="5400"/>
              </w:tabs>
              <w:adjustRightInd w:val="0"/>
              <w:snapToGrid w:val="0"/>
              <w:spacing w:line="400" w:lineRule="exact"/>
              <w:ind w:firstLine="210" w:firstLineChars="100"/>
              <w:rPr>
                <w:szCs w:val="21"/>
              </w:rPr>
            </w:pPr>
            <w:r>
              <w:rPr>
                <w:rFonts w:hint="eastAsia" w:ascii="宋体" w:hAnsi="宋体" w:cs="Segoe UI Symbol"/>
                <w:szCs w:val="21"/>
              </w:rPr>
              <w:t>★</w:t>
            </w:r>
            <w:r>
              <w:rPr>
                <w:szCs w:val="21"/>
              </w:rPr>
              <w:t>6．</w:t>
            </w:r>
            <w:r>
              <w:rPr>
                <w:rFonts w:hint="eastAsia"/>
                <w:szCs w:val="21"/>
              </w:rPr>
              <w:t>通讯协议：P</w:t>
            </w:r>
            <w:r>
              <w:rPr>
                <w:szCs w:val="21"/>
              </w:rPr>
              <w:t>ROFINET</w:t>
            </w:r>
            <w:r>
              <w:rPr>
                <w:rFonts w:hint="eastAsia"/>
                <w:szCs w:val="21"/>
              </w:rPr>
              <w:t>；</w:t>
            </w:r>
          </w:p>
          <w:p>
            <w:pPr>
              <w:tabs>
                <w:tab w:val="left" w:pos="5400"/>
              </w:tabs>
              <w:adjustRightInd w:val="0"/>
              <w:snapToGrid w:val="0"/>
              <w:spacing w:line="400" w:lineRule="exact"/>
              <w:ind w:firstLine="420"/>
              <w:rPr>
                <w:szCs w:val="21"/>
              </w:rPr>
            </w:pPr>
            <w:r>
              <w:rPr>
                <w:szCs w:val="21"/>
              </w:rPr>
              <w:t>7．</w:t>
            </w:r>
            <w:r>
              <w:rPr>
                <w:rFonts w:hint="eastAsia"/>
                <w:szCs w:val="21"/>
              </w:rPr>
              <w:t>工业机器人工作站</w:t>
            </w:r>
            <w:r>
              <w:rPr>
                <w:szCs w:val="21"/>
              </w:rPr>
              <w:t>立体仓储管理</w:t>
            </w:r>
            <w:r>
              <w:rPr>
                <w:rFonts w:hint="eastAsia"/>
                <w:szCs w:val="21"/>
              </w:rPr>
              <w:t>软件</w:t>
            </w:r>
            <w:r>
              <w:rPr>
                <w:szCs w:val="21"/>
              </w:rPr>
              <w:t>：</w:t>
            </w:r>
          </w:p>
          <w:p>
            <w:pPr>
              <w:tabs>
                <w:tab w:val="left" w:pos="5400"/>
              </w:tabs>
              <w:adjustRightInd w:val="0"/>
              <w:snapToGrid w:val="0"/>
              <w:spacing w:line="400" w:lineRule="exact"/>
              <w:ind w:firstLine="420" w:firstLineChars="200"/>
              <w:rPr>
                <w:szCs w:val="21"/>
              </w:rPr>
            </w:pPr>
            <w:r>
              <w:rPr>
                <w:rFonts w:hint="eastAsia" w:ascii="宋体" w:hAnsi="宋体" w:cs="Segoe UI Symbol"/>
                <w:szCs w:val="21"/>
              </w:rPr>
              <w:t>★</w:t>
            </w:r>
            <w:r>
              <w:rPr>
                <w:szCs w:val="21"/>
              </w:rPr>
              <w:t>1)实现仓储区内物品的出库、入库、库存信息的管理；</w:t>
            </w:r>
          </w:p>
          <w:p>
            <w:pPr>
              <w:tabs>
                <w:tab w:val="left" w:pos="5400"/>
              </w:tabs>
              <w:adjustRightInd w:val="0"/>
              <w:snapToGrid w:val="0"/>
              <w:spacing w:line="400" w:lineRule="exact"/>
              <w:ind w:firstLine="420" w:firstLineChars="200"/>
              <w:rPr>
                <w:szCs w:val="21"/>
              </w:rPr>
            </w:pPr>
            <w:r>
              <w:rPr>
                <w:szCs w:val="21"/>
              </w:rPr>
              <w:t>2)仓库系统数据实时同步，实时动态显示库存物品数量；</w:t>
            </w:r>
          </w:p>
          <w:p>
            <w:pPr>
              <w:tabs>
                <w:tab w:val="left" w:pos="5400"/>
              </w:tabs>
              <w:adjustRightInd w:val="0"/>
              <w:snapToGrid w:val="0"/>
              <w:spacing w:line="400" w:lineRule="exact"/>
              <w:ind w:firstLine="420" w:firstLineChars="200"/>
              <w:rPr>
                <w:szCs w:val="21"/>
              </w:rPr>
            </w:pPr>
            <w:r>
              <w:rPr>
                <w:rFonts w:hint="eastAsia" w:ascii="宋体" w:hAnsi="宋体" w:cs="Segoe UI Symbol"/>
                <w:szCs w:val="21"/>
              </w:rPr>
              <w:t>★</w:t>
            </w:r>
            <w:r>
              <w:rPr>
                <w:szCs w:val="21"/>
              </w:rPr>
              <w:t>3)可通过手机、电脑查看仓库数据；</w:t>
            </w:r>
          </w:p>
          <w:p>
            <w:pPr>
              <w:tabs>
                <w:tab w:val="left" w:pos="5400"/>
              </w:tabs>
              <w:adjustRightInd w:val="0"/>
              <w:snapToGrid w:val="0"/>
              <w:spacing w:line="400" w:lineRule="exact"/>
              <w:ind w:firstLine="420" w:firstLineChars="200"/>
              <w:rPr>
                <w:szCs w:val="21"/>
              </w:rPr>
            </w:pPr>
            <w:r>
              <w:rPr>
                <w:szCs w:val="21"/>
              </w:rPr>
              <w:t>4)可跨区域实现多个仓库管理；</w:t>
            </w:r>
          </w:p>
          <w:p>
            <w:pPr>
              <w:tabs>
                <w:tab w:val="left" w:pos="5400"/>
              </w:tabs>
              <w:adjustRightInd w:val="0"/>
              <w:snapToGrid w:val="0"/>
              <w:spacing w:line="400" w:lineRule="exact"/>
              <w:ind w:firstLine="420" w:firstLineChars="200"/>
              <w:rPr>
                <w:szCs w:val="21"/>
              </w:rPr>
            </w:pPr>
            <w:r>
              <w:rPr>
                <w:rFonts w:hint="eastAsia" w:ascii="宋体" w:hAnsi="宋体" w:cs="Segoe UI Symbol"/>
                <w:szCs w:val="21"/>
              </w:rPr>
              <w:t>★</w:t>
            </w:r>
            <w:r>
              <w:rPr>
                <w:szCs w:val="21"/>
              </w:rPr>
              <w:t>5)现场对立体仓储管理系统相关功能进行演示。</w:t>
            </w:r>
          </w:p>
          <w:p>
            <w:pPr>
              <w:spacing w:line="400" w:lineRule="exact"/>
              <w:ind w:firstLine="420" w:firstLineChars="200"/>
              <w:rPr>
                <w:rFonts w:ascii="宋体" w:hAnsi="宋体"/>
                <w:kern w:val="0"/>
                <w:szCs w:val="21"/>
              </w:rPr>
            </w:pPr>
            <w:r>
              <w:rPr>
                <w:rFonts w:hint="eastAsia" w:ascii="宋体" w:hAnsi="宋体"/>
                <w:kern w:val="0"/>
                <w:szCs w:val="21"/>
              </w:rPr>
              <w:t>★6）签订合同前提供《工业机器人工作站立体仓储管理软件》相关知识产权证书原件作为辅助证明材料，若不满足相应要求做废标处理。</w:t>
            </w:r>
          </w:p>
          <w:p>
            <w:pPr>
              <w:tabs>
                <w:tab w:val="left" w:pos="5400"/>
              </w:tabs>
              <w:adjustRightInd w:val="0"/>
              <w:snapToGrid w:val="0"/>
              <w:spacing w:line="400" w:lineRule="exact"/>
              <w:ind w:firstLine="422"/>
              <w:rPr>
                <w:b/>
                <w:bCs/>
                <w:szCs w:val="21"/>
              </w:rPr>
            </w:pPr>
            <w:r>
              <w:rPr>
                <w:b/>
                <w:bCs/>
                <w:szCs w:val="21"/>
              </w:rPr>
              <w:t>十一、</w:t>
            </w:r>
            <w:r>
              <w:rPr>
                <w:rFonts w:hint="eastAsia"/>
                <w:b/>
                <w:bCs/>
                <w:szCs w:val="21"/>
              </w:rPr>
              <w:t>原料仓储</w:t>
            </w:r>
            <w:r>
              <w:rPr>
                <w:b/>
                <w:bCs/>
                <w:szCs w:val="21"/>
              </w:rPr>
              <w:t>模块</w:t>
            </w:r>
          </w:p>
          <w:p>
            <w:pPr>
              <w:spacing w:line="400" w:lineRule="exact"/>
              <w:ind w:firstLine="420"/>
            </w:pPr>
            <w:r>
              <w:rPr>
                <w:rFonts w:hint="eastAsia"/>
              </w:rPr>
              <w:t>用于存放柔轮、</w:t>
            </w:r>
            <w:r>
              <w:t>波发生器、轴套</w:t>
            </w:r>
            <w:r>
              <w:rPr>
                <w:rFonts w:hint="eastAsia"/>
              </w:rPr>
              <w:t>，机器人末端夹爪分别拾取至旋转供料</w:t>
            </w:r>
            <w:r>
              <w:t>模块</w:t>
            </w:r>
            <w:r>
              <w:rPr>
                <w:rFonts w:hint="eastAsia"/>
              </w:rPr>
              <w:t>进行装配。</w:t>
            </w:r>
          </w:p>
          <w:p>
            <w:pPr>
              <w:tabs>
                <w:tab w:val="left" w:pos="5400"/>
              </w:tabs>
              <w:adjustRightInd w:val="0"/>
              <w:snapToGrid w:val="0"/>
              <w:spacing w:line="400" w:lineRule="exact"/>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1．外形尺寸：≥300*180*166mm；</w:t>
            </w:r>
          </w:p>
          <w:p>
            <w:pPr>
              <w:tabs>
                <w:tab w:val="left" w:pos="5400"/>
              </w:tabs>
              <w:adjustRightInd w:val="0"/>
              <w:snapToGrid w:val="0"/>
              <w:spacing w:line="400" w:lineRule="exact"/>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仓位数量</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≥3行</w:t>
            </w:r>
            <w:r>
              <w:rPr>
                <w:rFonts w:hint="eastAsia"/>
                <w:color w:val="000000" w:themeColor="text1"/>
                <w:szCs w:val="21"/>
                <w14:textFill>
                  <w14:solidFill>
                    <w14:schemeClr w14:val="tx1"/>
                  </w14:solidFill>
                </w14:textFill>
              </w:rPr>
              <w:t>6列1</w:t>
            </w:r>
            <w:r>
              <w:rPr>
                <w:color w:val="000000" w:themeColor="text1"/>
                <w:szCs w:val="21"/>
                <w14:textFill>
                  <w14:solidFill>
                    <w14:schemeClr w14:val="tx1"/>
                  </w14:solidFill>
                </w14:textFill>
              </w:rPr>
              <w:t>8个</w:t>
            </w:r>
            <w:r>
              <w:rPr>
                <w:rFonts w:hint="eastAsia"/>
                <w:color w:val="000000" w:themeColor="text1"/>
                <w:szCs w:val="21"/>
                <w14:textFill>
                  <w14:solidFill>
                    <w14:schemeClr w14:val="tx1"/>
                  </w14:solidFill>
                </w14:textFill>
              </w:rPr>
              <w:t>；</w:t>
            </w:r>
          </w:p>
          <w:p>
            <w:pPr>
              <w:tabs>
                <w:tab w:val="left" w:pos="5400"/>
              </w:tabs>
              <w:adjustRightInd w:val="0"/>
              <w:snapToGrid w:val="0"/>
              <w:spacing w:line="400" w:lineRule="exact"/>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仓位称重</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≥2kg</w:t>
            </w:r>
            <w:r>
              <w:rPr>
                <w:rFonts w:hint="eastAsia"/>
                <w:color w:val="000000" w:themeColor="text1"/>
                <w:szCs w:val="21"/>
                <w14:textFill>
                  <w14:solidFill>
                    <w14:schemeClr w14:val="tx1"/>
                  </w14:solidFill>
                </w14:textFill>
              </w:rPr>
              <w:t>；</w:t>
            </w:r>
          </w:p>
          <w:p>
            <w:pPr>
              <w:tabs>
                <w:tab w:val="left" w:pos="5400"/>
              </w:tabs>
              <w:adjustRightInd w:val="0"/>
              <w:snapToGrid w:val="0"/>
              <w:spacing w:line="400" w:lineRule="exact"/>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存储工件</w:t>
            </w:r>
            <w:r>
              <w:rPr>
                <w:rFonts w:hint="eastAsia"/>
                <w:color w:val="000000" w:themeColor="text1"/>
                <w:szCs w:val="21"/>
                <w14:textFill>
                  <w14:solidFill>
                    <w14:schemeClr w14:val="tx1"/>
                  </w14:solidFill>
                </w14:textFill>
              </w:rPr>
              <w:t>种类：3种；</w:t>
            </w:r>
          </w:p>
          <w:p>
            <w:pPr>
              <w:tabs>
                <w:tab w:val="left" w:pos="5400"/>
              </w:tabs>
              <w:adjustRightInd w:val="0"/>
              <w:snapToGrid w:val="0"/>
              <w:spacing w:line="400" w:lineRule="exact"/>
              <w:ind w:firstLine="422"/>
              <w:rPr>
                <w:b/>
                <w:bCs/>
                <w:szCs w:val="21"/>
              </w:rPr>
            </w:pPr>
            <w:r>
              <w:rPr>
                <w:b/>
                <w:bCs/>
                <w:szCs w:val="21"/>
              </w:rPr>
              <w:t>十</w:t>
            </w:r>
            <w:r>
              <w:rPr>
                <w:rFonts w:hint="eastAsia"/>
                <w:b/>
                <w:bCs/>
                <w:szCs w:val="21"/>
              </w:rPr>
              <w:t>二</w:t>
            </w:r>
            <w:r>
              <w:rPr>
                <w:b/>
                <w:bCs/>
                <w:szCs w:val="21"/>
              </w:rPr>
              <w:t>、轨迹模块</w:t>
            </w:r>
          </w:p>
          <w:p>
            <w:pPr>
              <w:tabs>
                <w:tab w:val="left" w:pos="4986"/>
              </w:tabs>
              <w:adjustRightInd w:val="0"/>
              <w:snapToGrid w:val="0"/>
              <w:spacing w:line="400" w:lineRule="exact"/>
              <w:ind w:firstLine="420" w:firstLineChars="200"/>
              <w:rPr>
                <w:szCs w:val="21"/>
              </w:rPr>
            </w:pPr>
            <w:r>
              <w:rPr>
                <w:szCs w:val="21"/>
              </w:rPr>
              <w:t>由立体轨迹示教面板、可旋转支架、安装底板、把手组成，工业机器人通过末端笔型工具进行轨迹示教任务，训练机器人基本的点、直线、曲线运动的循迹任务。</w:t>
            </w:r>
          </w:p>
          <w:p>
            <w:pPr>
              <w:tabs>
                <w:tab w:val="left" w:pos="4986"/>
              </w:tabs>
              <w:adjustRightInd w:val="0"/>
              <w:snapToGrid w:val="0"/>
              <w:spacing w:line="400" w:lineRule="exact"/>
              <w:ind w:firstLine="210" w:firstLineChars="100"/>
              <w:rPr>
                <w:szCs w:val="21"/>
              </w:rPr>
            </w:pPr>
            <w:r>
              <w:rPr>
                <w:color w:val="000000" w:themeColor="text1"/>
                <w:szCs w:val="21"/>
                <w14:textFill>
                  <w14:solidFill>
                    <w14:schemeClr w14:val="tx1"/>
                  </w14:solidFill>
                </w14:textFill>
              </w:rPr>
              <w:t>1．</w:t>
            </w:r>
            <w:r>
              <w:rPr>
                <w:szCs w:val="21"/>
              </w:rPr>
              <w:t>轨迹种类：≥6种；</w:t>
            </w:r>
          </w:p>
          <w:p>
            <w:pPr>
              <w:tabs>
                <w:tab w:val="left" w:pos="4986"/>
              </w:tabs>
              <w:adjustRightInd w:val="0"/>
              <w:snapToGrid w:val="0"/>
              <w:spacing w:line="400" w:lineRule="exact"/>
              <w:ind w:firstLine="210" w:firstLineChars="100"/>
              <w:rPr>
                <w:szCs w:val="21"/>
              </w:rPr>
            </w:pPr>
            <w:r>
              <w:rPr>
                <w:color w:val="000000" w:themeColor="text1"/>
                <w:szCs w:val="21"/>
                <w14:textFill>
                  <w14:solidFill>
                    <w14:schemeClr w14:val="tx1"/>
                  </w14:solidFill>
                </w14:textFill>
              </w:rPr>
              <w:t>2．</w:t>
            </w:r>
            <w:r>
              <w:rPr>
                <w:szCs w:val="21"/>
              </w:rPr>
              <w:t>外形尺寸：</w:t>
            </w:r>
            <w:r>
              <w:rPr>
                <w:color w:val="000000" w:themeColor="text1"/>
                <w:szCs w:val="21"/>
                <w14:textFill>
                  <w14:solidFill>
                    <w14:schemeClr w14:val="tx1"/>
                  </w14:solidFill>
                </w14:textFill>
              </w:rPr>
              <w:t>≥260*200*80mm</w:t>
            </w:r>
            <w:r>
              <w:rPr>
                <w:szCs w:val="21"/>
              </w:rPr>
              <w:t>（长*宽*高）；</w:t>
            </w:r>
          </w:p>
          <w:p>
            <w:pPr>
              <w:tabs>
                <w:tab w:val="left" w:pos="4986"/>
              </w:tabs>
              <w:adjustRightInd w:val="0"/>
              <w:snapToGrid w:val="0"/>
              <w:spacing w:line="400" w:lineRule="exact"/>
              <w:ind w:firstLine="210" w:firstLineChars="100"/>
              <w:rPr>
                <w:szCs w:val="21"/>
              </w:rPr>
            </w:pPr>
            <w:r>
              <w:rPr>
                <w:color w:val="000000" w:themeColor="text1"/>
                <w:szCs w:val="21"/>
                <w14:textFill>
                  <w14:solidFill>
                    <w14:schemeClr w14:val="tx1"/>
                  </w14:solidFill>
                </w14:textFill>
              </w:rPr>
              <w:t>3．</w:t>
            </w:r>
            <w:r>
              <w:rPr>
                <w:szCs w:val="21"/>
              </w:rPr>
              <w:t>训练坐标：工件坐标。</w:t>
            </w:r>
          </w:p>
          <w:p>
            <w:pPr>
              <w:tabs>
                <w:tab w:val="left" w:pos="5400"/>
              </w:tabs>
              <w:adjustRightInd w:val="0"/>
              <w:snapToGrid w:val="0"/>
              <w:spacing w:line="400" w:lineRule="exact"/>
              <w:ind w:firstLine="422"/>
              <w:rPr>
                <w:b/>
                <w:bCs/>
                <w:szCs w:val="21"/>
              </w:rPr>
            </w:pPr>
            <w:r>
              <w:rPr>
                <w:b/>
                <w:bCs/>
                <w:szCs w:val="21"/>
              </w:rPr>
              <w:t>十</w:t>
            </w:r>
            <w:r>
              <w:rPr>
                <w:rFonts w:hint="eastAsia"/>
                <w:b/>
                <w:bCs/>
                <w:szCs w:val="21"/>
              </w:rPr>
              <w:t>三</w:t>
            </w:r>
            <w:r>
              <w:rPr>
                <w:b/>
                <w:bCs/>
                <w:szCs w:val="21"/>
              </w:rPr>
              <w:t>、码垛模块</w:t>
            </w:r>
          </w:p>
          <w:p>
            <w:pPr>
              <w:tabs>
                <w:tab w:val="left" w:pos="4986"/>
              </w:tabs>
              <w:adjustRightInd w:val="0"/>
              <w:snapToGrid w:val="0"/>
              <w:spacing w:line="400" w:lineRule="exact"/>
              <w:ind w:firstLine="420" w:firstLineChars="200"/>
              <w:rPr>
                <w:szCs w:val="21"/>
              </w:rPr>
            </w:pPr>
            <w:r>
              <w:rPr>
                <w:szCs w:val="21"/>
              </w:rPr>
              <w:t>由铝合金结构件、定位销、把手及码垛物料组成，工业机器人按程序要求对物料进行码垛实训，物料上下表面设有定位孔，可精确完成物料的码垛/解垛。</w:t>
            </w:r>
          </w:p>
          <w:p>
            <w:pPr>
              <w:tabs>
                <w:tab w:val="left" w:pos="4986"/>
              </w:tabs>
              <w:adjustRightInd w:val="0"/>
              <w:snapToGrid w:val="0"/>
              <w:spacing w:line="400" w:lineRule="exact"/>
              <w:ind w:firstLine="210" w:firstLine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1．外形尺寸：≥260*200*56 mm（长*宽*高）。</w:t>
            </w:r>
          </w:p>
          <w:p>
            <w:pPr>
              <w:tabs>
                <w:tab w:val="left" w:pos="5400"/>
              </w:tabs>
              <w:adjustRightInd w:val="0"/>
              <w:snapToGrid w:val="0"/>
              <w:spacing w:line="400" w:lineRule="exact"/>
              <w:ind w:firstLine="422"/>
              <w:rPr>
                <w:b/>
                <w:bCs/>
                <w:szCs w:val="21"/>
              </w:rPr>
            </w:pPr>
            <w:r>
              <w:rPr>
                <w:b/>
                <w:bCs/>
                <w:szCs w:val="21"/>
              </w:rPr>
              <w:t>十</w:t>
            </w:r>
            <w:r>
              <w:rPr>
                <w:rFonts w:hint="eastAsia"/>
                <w:b/>
                <w:bCs/>
                <w:szCs w:val="21"/>
              </w:rPr>
              <w:t>四</w:t>
            </w:r>
            <w:r>
              <w:rPr>
                <w:b/>
                <w:bCs/>
                <w:szCs w:val="21"/>
              </w:rPr>
              <w:t>、打磨抛光模块</w:t>
            </w:r>
          </w:p>
          <w:p>
            <w:pPr>
              <w:tabs>
                <w:tab w:val="left" w:pos="4986"/>
              </w:tabs>
              <w:adjustRightInd w:val="0"/>
              <w:snapToGrid w:val="0"/>
              <w:spacing w:line="400" w:lineRule="exact"/>
              <w:ind w:firstLine="420" w:firstLineChars="200"/>
              <w:rPr>
                <w:szCs w:val="21"/>
              </w:rPr>
            </w:pPr>
            <w:r>
              <w:rPr>
                <w:szCs w:val="21"/>
              </w:rPr>
              <w:t>由铝合金结构件、电机保护罩、直流调速电机、打磨轮、抛光轮及定位销组成，通过直流调速电机控制打磨轮、抛光轮，通过主控与机器人进行通信，完成物料打磨及抛光工序。</w:t>
            </w:r>
          </w:p>
          <w:p>
            <w:pPr>
              <w:tabs>
                <w:tab w:val="left" w:pos="4986"/>
              </w:tabs>
              <w:adjustRightInd w:val="0"/>
              <w:snapToGrid w:val="0"/>
              <w:spacing w:line="400" w:lineRule="exact"/>
              <w:ind w:firstLine="210" w:firstLineChars="100"/>
              <w:rPr>
                <w:szCs w:val="21"/>
              </w:rPr>
            </w:pPr>
            <w:r>
              <w:rPr>
                <w:szCs w:val="21"/>
              </w:rPr>
              <w:t>1．电机参数:</w:t>
            </w:r>
          </w:p>
          <w:p>
            <w:pPr>
              <w:tabs>
                <w:tab w:val="left" w:pos="5400"/>
              </w:tabs>
              <w:adjustRightInd w:val="0"/>
              <w:snapToGrid w:val="0"/>
              <w:spacing w:line="400" w:lineRule="exact"/>
              <w:ind w:firstLine="420" w:firstLineChars="200"/>
              <w:rPr>
                <w:rFonts w:ascii="宋体" w:hAnsi="宋体" w:cs="Segoe UI Symbol"/>
                <w:szCs w:val="21"/>
              </w:rPr>
            </w:pPr>
            <w:r>
              <w:rPr>
                <w:rFonts w:ascii="宋体" w:hAnsi="宋体" w:cs="Segoe UI Symbol"/>
                <w:szCs w:val="21"/>
              </w:rPr>
              <w:t>1）额定电压：DC 24V；</w:t>
            </w:r>
          </w:p>
          <w:p>
            <w:pPr>
              <w:tabs>
                <w:tab w:val="left" w:pos="5400"/>
              </w:tabs>
              <w:adjustRightInd w:val="0"/>
              <w:snapToGrid w:val="0"/>
              <w:spacing w:line="400" w:lineRule="exact"/>
              <w:ind w:firstLine="420" w:firstLineChars="200"/>
              <w:rPr>
                <w:rFonts w:ascii="宋体" w:hAnsi="宋体" w:cs="Segoe UI Symbol"/>
                <w:szCs w:val="21"/>
              </w:rPr>
            </w:pPr>
            <w:r>
              <w:rPr>
                <w:rFonts w:ascii="宋体" w:hAnsi="宋体" w:cs="Segoe UI Symbol"/>
                <w:szCs w:val="21"/>
              </w:rPr>
              <w:t>2）额定功率：≥7W；</w:t>
            </w:r>
          </w:p>
          <w:p>
            <w:pPr>
              <w:tabs>
                <w:tab w:val="left" w:pos="5400"/>
              </w:tabs>
              <w:adjustRightInd w:val="0"/>
              <w:snapToGrid w:val="0"/>
              <w:spacing w:line="400" w:lineRule="exact"/>
              <w:ind w:firstLine="420" w:firstLineChars="200"/>
              <w:rPr>
                <w:rFonts w:ascii="宋体" w:hAnsi="宋体" w:cs="Segoe UI Symbol"/>
                <w:szCs w:val="21"/>
              </w:rPr>
            </w:pPr>
            <w:r>
              <w:rPr>
                <w:rFonts w:ascii="宋体" w:hAnsi="宋体" w:cs="Segoe UI Symbol"/>
                <w:szCs w:val="21"/>
              </w:rPr>
              <w:t>3）额定转速：≥3000rpm</w:t>
            </w:r>
          </w:p>
          <w:p>
            <w:pPr>
              <w:tabs>
                <w:tab w:val="left" w:pos="4986"/>
              </w:tabs>
              <w:adjustRightInd w:val="0"/>
              <w:snapToGrid w:val="0"/>
              <w:spacing w:line="400" w:lineRule="exact"/>
              <w:ind w:firstLine="210" w:firstLineChars="100"/>
              <w:rPr>
                <w:color w:val="000000" w:themeColor="text1"/>
                <w:szCs w:val="21"/>
                <w14:textFill>
                  <w14:solidFill>
                    <w14:schemeClr w14:val="tx1"/>
                  </w14:solidFill>
                </w14:textFill>
              </w:rPr>
            </w:pPr>
            <w:r>
              <w:rPr>
                <w:szCs w:val="21"/>
              </w:rPr>
              <w:t>2．外形尺寸</w:t>
            </w:r>
            <w:r>
              <w:rPr>
                <w:color w:val="000000" w:themeColor="text1"/>
                <w:szCs w:val="21"/>
                <w14:textFill>
                  <w14:solidFill>
                    <w14:schemeClr w14:val="tx1"/>
                  </w14:solidFill>
                </w14:textFill>
              </w:rPr>
              <w:t>：≥260*200 *128mm（长*宽*高）。</w:t>
            </w:r>
          </w:p>
          <w:p>
            <w:pPr>
              <w:tabs>
                <w:tab w:val="left" w:pos="5400"/>
              </w:tabs>
              <w:adjustRightInd w:val="0"/>
              <w:snapToGrid w:val="0"/>
              <w:spacing w:line="400" w:lineRule="exact"/>
              <w:ind w:firstLine="422"/>
              <w:rPr>
                <w:b/>
                <w:bCs/>
                <w:szCs w:val="21"/>
              </w:rPr>
            </w:pPr>
            <w:r>
              <w:rPr>
                <w:b/>
                <w:bCs/>
                <w:szCs w:val="21"/>
              </w:rPr>
              <w:t>十</w:t>
            </w:r>
            <w:r>
              <w:rPr>
                <w:rFonts w:hint="eastAsia"/>
                <w:b/>
                <w:bCs/>
                <w:szCs w:val="21"/>
              </w:rPr>
              <w:t>五</w:t>
            </w:r>
            <w:r>
              <w:rPr>
                <w:b/>
                <w:bCs/>
                <w:szCs w:val="21"/>
              </w:rPr>
              <w:t>、涂胶模块</w:t>
            </w:r>
          </w:p>
          <w:p>
            <w:pPr>
              <w:tabs>
                <w:tab w:val="left" w:pos="4986"/>
              </w:tabs>
              <w:adjustRightInd w:val="0"/>
              <w:snapToGrid w:val="0"/>
              <w:spacing w:line="400" w:lineRule="exact"/>
              <w:ind w:firstLine="420" w:firstLineChars="200"/>
              <w:rPr>
                <w:szCs w:val="21"/>
              </w:rPr>
            </w:pPr>
            <w:r>
              <w:rPr>
                <w:szCs w:val="21"/>
              </w:rPr>
              <w:t>由铝合金结构件、定位销、把手及待涂胶物料组成，工业机器人可通过快换工具更换成涂胶工具，完成物料涂胶工序。</w:t>
            </w:r>
          </w:p>
          <w:p>
            <w:pPr>
              <w:tabs>
                <w:tab w:val="left" w:pos="4986"/>
              </w:tabs>
              <w:adjustRightInd w:val="0"/>
              <w:snapToGrid w:val="0"/>
              <w:spacing w:line="400" w:lineRule="exact"/>
              <w:ind w:firstLine="210" w:firstLineChars="100"/>
              <w:rPr>
                <w:szCs w:val="21"/>
              </w:rPr>
            </w:pPr>
            <w:r>
              <w:rPr>
                <w:color w:val="000000" w:themeColor="text1"/>
                <w:szCs w:val="21"/>
                <w14:textFill>
                  <w14:solidFill>
                    <w14:schemeClr w14:val="tx1"/>
                  </w14:solidFill>
                </w14:textFill>
              </w:rPr>
              <w:t>1．</w:t>
            </w:r>
            <w:r>
              <w:rPr>
                <w:szCs w:val="21"/>
              </w:rPr>
              <w:t>外形尺寸：</w:t>
            </w:r>
            <w:r>
              <w:rPr>
                <w:color w:val="000000" w:themeColor="text1"/>
                <w:szCs w:val="21"/>
                <w14:textFill>
                  <w14:solidFill>
                    <w14:schemeClr w14:val="tx1"/>
                  </w14:solidFill>
                </w14:textFill>
              </w:rPr>
              <w:t>≥260*200*48 mm</w:t>
            </w:r>
            <w:r>
              <w:rPr>
                <w:szCs w:val="21"/>
              </w:rPr>
              <w:t>（长*宽*高）</w:t>
            </w:r>
            <w:r>
              <w:rPr>
                <w:rFonts w:hint="eastAsia"/>
                <w:szCs w:val="21"/>
              </w:rPr>
              <w:t>。</w:t>
            </w:r>
          </w:p>
          <w:p>
            <w:pPr>
              <w:tabs>
                <w:tab w:val="left" w:pos="5400"/>
              </w:tabs>
              <w:adjustRightInd w:val="0"/>
              <w:snapToGrid w:val="0"/>
              <w:spacing w:line="400" w:lineRule="exact"/>
              <w:ind w:firstLine="422"/>
              <w:rPr>
                <w:b/>
                <w:bCs/>
                <w:szCs w:val="21"/>
              </w:rPr>
            </w:pPr>
            <w:r>
              <w:rPr>
                <w:b/>
                <w:bCs/>
                <w:szCs w:val="21"/>
              </w:rPr>
              <w:t>十</w:t>
            </w:r>
            <w:r>
              <w:rPr>
                <w:rFonts w:hint="eastAsia"/>
                <w:b/>
                <w:bCs/>
                <w:szCs w:val="21"/>
              </w:rPr>
              <w:t>六</w:t>
            </w:r>
            <w:r>
              <w:rPr>
                <w:b/>
                <w:bCs/>
                <w:szCs w:val="21"/>
              </w:rPr>
              <w:t>、</w:t>
            </w:r>
            <w:r>
              <w:rPr>
                <w:rFonts w:hint="eastAsia"/>
                <w:b/>
                <w:bCs/>
                <w:szCs w:val="21"/>
              </w:rPr>
              <w:t>绘图</w:t>
            </w:r>
            <w:r>
              <w:rPr>
                <w:b/>
                <w:bCs/>
                <w:szCs w:val="21"/>
              </w:rPr>
              <w:t>模块</w:t>
            </w:r>
          </w:p>
          <w:p>
            <w:pPr>
              <w:spacing w:line="400" w:lineRule="exact"/>
              <w:ind w:firstLine="420"/>
            </w:pPr>
            <w:r>
              <w:rPr>
                <w:rFonts w:hint="eastAsia"/>
              </w:rPr>
              <w:t>由立体绘图面板、可旋转支架、安装底板组成，工业机器人通过末端绘图笔进行绘图示教任务，可完成不同角度指定图形的绘制任务。</w:t>
            </w:r>
          </w:p>
          <w:p>
            <w:pPr>
              <w:tabs>
                <w:tab w:val="left" w:pos="4986"/>
              </w:tabs>
              <w:adjustRightInd w:val="0"/>
              <w:snapToGrid w:val="0"/>
              <w:spacing w:line="400" w:lineRule="exact"/>
              <w:ind w:firstLine="210" w:firstLineChars="100"/>
              <w:rPr>
                <w:szCs w:val="21"/>
              </w:rPr>
            </w:pPr>
            <w:r>
              <w:rPr>
                <w:color w:val="000000" w:themeColor="text1"/>
                <w:szCs w:val="21"/>
                <w14:textFill>
                  <w14:solidFill>
                    <w14:schemeClr w14:val="tx1"/>
                  </w14:solidFill>
                </w14:textFill>
              </w:rPr>
              <w:t>1．</w:t>
            </w:r>
            <w:r>
              <w:rPr>
                <w:szCs w:val="21"/>
              </w:rPr>
              <w:t>外形尺寸</w:t>
            </w:r>
            <w:r>
              <w:rPr>
                <w:rFonts w:hint="eastAsia"/>
                <w:szCs w:val="21"/>
              </w:rPr>
              <w:t>：</w:t>
            </w:r>
            <w:r>
              <w:rPr>
                <w:color w:val="000000" w:themeColor="text1"/>
                <w:szCs w:val="21"/>
                <w14:textFill>
                  <w14:solidFill>
                    <w14:schemeClr w14:val="tx1"/>
                  </w14:solidFill>
                </w14:textFill>
              </w:rPr>
              <w:t>≥260*200*48 mm</w:t>
            </w:r>
            <w:r>
              <w:rPr>
                <w:szCs w:val="21"/>
              </w:rPr>
              <w:t>（长*宽*高）</w:t>
            </w:r>
            <w:r>
              <w:rPr>
                <w:rFonts w:hint="eastAsia"/>
                <w:color w:val="000000" w:themeColor="text1"/>
                <w:szCs w:val="21"/>
                <w14:textFill>
                  <w14:solidFill>
                    <w14:schemeClr w14:val="tx1"/>
                  </w14:solidFill>
                </w14:textFill>
              </w:rPr>
              <w:t>。</w:t>
            </w:r>
          </w:p>
          <w:p>
            <w:pPr>
              <w:tabs>
                <w:tab w:val="left" w:pos="5400"/>
              </w:tabs>
              <w:adjustRightInd w:val="0"/>
              <w:snapToGrid w:val="0"/>
              <w:spacing w:line="400" w:lineRule="exact"/>
              <w:ind w:firstLine="422"/>
              <w:rPr>
                <w:b/>
                <w:bCs/>
                <w:szCs w:val="21"/>
              </w:rPr>
            </w:pPr>
            <w:r>
              <w:rPr>
                <w:b/>
                <w:bCs/>
                <w:szCs w:val="21"/>
              </w:rPr>
              <w:t>十</w:t>
            </w:r>
            <w:r>
              <w:rPr>
                <w:rFonts w:hint="eastAsia"/>
                <w:b/>
                <w:bCs/>
                <w:szCs w:val="21"/>
              </w:rPr>
              <w:t>七</w:t>
            </w:r>
            <w:r>
              <w:rPr>
                <w:b/>
                <w:bCs/>
                <w:szCs w:val="21"/>
              </w:rPr>
              <w:t>、雕刻模块</w:t>
            </w:r>
          </w:p>
          <w:p>
            <w:pPr>
              <w:tabs>
                <w:tab w:val="left" w:pos="4986"/>
              </w:tabs>
              <w:adjustRightInd w:val="0"/>
              <w:snapToGrid w:val="0"/>
              <w:spacing w:line="400" w:lineRule="exact"/>
              <w:ind w:firstLine="420" w:firstLineChars="200"/>
              <w:rPr>
                <w:szCs w:val="21"/>
              </w:rPr>
            </w:pPr>
            <w:r>
              <w:rPr>
                <w:szCs w:val="21"/>
              </w:rPr>
              <w:t>由铝合金结构件、定位销、把手及待雕刻曲面钣金件组成，工业机器人通过快换工具更换成雕刻工具，完成物料雕刻工序。</w:t>
            </w:r>
          </w:p>
          <w:p>
            <w:pPr>
              <w:tabs>
                <w:tab w:val="left" w:pos="4986"/>
              </w:tabs>
              <w:adjustRightInd w:val="0"/>
              <w:snapToGrid w:val="0"/>
              <w:spacing w:line="400" w:lineRule="exact"/>
              <w:ind w:firstLine="210" w:firstLineChars="100"/>
              <w:rPr>
                <w:szCs w:val="21"/>
              </w:rPr>
            </w:pPr>
            <w:r>
              <w:rPr>
                <w:color w:val="000000" w:themeColor="text1"/>
                <w:szCs w:val="21"/>
                <w14:textFill>
                  <w14:solidFill>
                    <w14:schemeClr w14:val="tx1"/>
                  </w14:solidFill>
                </w14:textFill>
              </w:rPr>
              <w:t>1．</w:t>
            </w:r>
            <w:r>
              <w:rPr>
                <w:szCs w:val="21"/>
              </w:rPr>
              <w:t>外形尺寸</w:t>
            </w:r>
            <w:r>
              <w:rPr>
                <w:color w:val="000000" w:themeColor="text1"/>
                <w:szCs w:val="21"/>
                <w14:textFill>
                  <w14:solidFill>
                    <w14:schemeClr w14:val="tx1"/>
                  </w14:solidFill>
                </w14:textFill>
              </w:rPr>
              <w:t>：≥260*200 *85mm（</w:t>
            </w:r>
            <w:r>
              <w:rPr>
                <w:szCs w:val="21"/>
              </w:rPr>
              <w:t>长*宽*高）。</w:t>
            </w:r>
          </w:p>
          <w:p>
            <w:pPr>
              <w:tabs>
                <w:tab w:val="left" w:pos="5400"/>
              </w:tabs>
              <w:adjustRightInd w:val="0"/>
              <w:snapToGrid w:val="0"/>
              <w:spacing w:line="400" w:lineRule="exact"/>
              <w:ind w:firstLine="422"/>
              <w:rPr>
                <w:b/>
                <w:bCs/>
                <w:szCs w:val="21"/>
              </w:rPr>
            </w:pPr>
            <w:r>
              <w:rPr>
                <w:b/>
                <w:bCs/>
                <w:szCs w:val="21"/>
              </w:rPr>
              <w:t>十</w:t>
            </w:r>
            <w:r>
              <w:rPr>
                <w:rFonts w:hint="eastAsia"/>
                <w:b/>
                <w:bCs/>
                <w:szCs w:val="21"/>
              </w:rPr>
              <w:t>八</w:t>
            </w:r>
            <w:r>
              <w:rPr>
                <w:b/>
                <w:bCs/>
                <w:szCs w:val="21"/>
              </w:rPr>
              <w:t>、快换底座</w:t>
            </w:r>
          </w:p>
          <w:p>
            <w:pPr>
              <w:tabs>
                <w:tab w:val="left" w:pos="4986"/>
              </w:tabs>
              <w:adjustRightInd w:val="0"/>
              <w:snapToGrid w:val="0"/>
              <w:spacing w:line="400" w:lineRule="exact"/>
              <w:ind w:firstLine="420" w:firstLineChars="200"/>
              <w:rPr>
                <w:szCs w:val="21"/>
              </w:rPr>
            </w:pPr>
            <w:r>
              <w:rPr>
                <w:szCs w:val="21"/>
              </w:rPr>
              <w:t>由铝合金结构件、定位销、把手组成，定位销可实现模块的快速更换,方便不同工艺模块的切换。</w:t>
            </w:r>
          </w:p>
          <w:p>
            <w:pPr>
              <w:tabs>
                <w:tab w:val="left" w:pos="4986"/>
              </w:tabs>
              <w:adjustRightInd w:val="0"/>
              <w:snapToGrid w:val="0"/>
              <w:spacing w:line="400" w:lineRule="exact"/>
              <w:ind w:firstLine="210" w:firstLineChars="100"/>
              <w:rPr>
                <w:szCs w:val="21"/>
              </w:rPr>
            </w:pPr>
            <w:r>
              <w:rPr>
                <w:color w:val="000000" w:themeColor="text1"/>
                <w:szCs w:val="21"/>
                <w14:textFill>
                  <w14:solidFill>
                    <w14:schemeClr w14:val="tx1"/>
                  </w14:solidFill>
                </w14:textFill>
              </w:rPr>
              <w:t>1．</w:t>
            </w:r>
            <w:r>
              <w:rPr>
                <w:szCs w:val="21"/>
              </w:rPr>
              <w:t>外形尺寸</w:t>
            </w:r>
            <w:r>
              <w:rPr>
                <w:color w:val="000000" w:themeColor="text1"/>
                <w:szCs w:val="21"/>
                <w14:textFill>
                  <w14:solidFill>
                    <w14:schemeClr w14:val="tx1"/>
                  </w14:solidFill>
                </w14:textFill>
              </w:rPr>
              <w:t>：≥260*200*134mm</w:t>
            </w:r>
            <w:r>
              <w:rPr>
                <w:szCs w:val="21"/>
              </w:rPr>
              <w:t>（长*宽*高）。</w:t>
            </w:r>
          </w:p>
          <w:p>
            <w:pPr>
              <w:tabs>
                <w:tab w:val="left" w:pos="5400"/>
              </w:tabs>
              <w:adjustRightInd w:val="0"/>
              <w:snapToGrid w:val="0"/>
              <w:spacing w:line="400" w:lineRule="exact"/>
              <w:ind w:firstLine="422"/>
              <w:rPr>
                <w:b/>
                <w:bCs/>
                <w:szCs w:val="21"/>
              </w:rPr>
            </w:pPr>
            <w:r>
              <w:rPr>
                <w:b/>
                <w:bCs/>
                <w:szCs w:val="21"/>
              </w:rPr>
              <w:t>十</w:t>
            </w:r>
            <w:r>
              <w:rPr>
                <w:rFonts w:hint="eastAsia"/>
                <w:b/>
                <w:bCs/>
                <w:szCs w:val="21"/>
              </w:rPr>
              <w:t>九</w:t>
            </w:r>
            <w:r>
              <w:rPr>
                <w:b/>
                <w:bCs/>
                <w:szCs w:val="21"/>
              </w:rPr>
              <w:t>、样件套装</w:t>
            </w:r>
          </w:p>
          <w:p>
            <w:pPr>
              <w:tabs>
                <w:tab w:val="left" w:pos="5400"/>
              </w:tabs>
              <w:adjustRightInd w:val="0"/>
              <w:snapToGrid w:val="0"/>
              <w:spacing w:line="400" w:lineRule="exact"/>
              <w:ind w:firstLine="420" w:firstLineChars="200"/>
              <w:rPr>
                <w:szCs w:val="21"/>
              </w:rPr>
            </w:pPr>
            <w:r>
              <w:rPr>
                <w:rFonts w:hint="eastAsia"/>
                <w:szCs w:val="21"/>
              </w:rPr>
              <w:t>配有装配零部件，数量≥6个，装配件为谐波减速器组件，包括钢轮、柔轮、波发生器、轴套、中转法兰和输出法兰。</w:t>
            </w:r>
          </w:p>
          <w:p>
            <w:pPr>
              <w:tabs>
                <w:tab w:val="left" w:pos="5400"/>
              </w:tabs>
              <w:adjustRightInd w:val="0"/>
              <w:snapToGrid w:val="0"/>
              <w:spacing w:line="400" w:lineRule="exact"/>
              <w:ind w:firstLine="422"/>
              <w:rPr>
                <w:b/>
                <w:bCs/>
                <w:szCs w:val="21"/>
              </w:rPr>
            </w:pPr>
            <w:r>
              <w:rPr>
                <w:rFonts w:hint="eastAsia"/>
                <w:b/>
                <w:bCs/>
                <w:szCs w:val="21"/>
              </w:rPr>
              <w:t>二十</w:t>
            </w:r>
            <w:r>
              <w:rPr>
                <w:b/>
                <w:bCs/>
                <w:szCs w:val="21"/>
              </w:rPr>
              <w:t>、通用电气接口套件</w:t>
            </w:r>
          </w:p>
          <w:p>
            <w:pPr>
              <w:tabs>
                <w:tab w:val="left" w:pos="5400"/>
              </w:tabs>
              <w:adjustRightInd w:val="0"/>
              <w:snapToGrid w:val="0"/>
              <w:spacing w:line="400" w:lineRule="exact"/>
              <w:ind w:firstLine="420"/>
              <w:rPr>
                <w:szCs w:val="21"/>
              </w:rPr>
            </w:pPr>
            <w:r>
              <w:rPr>
                <w:szCs w:val="21"/>
              </w:rPr>
              <w:t>1．模块通用电气接口：</w:t>
            </w:r>
          </w:p>
          <w:p>
            <w:pPr>
              <w:tabs>
                <w:tab w:val="left" w:pos="5400"/>
              </w:tabs>
              <w:adjustRightInd w:val="0"/>
              <w:snapToGrid w:val="0"/>
              <w:spacing w:line="400" w:lineRule="exact"/>
              <w:ind w:firstLine="420" w:firstLineChars="200"/>
              <w:rPr>
                <w:szCs w:val="21"/>
              </w:rPr>
            </w:pPr>
            <w:r>
              <w:rPr>
                <w:szCs w:val="21"/>
              </w:rPr>
              <w:t>1）数量：≥2个；</w:t>
            </w:r>
          </w:p>
          <w:p>
            <w:pPr>
              <w:tabs>
                <w:tab w:val="left" w:pos="5400"/>
              </w:tabs>
              <w:adjustRightInd w:val="0"/>
              <w:snapToGrid w:val="0"/>
              <w:spacing w:line="400" w:lineRule="exact"/>
              <w:ind w:firstLine="420" w:firstLineChars="200"/>
              <w:rPr>
                <w:szCs w:val="21"/>
              </w:rPr>
            </w:pPr>
            <w:r>
              <w:rPr>
                <w:szCs w:val="21"/>
              </w:rPr>
              <w:t>2）匹配数量≥6个。</w:t>
            </w:r>
          </w:p>
          <w:p>
            <w:pPr>
              <w:tabs>
                <w:tab w:val="left" w:pos="5400"/>
              </w:tabs>
              <w:adjustRightInd w:val="0"/>
              <w:snapToGrid w:val="0"/>
              <w:spacing w:line="400" w:lineRule="exact"/>
              <w:ind w:firstLine="420"/>
              <w:rPr>
                <w:szCs w:val="21"/>
              </w:rPr>
            </w:pPr>
            <w:r>
              <w:rPr>
                <w:szCs w:val="21"/>
              </w:rPr>
              <w:t>2．通用控制电气接口：</w:t>
            </w:r>
          </w:p>
          <w:p>
            <w:pPr>
              <w:tabs>
                <w:tab w:val="left" w:pos="5400"/>
              </w:tabs>
              <w:adjustRightInd w:val="0"/>
              <w:snapToGrid w:val="0"/>
              <w:spacing w:line="400" w:lineRule="exact"/>
              <w:ind w:firstLine="420" w:firstLineChars="200"/>
              <w:rPr>
                <w:szCs w:val="21"/>
              </w:rPr>
            </w:pPr>
            <w:r>
              <w:rPr>
                <w:szCs w:val="21"/>
              </w:rPr>
              <w:t>1）设计类型：采用开放式设计；</w:t>
            </w:r>
          </w:p>
          <w:p>
            <w:pPr>
              <w:tabs>
                <w:tab w:val="left" w:pos="5400"/>
              </w:tabs>
              <w:adjustRightInd w:val="0"/>
              <w:snapToGrid w:val="0"/>
              <w:spacing w:line="400" w:lineRule="exact"/>
              <w:ind w:firstLine="420" w:firstLineChars="200"/>
              <w:rPr>
                <w:szCs w:val="21"/>
              </w:rPr>
            </w:pPr>
            <w:r>
              <w:rPr>
                <w:szCs w:val="21"/>
              </w:rPr>
              <w:t>2）I/O类型：兼容NPN和PNP；</w:t>
            </w:r>
          </w:p>
          <w:p>
            <w:pPr>
              <w:tabs>
                <w:tab w:val="left" w:pos="5400"/>
              </w:tabs>
              <w:adjustRightInd w:val="0"/>
              <w:snapToGrid w:val="0"/>
              <w:spacing w:line="400" w:lineRule="exact"/>
              <w:ind w:firstLine="420" w:firstLineChars="200"/>
              <w:rPr>
                <w:szCs w:val="21"/>
              </w:rPr>
            </w:pPr>
            <w:r>
              <w:rPr>
                <w:szCs w:val="21"/>
              </w:rPr>
              <w:t>3）信号接口：≥8个；</w:t>
            </w:r>
          </w:p>
          <w:p>
            <w:pPr>
              <w:tabs>
                <w:tab w:val="left" w:pos="5400"/>
              </w:tabs>
              <w:adjustRightInd w:val="0"/>
              <w:snapToGrid w:val="0"/>
              <w:spacing w:line="400" w:lineRule="exact"/>
              <w:ind w:firstLine="420" w:firstLineChars="200"/>
              <w:rPr>
                <w:szCs w:val="21"/>
              </w:rPr>
            </w:pPr>
            <w:r>
              <w:rPr>
                <w:szCs w:val="21"/>
              </w:rPr>
              <w:t>4）信号数量：≥4路。</w:t>
            </w:r>
          </w:p>
          <w:p>
            <w:pPr>
              <w:tabs>
                <w:tab w:val="left" w:pos="5400"/>
              </w:tabs>
              <w:adjustRightInd w:val="0"/>
              <w:snapToGrid w:val="0"/>
              <w:spacing w:line="400" w:lineRule="exact"/>
              <w:ind w:firstLine="422"/>
              <w:rPr>
                <w:b/>
                <w:bCs/>
                <w:szCs w:val="21"/>
              </w:rPr>
            </w:pPr>
            <w:r>
              <w:rPr>
                <w:b/>
                <w:bCs/>
                <w:szCs w:val="21"/>
              </w:rPr>
              <w:t>二十一、主控系统</w:t>
            </w:r>
          </w:p>
          <w:p>
            <w:pPr>
              <w:tabs>
                <w:tab w:val="left" w:pos="5400"/>
              </w:tabs>
              <w:adjustRightInd w:val="0"/>
              <w:snapToGrid w:val="0"/>
              <w:spacing w:line="400" w:lineRule="exact"/>
              <w:ind w:firstLine="420"/>
              <w:rPr>
                <w:szCs w:val="21"/>
              </w:rPr>
            </w:pPr>
            <w:r>
              <w:rPr>
                <w:szCs w:val="21"/>
              </w:rPr>
              <w:t>1．主控制器：</w:t>
            </w:r>
          </w:p>
          <w:p>
            <w:pPr>
              <w:tabs>
                <w:tab w:val="left" w:pos="5400"/>
              </w:tabs>
              <w:adjustRightInd w:val="0"/>
              <w:snapToGrid w:val="0"/>
              <w:spacing w:line="400" w:lineRule="exact"/>
              <w:ind w:firstLine="420" w:firstLineChars="200"/>
              <w:rPr>
                <w:szCs w:val="21"/>
              </w:rPr>
            </w:pPr>
            <w:r>
              <w:rPr>
                <w:szCs w:val="21"/>
              </w:rPr>
              <w:t>1）用户存储器：100KB工作存储器，4MB装载存储器；</w:t>
            </w:r>
          </w:p>
          <w:p>
            <w:pPr>
              <w:tabs>
                <w:tab w:val="left" w:pos="5400"/>
              </w:tabs>
              <w:adjustRightInd w:val="0"/>
              <w:snapToGrid w:val="0"/>
              <w:spacing w:line="400" w:lineRule="exact"/>
              <w:ind w:firstLine="420" w:firstLineChars="200"/>
              <w:rPr>
                <w:szCs w:val="21"/>
              </w:rPr>
            </w:pPr>
            <w:r>
              <w:rPr>
                <w:szCs w:val="21"/>
              </w:rPr>
              <w:t>2）板载数字I/O：≥14路输入/10路输出；</w:t>
            </w:r>
          </w:p>
          <w:p>
            <w:pPr>
              <w:tabs>
                <w:tab w:val="left" w:pos="5400"/>
              </w:tabs>
              <w:adjustRightInd w:val="0"/>
              <w:snapToGrid w:val="0"/>
              <w:spacing w:line="400" w:lineRule="exact"/>
              <w:ind w:firstLine="420" w:firstLineChars="200"/>
              <w:rPr>
                <w:szCs w:val="21"/>
              </w:rPr>
            </w:pPr>
            <w:r>
              <w:rPr>
                <w:szCs w:val="21"/>
              </w:rPr>
              <w:t>3）板载模拟I/O：≥2路输入；</w:t>
            </w:r>
          </w:p>
          <w:p>
            <w:pPr>
              <w:tabs>
                <w:tab w:val="left" w:pos="5400"/>
              </w:tabs>
              <w:adjustRightInd w:val="0"/>
              <w:snapToGrid w:val="0"/>
              <w:spacing w:line="400" w:lineRule="exact"/>
              <w:ind w:firstLine="420" w:firstLineChars="200"/>
              <w:rPr>
                <w:szCs w:val="21"/>
              </w:rPr>
            </w:pPr>
            <w:r>
              <w:rPr>
                <w:szCs w:val="21"/>
              </w:rPr>
              <w:t>4）过程影像大小：≥1024字节输入，1024字节输出；</w:t>
            </w:r>
          </w:p>
          <w:p>
            <w:pPr>
              <w:tabs>
                <w:tab w:val="left" w:pos="5400"/>
              </w:tabs>
              <w:adjustRightInd w:val="0"/>
              <w:snapToGrid w:val="0"/>
              <w:spacing w:line="400" w:lineRule="exact"/>
              <w:ind w:firstLine="420" w:firstLineChars="200"/>
              <w:rPr>
                <w:szCs w:val="21"/>
              </w:rPr>
            </w:pPr>
            <w:r>
              <w:rPr>
                <w:szCs w:val="21"/>
              </w:rPr>
              <w:t>5）高速计数器：≥6个，单相：3个100KHZ以及3个30KHZ的时钟频率；</w:t>
            </w:r>
          </w:p>
          <w:p>
            <w:pPr>
              <w:tabs>
                <w:tab w:val="left" w:pos="5400"/>
              </w:tabs>
              <w:adjustRightInd w:val="0"/>
              <w:snapToGrid w:val="0"/>
              <w:spacing w:line="400" w:lineRule="exact"/>
              <w:ind w:firstLine="420" w:firstLineChars="200"/>
              <w:rPr>
                <w:szCs w:val="21"/>
              </w:rPr>
            </w:pPr>
            <w:r>
              <w:rPr>
                <w:szCs w:val="21"/>
              </w:rPr>
              <w:t>6）脉冲输出：≥4路；</w:t>
            </w:r>
          </w:p>
          <w:p>
            <w:pPr>
              <w:tabs>
                <w:tab w:val="left" w:pos="5400"/>
              </w:tabs>
              <w:adjustRightInd w:val="0"/>
              <w:snapToGrid w:val="0"/>
              <w:spacing w:line="400" w:lineRule="exact"/>
              <w:ind w:firstLine="420" w:firstLineChars="200"/>
              <w:rPr>
                <w:szCs w:val="21"/>
              </w:rPr>
            </w:pPr>
            <w:r>
              <w:rPr>
                <w:szCs w:val="21"/>
              </w:rPr>
              <w:t>7）网口：≥1个，类型：以太网，支持PROFNET通信。</w:t>
            </w:r>
          </w:p>
          <w:p>
            <w:pPr>
              <w:widowControl/>
              <w:spacing w:line="400" w:lineRule="exact"/>
              <w:ind w:firstLine="420"/>
              <w:rPr>
                <w:kern w:val="0"/>
                <w:szCs w:val="21"/>
              </w:rPr>
            </w:pPr>
            <w:r>
              <w:rPr>
                <w:szCs w:val="21"/>
              </w:rPr>
              <w:t>2．</w:t>
            </w:r>
            <w:r>
              <w:rPr>
                <w:kern w:val="0"/>
                <w:szCs w:val="21"/>
              </w:rPr>
              <w:t>扩展模块：</w:t>
            </w:r>
          </w:p>
          <w:p>
            <w:pPr>
              <w:tabs>
                <w:tab w:val="left" w:pos="5400"/>
              </w:tabs>
              <w:adjustRightInd w:val="0"/>
              <w:snapToGrid w:val="0"/>
              <w:spacing w:line="400" w:lineRule="exact"/>
              <w:ind w:firstLine="420" w:firstLineChars="200"/>
              <w:rPr>
                <w:szCs w:val="21"/>
              </w:rPr>
            </w:pPr>
            <w:r>
              <w:rPr>
                <w:szCs w:val="21"/>
              </w:rPr>
              <w:t>1）电源：24VDC；</w:t>
            </w:r>
          </w:p>
          <w:p>
            <w:pPr>
              <w:tabs>
                <w:tab w:val="left" w:pos="5400"/>
              </w:tabs>
              <w:adjustRightInd w:val="0"/>
              <w:snapToGrid w:val="0"/>
              <w:spacing w:line="400" w:lineRule="exact"/>
              <w:ind w:firstLine="420" w:firstLineChars="200"/>
              <w:rPr>
                <w:szCs w:val="21"/>
              </w:rPr>
            </w:pPr>
            <w:r>
              <w:rPr>
                <w:szCs w:val="21"/>
              </w:rPr>
              <w:t>2）数字量I/O：≥32路输入/</w:t>
            </w:r>
            <w:r>
              <w:rPr>
                <w:rFonts w:hint="eastAsia"/>
                <w:szCs w:val="21"/>
              </w:rPr>
              <w:t>16</w:t>
            </w:r>
            <w:r>
              <w:rPr>
                <w:szCs w:val="21"/>
              </w:rPr>
              <w:t>路输出。</w:t>
            </w:r>
          </w:p>
          <w:p>
            <w:pPr>
              <w:widowControl/>
              <w:spacing w:line="400" w:lineRule="exact"/>
              <w:ind w:firstLine="210" w:firstLineChars="100"/>
              <w:rPr>
                <w:szCs w:val="21"/>
              </w:rPr>
            </w:pPr>
            <w:r>
              <w:rPr>
                <w:szCs w:val="21"/>
              </w:rPr>
              <w:t>3．</w:t>
            </w:r>
            <w:r>
              <w:rPr>
                <w:color w:val="000000" w:themeColor="text1"/>
                <w:kern w:val="0"/>
                <w:szCs w:val="21"/>
                <w14:textFill>
                  <w14:solidFill>
                    <w14:schemeClr w14:val="tx1"/>
                  </w14:solidFill>
                </w14:textFill>
              </w:rPr>
              <w:t>RS422/485</w:t>
            </w:r>
            <w:r>
              <w:rPr>
                <w:szCs w:val="21"/>
              </w:rPr>
              <w:t>通信模块</w:t>
            </w:r>
            <w:r>
              <w:rPr>
                <w:rFonts w:hint="eastAsia"/>
                <w:szCs w:val="21"/>
              </w:rPr>
              <w:t>：</w:t>
            </w:r>
          </w:p>
          <w:p>
            <w:pPr>
              <w:tabs>
                <w:tab w:val="left" w:pos="5400"/>
              </w:tabs>
              <w:adjustRightInd w:val="0"/>
              <w:snapToGrid w:val="0"/>
              <w:spacing w:line="400" w:lineRule="exact"/>
              <w:ind w:firstLine="420" w:firstLineChars="200"/>
              <w:rPr>
                <w:szCs w:val="21"/>
              </w:rPr>
            </w:pPr>
            <w:r>
              <w:rPr>
                <w:szCs w:val="21"/>
              </w:rPr>
              <w:t>1）电源</w:t>
            </w:r>
            <w:r>
              <w:rPr>
                <w:rFonts w:hint="eastAsia"/>
                <w:szCs w:val="21"/>
              </w:rPr>
              <w:t>：2</w:t>
            </w:r>
            <w:r>
              <w:rPr>
                <w:szCs w:val="21"/>
              </w:rPr>
              <w:t>4VDC</w:t>
            </w:r>
            <w:r>
              <w:rPr>
                <w:rFonts w:hint="eastAsia"/>
                <w:szCs w:val="21"/>
              </w:rPr>
              <w:t>；</w:t>
            </w:r>
          </w:p>
          <w:p>
            <w:pPr>
              <w:tabs>
                <w:tab w:val="left" w:pos="5400"/>
              </w:tabs>
              <w:adjustRightInd w:val="0"/>
              <w:snapToGrid w:val="0"/>
              <w:spacing w:line="400" w:lineRule="exact"/>
              <w:ind w:firstLine="420" w:firstLineChars="200"/>
              <w:rPr>
                <w:szCs w:val="21"/>
              </w:rPr>
            </w:pPr>
            <w:r>
              <w:rPr>
                <w:rFonts w:hint="eastAsia"/>
                <w:szCs w:val="21"/>
              </w:rPr>
              <w:t>2）</w:t>
            </w:r>
            <w:r>
              <w:rPr>
                <w:szCs w:val="21"/>
              </w:rPr>
              <w:t>功率</w:t>
            </w:r>
            <w:r>
              <w:rPr>
                <w:rFonts w:hint="eastAsia"/>
                <w:szCs w:val="21"/>
              </w:rPr>
              <w:t>：1</w:t>
            </w:r>
            <w:r>
              <w:rPr>
                <w:szCs w:val="21"/>
              </w:rPr>
              <w:t>.2W</w:t>
            </w:r>
            <w:r>
              <w:rPr>
                <w:rFonts w:hint="eastAsia"/>
                <w:szCs w:val="21"/>
              </w:rPr>
              <w:t>；</w:t>
            </w:r>
          </w:p>
          <w:p>
            <w:pPr>
              <w:tabs>
                <w:tab w:val="left" w:pos="5400"/>
              </w:tabs>
              <w:adjustRightInd w:val="0"/>
              <w:snapToGrid w:val="0"/>
              <w:spacing w:line="400" w:lineRule="exact"/>
              <w:ind w:firstLine="420" w:firstLineChars="200"/>
              <w:rPr>
                <w:szCs w:val="21"/>
              </w:rPr>
            </w:pPr>
            <w:r>
              <w:rPr>
                <w:rFonts w:hint="eastAsia"/>
                <w:szCs w:val="21"/>
              </w:rPr>
              <w:t>3）接口/总线类型：</w:t>
            </w:r>
            <w:r>
              <w:rPr>
                <w:szCs w:val="21"/>
              </w:rPr>
              <w:t>RS422/485</w:t>
            </w:r>
            <w:r>
              <w:rPr>
                <w:rFonts w:hint="eastAsia"/>
                <w:szCs w:val="21"/>
              </w:rPr>
              <w:t>（X</w:t>
            </w:r>
            <w:r>
              <w:rPr>
                <w:szCs w:val="21"/>
              </w:rPr>
              <w:t>.27</w:t>
            </w:r>
            <w:r>
              <w:rPr>
                <w:rFonts w:hint="eastAsia"/>
                <w:szCs w:val="21"/>
              </w:rPr>
              <w:t>）；</w:t>
            </w:r>
          </w:p>
          <w:p>
            <w:pPr>
              <w:tabs>
                <w:tab w:val="left" w:pos="5400"/>
              </w:tabs>
              <w:adjustRightInd w:val="0"/>
              <w:snapToGrid w:val="0"/>
              <w:spacing w:line="400" w:lineRule="exact"/>
              <w:ind w:firstLine="420" w:firstLineChars="200"/>
              <w:rPr>
                <w:szCs w:val="21"/>
              </w:rPr>
            </w:pPr>
            <w:r>
              <w:rPr>
                <w:rFonts w:hint="eastAsia"/>
                <w:szCs w:val="21"/>
              </w:rPr>
              <w:t>4）接口数量：</w:t>
            </w:r>
            <w:r>
              <w:rPr>
                <w:szCs w:val="21"/>
              </w:rPr>
              <w:t>≥1个</w:t>
            </w:r>
            <w:r>
              <w:rPr>
                <w:rFonts w:hint="eastAsia"/>
                <w:szCs w:val="21"/>
              </w:rPr>
              <w:t>。</w:t>
            </w:r>
          </w:p>
          <w:p>
            <w:pPr>
              <w:widowControl/>
              <w:spacing w:line="400" w:lineRule="exact"/>
              <w:ind w:firstLine="210" w:firstLineChars="100"/>
              <w:rPr>
                <w:szCs w:val="21"/>
              </w:rPr>
            </w:pPr>
            <w:r>
              <w:rPr>
                <w:szCs w:val="21"/>
              </w:rPr>
              <w:t>4．</w:t>
            </w:r>
            <w:r>
              <w:rPr>
                <w:rFonts w:hint="eastAsia"/>
                <w:szCs w:val="21"/>
              </w:rPr>
              <w:t>R</w:t>
            </w:r>
            <w:r>
              <w:rPr>
                <w:szCs w:val="21"/>
              </w:rPr>
              <w:t>FID通信模块</w:t>
            </w:r>
            <w:r>
              <w:rPr>
                <w:rFonts w:hint="eastAsia"/>
                <w:szCs w:val="21"/>
              </w:rPr>
              <w:t>：</w:t>
            </w:r>
          </w:p>
          <w:p>
            <w:pPr>
              <w:tabs>
                <w:tab w:val="left" w:pos="5400"/>
              </w:tabs>
              <w:adjustRightInd w:val="0"/>
              <w:snapToGrid w:val="0"/>
              <w:spacing w:line="400" w:lineRule="exact"/>
              <w:ind w:firstLine="420" w:firstLineChars="200"/>
              <w:rPr>
                <w:szCs w:val="21"/>
              </w:rPr>
            </w:pPr>
            <w:r>
              <w:rPr>
                <w:rFonts w:hint="eastAsia"/>
                <w:szCs w:val="21"/>
              </w:rPr>
              <w:t>1）电源：2</w:t>
            </w:r>
            <w:r>
              <w:rPr>
                <w:szCs w:val="21"/>
              </w:rPr>
              <w:t>4VDC</w:t>
            </w:r>
            <w:r>
              <w:rPr>
                <w:rFonts w:hint="eastAsia"/>
                <w:szCs w:val="21"/>
              </w:rPr>
              <w:t>；</w:t>
            </w:r>
          </w:p>
          <w:p>
            <w:pPr>
              <w:tabs>
                <w:tab w:val="left" w:pos="5400"/>
              </w:tabs>
              <w:adjustRightInd w:val="0"/>
              <w:snapToGrid w:val="0"/>
              <w:spacing w:line="400" w:lineRule="exact"/>
              <w:ind w:firstLine="420" w:firstLineChars="200"/>
              <w:rPr>
                <w:szCs w:val="21"/>
              </w:rPr>
            </w:pPr>
            <w:r>
              <w:rPr>
                <w:rFonts w:hint="eastAsia"/>
                <w:szCs w:val="21"/>
              </w:rPr>
              <w:t>2）传输率：</w:t>
            </w:r>
            <w:r>
              <w:rPr>
                <w:szCs w:val="21"/>
              </w:rPr>
              <w:t>≥</w:t>
            </w:r>
            <w:r>
              <w:rPr>
                <w:rFonts w:hint="eastAsia"/>
                <w:szCs w:val="21"/>
              </w:rPr>
              <w:t>1</w:t>
            </w:r>
            <w:r>
              <w:rPr>
                <w:szCs w:val="21"/>
              </w:rPr>
              <w:t>15.2kbit/s</w:t>
            </w:r>
            <w:r>
              <w:rPr>
                <w:rFonts w:hint="eastAsia"/>
                <w:szCs w:val="21"/>
              </w:rPr>
              <w:t>；</w:t>
            </w:r>
          </w:p>
          <w:p>
            <w:pPr>
              <w:tabs>
                <w:tab w:val="left" w:pos="5400"/>
              </w:tabs>
              <w:adjustRightInd w:val="0"/>
              <w:snapToGrid w:val="0"/>
              <w:spacing w:line="400" w:lineRule="exact"/>
              <w:ind w:firstLine="420" w:firstLineChars="200"/>
              <w:rPr>
                <w:szCs w:val="21"/>
              </w:rPr>
            </w:pPr>
            <w:r>
              <w:rPr>
                <w:rFonts w:hint="eastAsia"/>
                <w:szCs w:val="21"/>
              </w:rPr>
              <w:t>3）接口规格：R</w:t>
            </w:r>
            <w:r>
              <w:rPr>
                <w:szCs w:val="21"/>
              </w:rPr>
              <w:t>S422</w:t>
            </w:r>
            <w:r>
              <w:rPr>
                <w:rFonts w:hint="eastAsia"/>
                <w:szCs w:val="21"/>
              </w:rPr>
              <w:t>。</w:t>
            </w:r>
          </w:p>
          <w:p>
            <w:pPr>
              <w:tabs>
                <w:tab w:val="left" w:pos="5400"/>
              </w:tabs>
              <w:adjustRightInd w:val="0"/>
              <w:snapToGrid w:val="0"/>
              <w:spacing w:line="400" w:lineRule="exact"/>
              <w:ind w:firstLine="422"/>
              <w:rPr>
                <w:b/>
                <w:bCs/>
                <w:szCs w:val="21"/>
              </w:rPr>
            </w:pPr>
            <w:r>
              <w:rPr>
                <w:b/>
                <w:bCs/>
                <w:szCs w:val="21"/>
              </w:rPr>
              <w:t>二十</w:t>
            </w:r>
            <w:r>
              <w:rPr>
                <w:rFonts w:hint="eastAsia"/>
                <w:b/>
                <w:bCs/>
                <w:szCs w:val="21"/>
              </w:rPr>
              <w:t>二</w:t>
            </w:r>
            <w:r>
              <w:rPr>
                <w:b/>
                <w:bCs/>
                <w:szCs w:val="21"/>
              </w:rPr>
              <w:t>、外围控制套件</w:t>
            </w:r>
          </w:p>
          <w:p>
            <w:pPr>
              <w:widowControl/>
              <w:spacing w:line="400" w:lineRule="exact"/>
              <w:ind w:firstLine="420"/>
              <w:rPr>
                <w:szCs w:val="21"/>
                <w:shd w:val="clear" w:color="auto" w:fill="FFFFFF"/>
              </w:rPr>
            </w:pPr>
            <w:r>
              <w:rPr>
                <w:szCs w:val="21"/>
                <w:shd w:val="clear" w:color="auto" w:fill="FFFFFF"/>
              </w:rPr>
              <w:t>1．配有品牌安全警示三色灯；</w:t>
            </w:r>
          </w:p>
          <w:p>
            <w:pPr>
              <w:widowControl/>
              <w:spacing w:line="400" w:lineRule="exact"/>
              <w:ind w:firstLine="420"/>
              <w:rPr>
                <w:szCs w:val="21"/>
                <w:shd w:val="clear" w:color="auto" w:fill="FFFFFF"/>
              </w:rPr>
            </w:pPr>
            <w:r>
              <w:rPr>
                <w:szCs w:val="21"/>
                <w:shd w:val="clear" w:color="auto" w:fill="FFFFFF"/>
              </w:rPr>
              <w:t>2．气源套件包括具有调压功能的干燥器、手滑阀、气路汇流排等气动件；</w:t>
            </w:r>
          </w:p>
          <w:p>
            <w:pPr>
              <w:tabs>
                <w:tab w:val="left" w:pos="5400"/>
              </w:tabs>
              <w:adjustRightInd w:val="0"/>
              <w:snapToGrid w:val="0"/>
              <w:spacing w:line="400" w:lineRule="exact"/>
              <w:ind w:firstLine="422"/>
              <w:rPr>
                <w:b/>
                <w:bCs/>
                <w:szCs w:val="21"/>
              </w:rPr>
            </w:pPr>
            <w:r>
              <w:rPr>
                <w:b/>
                <w:bCs/>
                <w:szCs w:val="21"/>
              </w:rPr>
              <w:t>二十</w:t>
            </w:r>
            <w:r>
              <w:rPr>
                <w:rFonts w:hint="eastAsia"/>
                <w:b/>
                <w:bCs/>
                <w:szCs w:val="21"/>
              </w:rPr>
              <w:t>三</w:t>
            </w:r>
            <w:r>
              <w:rPr>
                <w:b/>
                <w:bCs/>
                <w:szCs w:val="21"/>
              </w:rPr>
              <w:t>、视觉检测模块</w:t>
            </w:r>
          </w:p>
          <w:p>
            <w:pPr>
              <w:tabs>
                <w:tab w:val="left" w:pos="5400"/>
              </w:tabs>
              <w:adjustRightInd w:val="0"/>
              <w:snapToGrid w:val="0"/>
              <w:spacing w:line="400" w:lineRule="exact"/>
              <w:ind w:firstLine="420"/>
              <w:rPr>
                <w:szCs w:val="21"/>
              </w:rPr>
            </w:pPr>
            <w:r>
              <w:rPr>
                <w:szCs w:val="21"/>
              </w:rPr>
              <w:t>1．视觉检测模式：彩色；</w:t>
            </w:r>
          </w:p>
          <w:p>
            <w:pPr>
              <w:tabs>
                <w:tab w:val="left" w:pos="5400"/>
              </w:tabs>
              <w:adjustRightInd w:val="0"/>
              <w:snapToGrid w:val="0"/>
              <w:spacing w:line="400" w:lineRule="exact"/>
              <w:ind w:firstLine="420"/>
              <w:rPr>
                <w:szCs w:val="21"/>
              </w:rPr>
            </w:pPr>
            <w:r>
              <w:rPr>
                <w:rFonts w:hint="eastAsia" w:ascii="宋体" w:hAnsi="宋体"/>
                <w:kern w:val="0"/>
                <w:szCs w:val="21"/>
              </w:rPr>
              <w:t>★</w:t>
            </w:r>
            <w:r>
              <w:rPr>
                <w:szCs w:val="21"/>
              </w:rPr>
              <w:t>2．像素：≥120万；</w:t>
            </w:r>
          </w:p>
          <w:p>
            <w:pPr>
              <w:tabs>
                <w:tab w:val="left" w:pos="5400"/>
              </w:tabs>
              <w:adjustRightInd w:val="0"/>
              <w:snapToGrid w:val="0"/>
              <w:spacing w:line="400" w:lineRule="exact"/>
              <w:ind w:firstLine="420"/>
              <w:rPr>
                <w:szCs w:val="21"/>
              </w:rPr>
            </w:pPr>
            <w:r>
              <w:rPr>
                <w:szCs w:val="21"/>
              </w:rPr>
              <w:t>3．帧率：≥30fps；</w:t>
            </w:r>
          </w:p>
          <w:p>
            <w:pPr>
              <w:tabs>
                <w:tab w:val="left" w:pos="5400"/>
              </w:tabs>
              <w:adjustRightInd w:val="0"/>
              <w:snapToGrid w:val="0"/>
              <w:spacing w:line="400" w:lineRule="exact"/>
              <w:ind w:firstLine="420"/>
              <w:rPr>
                <w:szCs w:val="21"/>
              </w:rPr>
            </w:pPr>
            <w:r>
              <w:rPr>
                <w:szCs w:val="21"/>
              </w:rPr>
              <w:t xml:space="preserve">4．分辨率：≥1280*960； </w:t>
            </w:r>
          </w:p>
          <w:p>
            <w:pPr>
              <w:tabs>
                <w:tab w:val="left" w:pos="5400"/>
              </w:tabs>
              <w:adjustRightInd w:val="0"/>
              <w:snapToGrid w:val="0"/>
              <w:spacing w:line="400" w:lineRule="exact"/>
              <w:ind w:firstLine="420"/>
              <w:rPr>
                <w:szCs w:val="21"/>
              </w:rPr>
            </w:pPr>
            <w:r>
              <w:rPr>
                <w:szCs w:val="21"/>
              </w:rPr>
              <w:t>5．类型：CCD；</w:t>
            </w:r>
          </w:p>
          <w:p>
            <w:pPr>
              <w:tabs>
                <w:tab w:val="left" w:pos="5400"/>
              </w:tabs>
              <w:adjustRightInd w:val="0"/>
              <w:snapToGrid w:val="0"/>
              <w:spacing w:line="400" w:lineRule="exact"/>
              <w:ind w:firstLine="420"/>
              <w:rPr>
                <w:szCs w:val="21"/>
              </w:rPr>
            </w:pPr>
            <w:r>
              <w:rPr>
                <w:szCs w:val="21"/>
              </w:rPr>
              <w:t>6．位深：≥14；</w:t>
            </w:r>
          </w:p>
          <w:p>
            <w:pPr>
              <w:tabs>
                <w:tab w:val="left" w:pos="5400"/>
              </w:tabs>
              <w:adjustRightInd w:val="0"/>
              <w:snapToGrid w:val="0"/>
              <w:spacing w:line="400" w:lineRule="exact"/>
              <w:ind w:firstLine="420"/>
              <w:rPr>
                <w:szCs w:val="21"/>
              </w:rPr>
            </w:pPr>
            <w:r>
              <w:rPr>
                <w:szCs w:val="21"/>
              </w:rPr>
              <w:t>7．靶面：1/3”；</w:t>
            </w:r>
          </w:p>
          <w:p>
            <w:pPr>
              <w:tabs>
                <w:tab w:val="left" w:pos="5400"/>
              </w:tabs>
              <w:adjustRightInd w:val="0"/>
              <w:snapToGrid w:val="0"/>
              <w:spacing w:line="400" w:lineRule="exact"/>
              <w:ind w:firstLine="420"/>
              <w:rPr>
                <w:szCs w:val="21"/>
              </w:rPr>
            </w:pPr>
            <w:r>
              <w:rPr>
                <w:szCs w:val="21"/>
              </w:rPr>
              <w:t>8．安装支架：可进行多个自由度调节；</w:t>
            </w:r>
          </w:p>
          <w:p>
            <w:pPr>
              <w:tabs>
                <w:tab w:val="left" w:pos="5400"/>
              </w:tabs>
              <w:adjustRightInd w:val="0"/>
              <w:snapToGrid w:val="0"/>
              <w:spacing w:line="400" w:lineRule="exact"/>
              <w:ind w:firstLine="420"/>
              <w:rPr>
                <w:szCs w:val="21"/>
              </w:rPr>
            </w:pPr>
            <w:r>
              <w:rPr>
                <w:szCs w:val="21"/>
              </w:rPr>
              <w:t>9．光源：</w:t>
            </w:r>
          </w:p>
          <w:p>
            <w:pPr>
              <w:tabs>
                <w:tab w:val="left" w:pos="5400"/>
              </w:tabs>
              <w:adjustRightInd w:val="0"/>
              <w:snapToGrid w:val="0"/>
              <w:spacing w:line="400" w:lineRule="exact"/>
              <w:ind w:firstLine="420" w:firstLineChars="200"/>
              <w:rPr>
                <w:szCs w:val="21"/>
              </w:rPr>
            </w:pPr>
            <w:r>
              <w:rPr>
                <w:szCs w:val="21"/>
              </w:rPr>
              <w:t>1）类型：环形；</w:t>
            </w:r>
          </w:p>
          <w:p>
            <w:pPr>
              <w:tabs>
                <w:tab w:val="left" w:pos="5400"/>
              </w:tabs>
              <w:adjustRightInd w:val="0"/>
              <w:snapToGrid w:val="0"/>
              <w:spacing w:line="400" w:lineRule="exact"/>
              <w:ind w:firstLine="420" w:firstLineChars="200"/>
              <w:rPr>
                <w:szCs w:val="21"/>
              </w:rPr>
            </w:pPr>
            <w:r>
              <w:rPr>
                <w:szCs w:val="21"/>
              </w:rPr>
              <w:t>2）供电电压：DC24V。</w:t>
            </w:r>
          </w:p>
          <w:p>
            <w:pPr>
              <w:tabs>
                <w:tab w:val="left" w:pos="5400"/>
              </w:tabs>
              <w:adjustRightInd w:val="0"/>
              <w:snapToGrid w:val="0"/>
              <w:spacing w:line="400" w:lineRule="exact"/>
              <w:ind w:firstLine="420"/>
              <w:rPr>
                <w:szCs w:val="21"/>
              </w:rPr>
            </w:pPr>
            <w:r>
              <w:rPr>
                <w:rFonts w:hint="eastAsia" w:ascii="宋体" w:hAnsi="宋体"/>
                <w:kern w:val="0"/>
                <w:szCs w:val="21"/>
              </w:rPr>
              <w:t>★</w:t>
            </w:r>
            <w:r>
              <w:rPr>
                <w:szCs w:val="21"/>
              </w:rPr>
              <w:t>10．视觉处理软件：</w:t>
            </w:r>
          </w:p>
          <w:p>
            <w:pPr>
              <w:tabs>
                <w:tab w:val="left" w:pos="5400"/>
              </w:tabs>
              <w:adjustRightInd w:val="0"/>
              <w:snapToGrid w:val="0"/>
              <w:spacing w:line="400" w:lineRule="exact"/>
              <w:ind w:firstLine="420" w:firstLineChars="200"/>
              <w:rPr>
                <w:szCs w:val="21"/>
              </w:rPr>
            </w:pPr>
            <w:r>
              <w:rPr>
                <w:szCs w:val="21"/>
              </w:rPr>
              <w:t>1）基础功能算子类型：≥8类（含图像采集、定位、图像处理、标定、测量、识别等。）；</w:t>
            </w:r>
          </w:p>
          <w:p>
            <w:pPr>
              <w:tabs>
                <w:tab w:val="left" w:pos="5400"/>
              </w:tabs>
              <w:adjustRightInd w:val="0"/>
              <w:snapToGrid w:val="0"/>
              <w:spacing w:line="400" w:lineRule="exact"/>
              <w:ind w:firstLine="420" w:firstLineChars="200"/>
              <w:rPr>
                <w:szCs w:val="21"/>
              </w:rPr>
            </w:pPr>
            <w:r>
              <w:rPr>
                <w:szCs w:val="21"/>
              </w:rPr>
              <w:t>2）通信类型：TCP和串口通信；</w:t>
            </w:r>
          </w:p>
          <w:p>
            <w:pPr>
              <w:tabs>
                <w:tab w:val="left" w:pos="5400"/>
              </w:tabs>
              <w:adjustRightInd w:val="0"/>
              <w:snapToGrid w:val="0"/>
              <w:spacing w:line="400" w:lineRule="exact"/>
              <w:ind w:firstLine="420" w:firstLineChars="200"/>
              <w:rPr>
                <w:szCs w:val="21"/>
              </w:rPr>
            </w:pPr>
            <w:r>
              <w:rPr>
                <w:szCs w:val="21"/>
              </w:rPr>
              <w:t>3）满足视觉应用≥4种；</w:t>
            </w:r>
          </w:p>
          <w:p>
            <w:pPr>
              <w:tabs>
                <w:tab w:val="left" w:pos="5400"/>
              </w:tabs>
              <w:adjustRightInd w:val="0"/>
              <w:snapToGrid w:val="0"/>
              <w:spacing w:line="400" w:lineRule="exact"/>
              <w:ind w:firstLine="420" w:firstLineChars="200"/>
              <w:rPr>
                <w:szCs w:val="21"/>
              </w:rPr>
            </w:pPr>
            <w:r>
              <w:rPr>
                <w:szCs w:val="21"/>
              </w:rPr>
              <w:t>4）运行环境：</w:t>
            </w:r>
          </w:p>
          <w:p>
            <w:pPr>
              <w:tabs>
                <w:tab w:val="left" w:pos="5400"/>
              </w:tabs>
              <w:adjustRightInd w:val="0"/>
              <w:snapToGrid w:val="0"/>
              <w:spacing w:line="400" w:lineRule="exact"/>
              <w:ind w:firstLine="420" w:firstLineChars="200"/>
              <w:rPr>
                <w:szCs w:val="21"/>
              </w:rPr>
            </w:pPr>
            <w:r>
              <w:rPr>
                <w:szCs w:val="21"/>
              </w:rPr>
              <w:t>（1）操作系统：≥Win7/Win10 32/64bit；</w:t>
            </w:r>
          </w:p>
          <w:p>
            <w:pPr>
              <w:tabs>
                <w:tab w:val="left" w:pos="5400"/>
              </w:tabs>
              <w:adjustRightInd w:val="0"/>
              <w:snapToGrid w:val="0"/>
              <w:spacing w:line="400" w:lineRule="exact"/>
              <w:ind w:firstLine="420" w:firstLineChars="200"/>
              <w:rPr>
                <w:szCs w:val="21"/>
              </w:rPr>
            </w:pPr>
            <w:r>
              <w:rPr>
                <w:szCs w:val="21"/>
              </w:rPr>
              <w:t>（2）内存：≥2GB；</w:t>
            </w:r>
          </w:p>
          <w:p>
            <w:pPr>
              <w:tabs>
                <w:tab w:val="left" w:pos="5400"/>
              </w:tabs>
              <w:adjustRightInd w:val="0"/>
              <w:snapToGrid w:val="0"/>
              <w:spacing w:line="400" w:lineRule="exact"/>
              <w:ind w:firstLine="420" w:firstLineChars="200"/>
              <w:rPr>
                <w:szCs w:val="21"/>
              </w:rPr>
            </w:pPr>
            <w:r>
              <w:rPr>
                <w:szCs w:val="21"/>
              </w:rPr>
              <w:t>（3）显卡：≥1G；</w:t>
            </w:r>
          </w:p>
          <w:p>
            <w:pPr>
              <w:tabs>
                <w:tab w:val="left" w:pos="5400"/>
              </w:tabs>
              <w:adjustRightInd w:val="0"/>
              <w:snapToGrid w:val="0"/>
              <w:spacing w:line="400" w:lineRule="exact"/>
              <w:ind w:firstLine="420" w:firstLineChars="200"/>
              <w:rPr>
                <w:szCs w:val="21"/>
              </w:rPr>
            </w:pPr>
            <w:r>
              <w:rPr>
                <w:szCs w:val="21"/>
              </w:rPr>
              <w:t>（4）网卡：≥Intel Pro1000。</w:t>
            </w:r>
          </w:p>
          <w:p>
            <w:pPr>
              <w:tabs>
                <w:tab w:val="left" w:pos="5400"/>
              </w:tabs>
              <w:adjustRightInd w:val="0"/>
              <w:snapToGrid w:val="0"/>
              <w:spacing w:line="400" w:lineRule="exact"/>
              <w:ind w:firstLine="422"/>
              <w:rPr>
                <w:b/>
                <w:bCs/>
                <w:szCs w:val="21"/>
              </w:rPr>
            </w:pPr>
            <w:r>
              <w:rPr>
                <w:b/>
                <w:bCs/>
                <w:szCs w:val="21"/>
              </w:rPr>
              <w:t>二十</w:t>
            </w:r>
            <w:r>
              <w:rPr>
                <w:rFonts w:hint="eastAsia"/>
                <w:b/>
                <w:bCs/>
                <w:szCs w:val="21"/>
              </w:rPr>
              <w:t>四</w:t>
            </w:r>
            <w:r>
              <w:rPr>
                <w:b/>
                <w:bCs/>
                <w:szCs w:val="21"/>
              </w:rPr>
              <w:t>、人机交互系统</w:t>
            </w:r>
          </w:p>
          <w:p>
            <w:pPr>
              <w:tabs>
                <w:tab w:val="left" w:pos="5400"/>
              </w:tabs>
              <w:adjustRightInd w:val="0"/>
              <w:snapToGrid w:val="0"/>
              <w:spacing w:line="400" w:lineRule="exact"/>
              <w:ind w:firstLine="420"/>
              <w:rPr>
                <w:szCs w:val="21"/>
              </w:rPr>
            </w:pPr>
            <w:r>
              <w:rPr>
                <w:rFonts w:hint="eastAsia"/>
                <w:szCs w:val="21"/>
              </w:rPr>
              <w:t>人机交互系统包含触摸屏和按钮指示灯，其中按钮指示灯具有设备开关机，模式切换、电源状态指示、设备急停等功能，用于设备的数据监控操作。</w:t>
            </w:r>
          </w:p>
          <w:p>
            <w:pPr>
              <w:tabs>
                <w:tab w:val="left" w:pos="5400"/>
              </w:tabs>
              <w:adjustRightInd w:val="0"/>
              <w:snapToGrid w:val="0"/>
              <w:spacing w:line="400" w:lineRule="exact"/>
              <w:ind w:firstLine="420"/>
              <w:rPr>
                <w:szCs w:val="21"/>
              </w:rPr>
            </w:pPr>
            <w:r>
              <w:rPr>
                <w:rFonts w:hint="eastAsia"/>
                <w:szCs w:val="21"/>
              </w:rPr>
              <w:t>1．</w:t>
            </w:r>
            <w:r>
              <w:rPr>
                <w:szCs w:val="21"/>
              </w:rPr>
              <w:t>触摸屏</w:t>
            </w:r>
            <w:r>
              <w:rPr>
                <w:rFonts w:hint="eastAsia"/>
                <w:szCs w:val="21"/>
              </w:rPr>
              <w:t>：</w:t>
            </w:r>
          </w:p>
          <w:p>
            <w:pPr>
              <w:tabs>
                <w:tab w:val="left" w:pos="5400"/>
              </w:tabs>
              <w:adjustRightInd w:val="0"/>
              <w:snapToGrid w:val="0"/>
              <w:spacing w:line="400" w:lineRule="exact"/>
              <w:ind w:firstLine="420" w:firstLineChars="200"/>
              <w:rPr>
                <w:szCs w:val="21"/>
              </w:rPr>
            </w:pPr>
            <w:r>
              <w:rPr>
                <w:szCs w:val="21"/>
              </w:rPr>
              <w:t>1</w:t>
            </w:r>
            <w:r>
              <w:rPr>
                <w:rFonts w:hint="eastAsia"/>
                <w:szCs w:val="21"/>
              </w:rPr>
              <w:t>）</w:t>
            </w:r>
            <w:r>
              <w:rPr>
                <w:szCs w:val="21"/>
              </w:rPr>
              <w:t>屏幕：TFT真彩液晶屏</w:t>
            </w:r>
            <w:r>
              <w:rPr>
                <w:rFonts w:hint="eastAsia"/>
                <w:szCs w:val="21"/>
              </w:rPr>
              <w:t>，6</w:t>
            </w:r>
            <w:r>
              <w:rPr>
                <w:szCs w:val="21"/>
              </w:rPr>
              <w:t>4K色；</w:t>
            </w:r>
          </w:p>
          <w:p>
            <w:pPr>
              <w:tabs>
                <w:tab w:val="left" w:pos="5400"/>
              </w:tabs>
              <w:adjustRightInd w:val="0"/>
              <w:snapToGrid w:val="0"/>
              <w:spacing w:line="400" w:lineRule="exact"/>
              <w:ind w:firstLine="420" w:firstLineChars="200"/>
              <w:rPr>
                <w:szCs w:val="21"/>
              </w:rPr>
            </w:pPr>
            <w:r>
              <w:rPr>
                <w:szCs w:val="21"/>
              </w:rPr>
              <w:t>2</w:t>
            </w:r>
            <w:r>
              <w:rPr>
                <w:rFonts w:hint="eastAsia"/>
                <w:szCs w:val="21"/>
              </w:rPr>
              <w:t>）</w:t>
            </w:r>
            <w:r>
              <w:rPr>
                <w:szCs w:val="21"/>
              </w:rPr>
              <w:t>尺寸（英寸）：≥7.0；</w:t>
            </w:r>
          </w:p>
          <w:p>
            <w:pPr>
              <w:tabs>
                <w:tab w:val="left" w:pos="5400"/>
              </w:tabs>
              <w:adjustRightInd w:val="0"/>
              <w:snapToGrid w:val="0"/>
              <w:spacing w:line="400" w:lineRule="exact"/>
              <w:ind w:firstLine="420" w:firstLineChars="200"/>
              <w:rPr>
                <w:szCs w:val="21"/>
              </w:rPr>
            </w:pPr>
            <w:r>
              <w:rPr>
                <w:szCs w:val="21"/>
              </w:rPr>
              <w:t>3</w:t>
            </w:r>
            <w:r>
              <w:rPr>
                <w:rFonts w:hint="eastAsia"/>
                <w:szCs w:val="21"/>
              </w:rPr>
              <w:t>）</w:t>
            </w:r>
            <w:r>
              <w:rPr>
                <w:szCs w:val="21"/>
              </w:rPr>
              <w:t>分辨率：≥800×480；</w:t>
            </w:r>
          </w:p>
          <w:p>
            <w:pPr>
              <w:tabs>
                <w:tab w:val="left" w:pos="5400"/>
              </w:tabs>
              <w:adjustRightInd w:val="0"/>
              <w:snapToGrid w:val="0"/>
              <w:spacing w:line="400" w:lineRule="exact"/>
              <w:ind w:firstLine="420" w:firstLineChars="200"/>
              <w:rPr>
                <w:szCs w:val="21"/>
              </w:rPr>
            </w:pPr>
            <w:r>
              <w:rPr>
                <w:rFonts w:hint="eastAsia" w:ascii="宋体" w:hAnsi="宋体"/>
                <w:kern w:val="0"/>
                <w:szCs w:val="21"/>
              </w:rPr>
              <w:t>★</w:t>
            </w:r>
            <w:r>
              <w:rPr>
                <w:szCs w:val="21"/>
              </w:rPr>
              <w:t>4</w:t>
            </w:r>
            <w:r>
              <w:rPr>
                <w:rFonts w:hint="eastAsia"/>
                <w:szCs w:val="21"/>
              </w:rPr>
              <w:t>）</w:t>
            </w:r>
            <w:r>
              <w:rPr>
                <w:szCs w:val="21"/>
              </w:rPr>
              <w:t>接口：≥1×PROFINET；</w:t>
            </w:r>
          </w:p>
          <w:p>
            <w:pPr>
              <w:spacing w:line="400" w:lineRule="exact"/>
              <w:ind w:firstLine="420" w:firstLineChars="200"/>
              <w:rPr>
                <w:szCs w:val="21"/>
              </w:rPr>
            </w:pPr>
            <w:r>
              <w:rPr>
                <w:szCs w:val="21"/>
              </w:rPr>
              <w:t>5</w:t>
            </w:r>
            <w:r>
              <w:rPr>
                <w:rFonts w:hint="eastAsia"/>
                <w:szCs w:val="21"/>
              </w:rPr>
              <w:t>）</w:t>
            </w:r>
            <w:r>
              <w:rPr>
                <w:szCs w:val="21"/>
              </w:rPr>
              <w:t>画面数：≥100；</w:t>
            </w:r>
          </w:p>
          <w:p>
            <w:pPr>
              <w:spacing w:line="400" w:lineRule="exact"/>
              <w:ind w:firstLine="420" w:firstLineChars="200"/>
              <w:rPr>
                <w:szCs w:val="21"/>
              </w:rPr>
            </w:pPr>
            <w:r>
              <w:rPr>
                <w:rFonts w:hint="eastAsia" w:ascii="宋体" w:hAnsi="宋体"/>
                <w:kern w:val="0"/>
                <w:szCs w:val="21"/>
              </w:rPr>
              <w:t>★</w:t>
            </w:r>
            <w:r>
              <w:rPr>
                <w:szCs w:val="21"/>
              </w:rPr>
              <w:t>6</w:t>
            </w:r>
            <w:r>
              <w:rPr>
                <w:rFonts w:hint="eastAsia"/>
                <w:szCs w:val="21"/>
              </w:rPr>
              <w:t>）</w:t>
            </w:r>
            <w:r>
              <w:rPr>
                <w:szCs w:val="21"/>
              </w:rPr>
              <w:t>变量：≥800</w:t>
            </w:r>
            <w:r>
              <w:rPr>
                <w:rFonts w:hint="eastAsia"/>
                <w:szCs w:val="21"/>
              </w:rPr>
              <w:t>；</w:t>
            </w:r>
          </w:p>
          <w:p>
            <w:pPr>
              <w:spacing w:line="400" w:lineRule="exact"/>
              <w:ind w:firstLine="420" w:firstLineChars="200"/>
              <w:rPr>
                <w:szCs w:val="21"/>
              </w:rPr>
            </w:pPr>
            <w:r>
              <w:rPr>
                <w:rFonts w:hint="eastAsia"/>
                <w:szCs w:val="21"/>
              </w:rPr>
              <w:t>7）</w:t>
            </w:r>
            <w:r>
              <w:rPr>
                <w:szCs w:val="21"/>
              </w:rPr>
              <w:t>按键数</w:t>
            </w:r>
            <w:r>
              <w:rPr>
                <w:rFonts w:hint="eastAsia"/>
                <w:szCs w:val="21"/>
              </w:rPr>
              <w:t>：</w:t>
            </w:r>
            <w:r>
              <w:rPr>
                <w:szCs w:val="21"/>
              </w:rPr>
              <w:t>≥8</w:t>
            </w:r>
            <w:r>
              <w:rPr>
                <w:rFonts w:hint="eastAsia"/>
                <w:szCs w:val="21"/>
              </w:rPr>
              <w:t>。</w:t>
            </w:r>
          </w:p>
          <w:p>
            <w:pPr>
              <w:spacing w:line="400" w:lineRule="exact"/>
              <w:ind w:firstLine="420"/>
              <w:rPr>
                <w:szCs w:val="21"/>
              </w:rPr>
            </w:pPr>
            <w:r>
              <w:rPr>
                <w:rFonts w:hint="eastAsia"/>
                <w:szCs w:val="21"/>
              </w:rPr>
              <w:t>2．</w:t>
            </w:r>
            <w:r>
              <w:rPr>
                <w:szCs w:val="21"/>
              </w:rPr>
              <w:t>按钮指示灯</w:t>
            </w:r>
            <w:r>
              <w:rPr>
                <w:rFonts w:hint="eastAsia"/>
                <w:szCs w:val="21"/>
              </w:rPr>
              <w:t>：</w:t>
            </w:r>
          </w:p>
          <w:p>
            <w:pPr>
              <w:spacing w:line="400" w:lineRule="exact"/>
              <w:ind w:firstLine="420" w:firstLineChars="200"/>
              <w:rPr>
                <w:szCs w:val="21"/>
              </w:rPr>
            </w:pPr>
            <w:r>
              <w:rPr>
                <w:rFonts w:hint="eastAsia"/>
                <w:szCs w:val="21"/>
              </w:rPr>
              <w:t>1）</w:t>
            </w:r>
            <w:r>
              <w:rPr>
                <w:szCs w:val="21"/>
              </w:rPr>
              <w:t>数量</w:t>
            </w:r>
            <w:r>
              <w:rPr>
                <w:rFonts w:hint="eastAsia"/>
                <w:szCs w:val="21"/>
              </w:rPr>
              <w:t>：</w:t>
            </w:r>
            <w:r>
              <w:rPr>
                <w:szCs w:val="21"/>
              </w:rPr>
              <w:t>≥4个</w:t>
            </w:r>
          </w:p>
          <w:p>
            <w:pPr>
              <w:spacing w:line="400" w:lineRule="exact"/>
              <w:ind w:firstLine="420" w:firstLineChars="200"/>
              <w:rPr>
                <w:szCs w:val="21"/>
              </w:rPr>
            </w:pPr>
            <w:r>
              <w:rPr>
                <w:rFonts w:hint="eastAsia"/>
                <w:szCs w:val="21"/>
              </w:rPr>
              <w:t>2）分类：急停按钮</w:t>
            </w:r>
            <w:r>
              <w:rPr>
                <w:szCs w:val="21"/>
              </w:rPr>
              <w:t>≥1个</w:t>
            </w:r>
            <w:r>
              <w:rPr>
                <w:rFonts w:hint="eastAsia"/>
                <w:szCs w:val="21"/>
              </w:rPr>
              <w:t>，绿色带灯按钮</w:t>
            </w:r>
            <w:r>
              <w:rPr>
                <w:szCs w:val="21"/>
              </w:rPr>
              <w:t>≥1个</w:t>
            </w:r>
            <w:r>
              <w:rPr>
                <w:rFonts w:hint="eastAsia"/>
                <w:szCs w:val="21"/>
              </w:rPr>
              <w:t>，</w:t>
            </w:r>
            <w:r>
              <w:rPr>
                <w:szCs w:val="21"/>
              </w:rPr>
              <w:t>红色带灯按钮≥1个</w:t>
            </w:r>
            <w:r>
              <w:rPr>
                <w:rFonts w:hint="eastAsia"/>
                <w:szCs w:val="21"/>
              </w:rPr>
              <w:t>，旋钮开关</w:t>
            </w:r>
            <w:r>
              <w:rPr>
                <w:szCs w:val="21"/>
              </w:rPr>
              <w:t>≥1个</w:t>
            </w:r>
            <w:r>
              <w:rPr>
                <w:rFonts w:hint="eastAsia"/>
                <w:szCs w:val="21"/>
              </w:rPr>
              <w:t>；。</w:t>
            </w:r>
          </w:p>
          <w:p>
            <w:pPr>
              <w:tabs>
                <w:tab w:val="left" w:pos="5400"/>
              </w:tabs>
              <w:adjustRightInd w:val="0"/>
              <w:snapToGrid w:val="0"/>
              <w:spacing w:line="400" w:lineRule="exact"/>
              <w:ind w:firstLine="422"/>
              <w:rPr>
                <w:b/>
                <w:bCs/>
                <w:szCs w:val="21"/>
              </w:rPr>
            </w:pPr>
            <w:r>
              <w:rPr>
                <w:b/>
                <w:bCs/>
                <w:szCs w:val="21"/>
              </w:rPr>
              <w:t>二十</w:t>
            </w:r>
            <w:r>
              <w:rPr>
                <w:rFonts w:hint="eastAsia"/>
                <w:b/>
                <w:bCs/>
                <w:szCs w:val="21"/>
              </w:rPr>
              <w:t>五</w:t>
            </w:r>
            <w:r>
              <w:rPr>
                <w:b/>
                <w:bCs/>
                <w:szCs w:val="21"/>
              </w:rPr>
              <w:t>、RFID</w:t>
            </w:r>
            <w:r>
              <w:rPr>
                <w:rFonts w:hint="eastAsia"/>
                <w:b/>
                <w:bCs/>
                <w:szCs w:val="21"/>
              </w:rPr>
              <w:t>智能</w:t>
            </w:r>
            <w:r>
              <w:rPr>
                <w:b/>
                <w:bCs/>
                <w:szCs w:val="21"/>
              </w:rPr>
              <w:t>模块</w:t>
            </w:r>
          </w:p>
          <w:p>
            <w:pPr>
              <w:tabs>
                <w:tab w:val="left" w:pos="5400"/>
              </w:tabs>
              <w:adjustRightInd w:val="0"/>
              <w:snapToGrid w:val="0"/>
              <w:spacing w:line="400" w:lineRule="exact"/>
              <w:ind w:firstLine="420"/>
              <w:rPr>
                <w:szCs w:val="21"/>
              </w:rPr>
            </w:pPr>
            <w:r>
              <w:rPr>
                <w:szCs w:val="21"/>
              </w:rPr>
              <w:t>1．通信模块：通过背板总线的方式连接到PLC机架，提供RS-422点对点接口连接到阅读器。</w:t>
            </w:r>
          </w:p>
          <w:p>
            <w:pPr>
              <w:tabs>
                <w:tab w:val="left" w:pos="5400"/>
              </w:tabs>
              <w:adjustRightInd w:val="0"/>
              <w:snapToGrid w:val="0"/>
              <w:spacing w:line="400" w:lineRule="exact"/>
              <w:ind w:firstLine="210" w:firstLineChars="100"/>
              <w:rPr>
                <w:szCs w:val="21"/>
              </w:rPr>
            </w:pPr>
            <w:r>
              <w:rPr>
                <w:rFonts w:hint="eastAsia" w:ascii="宋体" w:hAnsi="宋体"/>
                <w:kern w:val="0"/>
                <w:szCs w:val="21"/>
              </w:rPr>
              <w:t>★</w:t>
            </w:r>
            <w:r>
              <w:rPr>
                <w:szCs w:val="21"/>
              </w:rPr>
              <w:t>2．与PLC使用同一软件平台及品牌，能够在同一软件中进行调试使用。</w:t>
            </w:r>
          </w:p>
          <w:p>
            <w:pPr>
              <w:tabs>
                <w:tab w:val="left" w:pos="5400"/>
              </w:tabs>
              <w:adjustRightInd w:val="0"/>
              <w:snapToGrid w:val="0"/>
              <w:spacing w:line="400" w:lineRule="exact"/>
              <w:ind w:firstLine="420"/>
              <w:rPr>
                <w:szCs w:val="21"/>
              </w:rPr>
            </w:pPr>
            <w:r>
              <w:rPr>
                <w:szCs w:val="21"/>
              </w:rPr>
              <w:t>3．RFID阅读器：</w:t>
            </w:r>
          </w:p>
          <w:p>
            <w:pPr>
              <w:tabs>
                <w:tab w:val="left" w:pos="5400"/>
              </w:tabs>
              <w:adjustRightInd w:val="0"/>
              <w:snapToGrid w:val="0"/>
              <w:spacing w:line="400" w:lineRule="exact"/>
              <w:ind w:firstLine="420" w:firstLineChars="200"/>
              <w:rPr>
                <w:szCs w:val="21"/>
              </w:rPr>
            </w:pPr>
            <w:r>
              <w:rPr>
                <w:szCs w:val="21"/>
              </w:rPr>
              <w:t>1）接口：采用3964R传输协议的RS422接口，M12，8芯；</w:t>
            </w:r>
          </w:p>
          <w:p>
            <w:pPr>
              <w:tabs>
                <w:tab w:val="left" w:pos="5400"/>
              </w:tabs>
              <w:adjustRightInd w:val="0"/>
              <w:snapToGrid w:val="0"/>
              <w:spacing w:line="400" w:lineRule="exact"/>
              <w:ind w:firstLine="420" w:firstLineChars="200"/>
              <w:rPr>
                <w:szCs w:val="21"/>
              </w:rPr>
            </w:pPr>
            <w:r>
              <w:rPr>
                <w:szCs w:val="21"/>
              </w:rPr>
              <w:t>2）无线电工作频率：≥13．56 MHz；</w:t>
            </w:r>
          </w:p>
          <w:p>
            <w:pPr>
              <w:tabs>
                <w:tab w:val="left" w:pos="5400"/>
              </w:tabs>
              <w:adjustRightInd w:val="0"/>
              <w:snapToGrid w:val="0"/>
              <w:spacing w:line="400" w:lineRule="exact"/>
              <w:ind w:firstLine="420" w:firstLineChars="200"/>
              <w:rPr>
                <w:szCs w:val="21"/>
              </w:rPr>
            </w:pPr>
            <w:r>
              <w:rPr>
                <w:szCs w:val="21"/>
              </w:rPr>
              <w:t>3）作用范围：≤140mm；</w:t>
            </w:r>
          </w:p>
          <w:p>
            <w:pPr>
              <w:tabs>
                <w:tab w:val="left" w:pos="5400"/>
              </w:tabs>
              <w:adjustRightInd w:val="0"/>
              <w:snapToGrid w:val="0"/>
              <w:spacing w:line="400" w:lineRule="exact"/>
              <w:ind w:firstLine="420" w:firstLineChars="200"/>
              <w:rPr>
                <w:szCs w:val="21"/>
              </w:rPr>
            </w:pPr>
            <w:r>
              <w:rPr>
                <w:szCs w:val="21"/>
              </w:rPr>
              <w:t>4）传输率：≥115.2 kbit/s；</w:t>
            </w:r>
          </w:p>
          <w:p>
            <w:pPr>
              <w:tabs>
                <w:tab w:val="left" w:pos="5400"/>
              </w:tabs>
              <w:adjustRightInd w:val="0"/>
              <w:snapToGrid w:val="0"/>
              <w:spacing w:line="400" w:lineRule="exact"/>
              <w:ind w:firstLine="420" w:firstLineChars="200"/>
              <w:rPr>
                <w:szCs w:val="21"/>
              </w:rPr>
            </w:pPr>
            <w:r>
              <w:rPr>
                <w:szCs w:val="21"/>
              </w:rPr>
              <w:t>5）供电电压：DC24V；</w:t>
            </w:r>
          </w:p>
          <w:p>
            <w:pPr>
              <w:tabs>
                <w:tab w:val="left" w:pos="5400"/>
              </w:tabs>
              <w:adjustRightInd w:val="0"/>
              <w:snapToGrid w:val="0"/>
              <w:spacing w:line="400" w:lineRule="exact"/>
              <w:ind w:firstLine="420" w:firstLineChars="200"/>
              <w:rPr>
                <w:szCs w:val="21"/>
              </w:rPr>
            </w:pPr>
            <w:r>
              <w:rPr>
                <w:rFonts w:hint="eastAsia" w:ascii="宋体" w:hAnsi="宋体"/>
                <w:kern w:val="0"/>
                <w:szCs w:val="21"/>
              </w:rPr>
              <w:t>★</w:t>
            </w:r>
            <w:r>
              <w:rPr>
                <w:szCs w:val="21"/>
              </w:rPr>
              <w:t>6）通信协议：专用协议，ISO 15693、ISO 18000-3、ISO 14443；</w:t>
            </w:r>
          </w:p>
          <w:p>
            <w:pPr>
              <w:tabs>
                <w:tab w:val="left" w:pos="5400"/>
              </w:tabs>
              <w:adjustRightInd w:val="0"/>
              <w:snapToGrid w:val="0"/>
              <w:spacing w:line="400" w:lineRule="exact"/>
              <w:ind w:firstLine="420"/>
              <w:rPr>
                <w:szCs w:val="21"/>
              </w:rPr>
            </w:pPr>
            <w:r>
              <w:rPr>
                <w:szCs w:val="21"/>
              </w:rPr>
              <w:t>4．连接电缆：M12 转D型头，长度≥2m。</w:t>
            </w:r>
          </w:p>
          <w:p>
            <w:pPr>
              <w:tabs>
                <w:tab w:val="left" w:pos="5400"/>
              </w:tabs>
              <w:adjustRightInd w:val="0"/>
              <w:snapToGrid w:val="0"/>
              <w:spacing w:line="400" w:lineRule="exact"/>
              <w:ind w:firstLine="422"/>
              <w:rPr>
                <w:b/>
                <w:bCs/>
                <w:szCs w:val="21"/>
              </w:rPr>
            </w:pPr>
            <w:r>
              <w:rPr>
                <w:b/>
                <w:bCs/>
                <w:szCs w:val="21"/>
              </w:rPr>
              <w:t>二十</w:t>
            </w:r>
            <w:r>
              <w:rPr>
                <w:rFonts w:hint="eastAsia"/>
                <w:b/>
                <w:bCs/>
                <w:szCs w:val="21"/>
              </w:rPr>
              <w:t>六</w:t>
            </w:r>
            <w:r>
              <w:rPr>
                <w:b/>
                <w:bCs/>
                <w:szCs w:val="21"/>
              </w:rPr>
              <w:t>、</w:t>
            </w:r>
            <w:r>
              <w:rPr>
                <w:rFonts w:hint="eastAsia"/>
                <w:b/>
                <w:bCs/>
                <w:szCs w:val="21"/>
              </w:rPr>
              <w:t>工业机器人离线编程调试软件</w:t>
            </w:r>
          </w:p>
          <w:p>
            <w:pPr>
              <w:tabs>
                <w:tab w:val="left" w:pos="5400"/>
              </w:tabs>
              <w:adjustRightInd w:val="0"/>
              <w:snapToGrid w:val="0"/>
              <w:spacing w:line="400" w:lineRule="exact"/>
              <w:ind w:firstLine="420" w:firstLineChars="200"/>
              <w:rPr>
                <w:szCs w:val="21"/>
              </w:rPr>
            </w:pPr>
            <w:r>
              <w:rPr>
                <w:rFonts w:hint="eastAsia"/>
                <w:szCs w:val="21"/>
              </w:rPr>
              <w:t>该软件是一套完整独立的机器人三维仿真编程环境系统，具备的优势有：远离调试现场，而又可以保证现场的轨迹精度要求；通过曲面曲线特征来计算机器人运动轨迹，保证轨迹的精度要求；后置功能强大，生产过程的仿真验证等功能，高效的完成项目规划。还可以用于分析节拍时间并生成机器人程序。此外还可以用来实时连接虚拟的机器人控制系统 。</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 xml:space="preserve">1．集成CAD阅读器，支持Physix，具有2D绘图功能，可以对改进的图形进行表示，可通过互联网支持电子文档目录同步； </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2．主要应用于搬运、码垛、喷漆、机械铣削加工、抛光、打磨、雕刻、激光切割、点焊、弧焊，并且可以定制开发功能；</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3．</w:t>
            </w:r>
            <w:r>
              <w:rPr>
                <w:rFonts w:hint="eastAsia" w:ascii="宋体" w:hAnsi="宋体"/>
                <w:szCs w:val="21"/>
              </w:rPr>
              <w:t>可</w:t>
            </w:r>
            <w:r>
              <w:rPr>
                <w:rFonts w:ascii="宋体" w:hAnsi="宋体"/>
                <w:szCs w:val="21"/>
              </w:rPr>
              <w:t>预测工作周期时间；</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4．</w:t>
            </w:r>
            <w:r>
              <w:rPr>
                <w:rFonts w:hint="eastAsia" w:ascii="宋体" w:hAnsi="宋体"/>
                <w:szCs w:val="21"/>
              </w:rPr>
              <w:t>可</w:t>
            </w:r>
            <w:r>
              <w:rPr>
                <w:rFonts w:ascii="宋体" w:hAnsi="宋体"/>
                <w:szCs w:val="21"/>
              </w:rPr>
              <w:t>创</w:t>
            </w:r>
            <w:r>
              <w:rPr>
                <w:rFonts w:hint="eastAsia" w:ascii="宋体" w:hAnsi="宋体"/>
                <w:szCs w:val="21"/>
              </w:rPr>
              <w:t>建</w:t>
            </w:r>
            <w:r>
              <w:rPr>
                <w:rFonts w:ascii="宋体" w:hAnsi="宋体"/>
                <w:szCs w:val="21"/>
              </w:rPr>
              <w:t>机器人离线程序；</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5．</w:t>
            </w:r>
            <w:r>
              <w:rPr>
                <w:rFonts w:hint="eastAsia" w:ascii="宋体" w:hAnsi="宋体"/>
                <w:szCs w:val="21"/>
              </w:rPr>
              <w:t>可</w:t>
            </w:r>
            <w:r>
              <w:rPr>
                <w:rFonts w:ascii="宋体" w:hAnsi="宋体"/>
                <w:szCs w:val="21"/>
              </w:rPr>
              <w:t>模拟复杂的工作单元构思；</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6．</w:t>
            </w:r>
            <w:r>
              <w:rPr>
                <w:rFonts w:hint="eastAsia" w:ascii="宋体" w:hAnsi="宋体"/>
                <w:szCs w:val="21"/>
              </w:rPr>
              <w:t>可</w:t>
            </w:r>
            <w:r>
              <w:rPr>
                <w:rFonts w:ascii="宋体" w:hAnsi="宋体"/>
                <w:szCs w:val="21"/>
              </w:rPr>
              <w:t>创建智能组件；</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7．</w:t>
            </w:r>
            <w:r>
              <w:rPr>
                <w:rFonts w:hint="eastAsia" w:ascii="宋体" w:hAnsi="宋体"/>
                <w:szCs w:val="21"/>
              </w:rPr>
              <w:t>可</w:t>
            </w:r>
            <w:r>
              <w:rPr>
                <w:rFonts w:ascii="宋体" w:hAnsi="宋体"/>
                <w:szCs w:val="21"/>
              </w:rPr>
              <w:t>创建</w:t>
            </w:r>
            <w:r>
              <w:rPr>
                <w:rFonts w:hint="eastAsia" w:ascii="宋体" w:hAnsi="宋体"/>
                <w:szCs w:val="21"/>
              </w:rPr>
              <w:t>工业</w:t>
            </w:r>
            <w:r>
              <w:rPr>
                <w:rFonts w:ascii="宋体" w:hAnsi="宋体"/>
                <w:szCs w:val="21"/>
              </w:rPr>
              <w:t>机器人程序；</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8．</w:t>
            </w:r>
            <w:r>
              <w:rPr>
                <w:rFonts w:hint="eastAsia" w:ascii="宋体" w:hAnsi="宋体"/>
                <w:szCs w:val="21"/>
              </w:rPr>
              <w:t>可</w:t>
            </w:r>
            <w:r>
              <w:rPr>
                <w:rFonts w:ascii="宋体" w:hAnsi="宋体"/>
                <w:szCs w:val="21"/>
              </w:rPr>
              <w:t>模拟机器人</w:t>
            </w:r>
            <w:r>
              <w:rPr>
                <w:rFonts w:hint="eastAsia" w:ascii="宋体" w:hAnsi="宋体"/>
                <w:szCs w:val="21"/>
              </w:rPr>
              <w:t>的</w:t>
            </w:r>
            <w:r>
              <w:rPr>
                <w:rFonts w:ascii="宋体" w:hAnsi="宋体"/>
                <w:szCs w:val="21"/>
              </w:rPr>
              <w:t>工作单元；</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9．仿真环境中通过虚拟示教盒操作机器人运动，可用于教学方面；CAD模型导入功能（支持stp .igs .stl .dxf .3ds等格式）；</w:t>
            </w:r>
          </w:p>
          <w:p>
            <w:pPr>
              <w:tabs>
                <w:tab w:val="left" w:pos="5400"/>
              </w:tabs>
              <w:adjustRightInd w:val="0"/>
              <w:snapToGrid w:val="0"/>
              <w:spacing w:line="400" w:lineRule="exact"/>
              <w:ind w:firstLine="420" w:firstLineChars="200"/>
              <w:rPr>
                <w:rFonts w:ascii="宋体" w:hAnsi="宋体"/>
                <w:szCs w:val="21"/>
              </w:rPr>
            </w:pPr>
            <w:r>
              <w:rPr>
                <w:rFonts w:ascii="宋体" w:hAnsi="宋体"/>
                <w:szCs w:val="21"/>
              </w:rPr>
              <w:t>10．</w:t>
            </w:r>
            <w:r>
              <w:rPr>
                <w:rFonts w:hint="eastAsia" w:ascii="宋体" w:hAnsi="宋体"/>
                <w:szCs w:val="21"/>
              </w:rPr>
              <w:t>支持</w:t>
            </w:r>
            <w:r>
              <w:rPr>
                <w:rFonts w:ascii="宋体" w:hAnsi="宋体"/>
                <w:szCs w:val="21"/>
              </w:rPr>
              <w:t>AVI 视频输出演示文档；</w:t>
            </w:r>
          </w:p>
          <w:p>
            <w:pPr>
              <w:spacing w:line="400" w:lineRule="exact"/>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1.</w:t>
            </w:r>
            <w:r>
              <w:rPr>
                <w:rFonts w:hint="eastAsia" w:ascii="宋体" w:hAnsi="宋体"/>
                <w:kern w:val="0"/>
                <w:szCs w:val="21"/>
              </w:rPr>
              <w:t>签订合同前提供《工业机器人离线编程调试软件》相关知识产权证书原件作为辅助证明材料，若不满足相应要求做废标处理。</w:t>
            </w:r>
          </w:p>
          <w:p>
            <w:pPr>
              <w:tabs>
                <w:tab w:val="left" w:pos="5400"/>
              </w:tabs>
              <w:adjustRightInd w:val="0"/>
              <w:snapToGrid w:val="0"/>
              <w:spacing w:line="400" w:lineRule="exact"/>
              <w:ind w:firstLine="422"/>
              <w:rPr>
                <w:b/>
                <w:bCs/>
                <w:szCs w:val="21"/>
              </w:rPr>
            </w:pPr>
            <w:r>
              <w:rPr>
                <w:b/>
                <w:bCs/>
                <w:szCs w:val="21"/>
              </w:rPr>
              <w:t>二十</w:t>
            </w:r>
            <w:r>
              <w:rPr>
                <w:rFonts w:hint="eastAsia"/>
                <w:b/>
                <w:bCs/>
                <w:szCs w:val="21"/>
              </w:rPr>
              <w:t>七</w:t>
            </w:r>
            <w:r>
              <w:rPr>
                <w:b/>
                <w:bCs/>
                <w:szCs w:val="21"/>
              </w:rPr>
              <w:t>、</w:t>
            </w:r>
            <w:r>
              <w:rPr>
                <w:rFonts w:hint="eastAsia" w:ascii="宋体" w:hAnsi="宋体"/>
                <w:b/>
                <w:bCs/>
                <w:szCs w:val="21"/>
              </w:rPr>
              <w:t>智能制造生产线仿真软件</w:t>
            </w:r>
          </w:p>
          <w:p>
            <w:pPr>
              <w:tabs>
                <w:tab w:val="left" w:pos="5400"/>
              </w:tabs>
              <w:adjustRightInd w:val="0"/>
              <w:snapToGrid w:val="0"/>
              <w:spacing w:line="400" w:lineRule="exact"/>
              <w:ind w:firstLine="420" w:firstLineChars="200"/>
              <w:rPr>
                <w:szCs w:val="21"/>
              </w:rPr>
            </w:pPr>
            <w:r>
              <w:rPr>
                <w:szCs w:val="21"/>
              </w:rPr>
              <w:t>1．具有完备的组件模型库，支持市面上大部分的品牌机器人，如ABB、KUKA、FANUC、KAWASAKI、EFORT等，并提供大量生产线组件；</w:t>
            </w:r>
          </w:p>
          <w:p>
            <w:pPr>
              <w:tabs>
                <w:tab w:val="left" w:pos="5400"/>
              </w:tabs>
              <w:adjustRightInd w:val="0"/>
              <w:snapToGrid w:val="0"/>
              <w:spacing w:line="400" w:lineRule="exact"/>
              <w:ind w:firstLine="420" w:firstLineChars="200"/>
              <w:rPr>
                <w:szCs w:val="21"/>
              </w:rPr>
            </w:pPr>
            <w:r>
              <w:rPr>
                <w:szCs w:val="21"/>
              </w:rPr>
              <w:t>2．支持多视图切换功能，可将场景切换到不同的视角进行操作。也可以在当前场景下选择多个视角显示；</w:t>
            </w:r>
          </w:p>
          <w:p>
            <w:pPr>
              <w:tabs>
                <w:tab w:val="left" w:pos="5400"/>
              </w:tabs>
              <w:adjustRightInd w:val="0"/>
              <w:snapToGrid w:val="0"/>
              <w:spacing w:line="400" w:lineRule="exact"/>
              <w:ind w:firstLine="420" w:firstLineChars="200"/>
              <w:rPr>
                <w:szCs w:val="21"/>
              </w:rPr>
            </w:pPr>
            <w:r>
              <w:rPr>
                <w:szCs w:val="21"/>
              </w:rPr>
              <w:t>3．支持超大场景的生产线仿真（支持至少50台机器人，支持多产线同时仿真，界面流畅不卡顿），在大场景搭建、拖动和仿真过程中，界面流畅；</w:t>
            </w:r>
          </w:p>
          <w:p>
            <w:pPr>
              <w:tabs>
                <w:tab w:val="left" w:pos="5400"/>
              </w:tabs>
              <w:adjustRightInd w:val="0"/>
              <w:snapToGrid w:val="0"/>
              <w:spacing w:line="400" w:lineRule="exact"/>
              <w:ind w:firstLine="420" w:firstLineChars="200"/>
              <w:rPr>
                <w:szCs w:val="21"/>
              </w:rPr>
            </w:pPr>
            <w:r>
              <w:rPr>
                <w:szCs w:val="21"/>
              </w:rPr>
              <w:sym w:font="Wingdings 2" w:char="F0EA"/>
            </w:r>
            <w:r>
              <w:rPr>
                <w:szCs w:val="21"/>
              </w:rPr>
              <w:t xml:space="preserve">4．提供各种工业机器人应用仿真案例，包括搬运、激光切割、焊接、喷涂、抛光、打磨、去毛刺、激光融覆与实际应用等； </w:t>
            </w:r>
          </w:p>
          <w:p>
            <w:pPr>
              <w:tabs>
                <w:tab w:val="left" w:pos="5400"/>
              </w:tabs>
              <w:adjustRightInd w:val="0"/>
              <w:snapToGrid w:val="0"/>
              <w:spacing w:line="400" w:lineRule="exact"/>
              <w:ind w:firstLine="420" w:firstLineChars="200"/>
              <w:rPr>
                <w:szCs w:val="21"/>
              </w:rPr>
            </w:pPr>
            <w:r>
              <w:rPr>
                <w:szCs w:val="21"/>
              </w:rPr>
              <w:t>5．支持动力学仿真。通过设置各对象的质量、质心位置、惯性等参数进行动力学计算。提供Bullet引擎、ODE引擎、Vortex引擎、Newton引擎可供选择</w:t>
            </w:r>
            <w:r>
              <w:rPr>
                <w:rFonts w:hint="eastAsia"/>
                <w:szCs w:val="21"/>
              </w:rPr>
              <w:t>，</w:t>
            </w:r>
            <w:bookmarkStart w:id="0" w:name="_Hlk55285982"/>
            <w:r>
              <w:rPr>
                <w:rFonts w:hint="eastAsia"/>
                <w:szCs w:val="21"/>
              </w:rPr>
              <w:t>现场提供相关功能演示；</w:t>
            </w:r>
            <w:bookmarkEnd w:id="0"/>
          </w:p>
          <w:p>
            <w:pPr>
              <w:tabs>
                <w:tab w:val="left" w:pos="5400"/>
              </w:tabs>
              <w:adjustRightInd w:val="0"/>
              <w:snapToGrid w:val="0"/>
              <w:spacing w:line="400" w:lineRule="exact"/>
              <w:ind w:firstLine="420" w:firstLineChars="200"/>
              <w:rPr>
                <w:szCs w:val="21"/>
              </w:rPr>
            </w:pPr>
            <w:r>
              <w:rPr>
                <w:szCs w:val="21"/>
              </w:rPr>
              <w:t>6．支持功能传感器仿真，包括视觉传感器、距离传感器和力传感器等</w:t>
            </w:r>
            <w:r>
              <w:rPr>
                <w:rFonts w:hint="eastAsia"/>
                <w:szCs w:val="21"/>
              </w:rPr>
              <w:t>，现场提供相关功能演示；</w:t>
            </w:r>
          </w:p>
          <w:p>
            <w:pPr>
              <w:tabs>
                <w:tab w:val="left" w:pos="5400"/>
              </w:tabs>
              <w:adjustRightInd w:val="0"/>
              <w:snapToGrid w:val="0"/>
              <w:spacing w:line="400" w:lineRule="exact"/>
              <w:ind w:firstLine="420" w:firstLineChars="200"/>
              <w:rPr>
                <w:szCs w:val="21"/>
              </w:rPr>
            </w:pPr>
            <w:r>
              <w:rPr>
                <w:szCs w:val="21"/>
              </w:rPr>
              <w:t>7．支持多种格式的模型导入和导出，包括OBJ,STP,STEP,STL,IGES等；</w:t>
            </w:r>
          </w:p>
          <w:p>
            <w:pPr>
              <w:tabs>
                <w:tab w:val="left" w:pos="5400"/>
              </w:tabs>
              <w:adjustRightInd w:val="0"/>
              <w:snapToGrid w:val="0"/>
              <w:spacing w:line="400" w:lineRule="exact"/>
              <w:ind w:firstLine="420" w:firstLineChars="200"/>
              <w:rPr>
                <w:szCs w:val="21"/>
              </w:rPr>
            </w:pPr>
            <w:r>
              <w:rPr>
                <w:szCs w:val="21"/>
              </w:rPr>
              <w:t>8．支持自定义模型，并更新至系统模型库中；</w:t>
            </w:r>
          </w:p>
          <w:p>
            <w:pPr>
              <w:tabs>
                <w:tab w:val="left" w:pos="5400"/>
              </w:tabs>
              <w:adjustRightInd w:val="0"/>
              <w:snapToGrid w:val="0"/>
              <w:spacing w:line="400" w:lineRule="exact"/>
              <w:ind w:firstLine="420" w:firstLineChars="200"/>
              <w:rPr>
                <w:szCs w:val="21"/>
              </w:rPr>
            </w:pPr>
            <w:r>
              <w:rPr>
                <w:szCs w:val="21"/>
              </w:rPr>
              <w:sym w:font="Wingdings 2" w:char="F0EA"/>
            </w:r>
            <w:r>
              <w:rPr>
                <w:szCs w:val="21"/>
              </w:rPr>
              <w:t>9．支持贴图功能，使模型外形更加真实；</w:t>
            </w:r>
          </w:p>
          <w:p>
            <w:pPr>
              <w:tabs>
                <w:tab w:val="left" w:pos="5400"/>
              </w:tabs>
              <w:adjustRightInd w:val="0"/>
              <w:snapToGrid w:val="0"/>
              <w:spacing w:line="400" w:lineRule="exact"/>
              <w:ind w:firstLine="420" w:firstLineChars="200"/>
              <w:rPr>
                <w:szCs w:val="21"/>
              </w:rPr>
            </w:pPr>
            <w:r>
              <w:rPr>
                <w:szCs w:val="21"/>
              </w:rPr>
              <w:t>10．支持多种品牌工业机器人示教编程操作，控制各轴运动，根据路径轨迹仿真运行；</w:t>
            </w:r>
          </w:p>
          <w:p>
            <w:pPr>
              <w:tabs>
                <w:tab w:val="left" w:pos="5400"/>
              </w:tabs>
              <w:adjustRightInd w:val="0"/>
              <w:snapToGrid w:val="0"/>
              <w:spacing w:line="400" w:lineRule="exact"/>
              <w:ind w:firstLine="420" w:firstLineChars="200"/>
              <w:rPr>
                <w:szCs w:val="21"/>
              </w:rPr>
            </w:pPr>
            <w:r>
              <w:rPr>
                <w:szCs w:val="21"/>
              </w:rPr>
              <w:t>11．支持示教仿真中，对工业机器人、机床的可达性、轴超限等进行检查；</w:t>
            </w:r>
          </w:p>
          <w:p>
            <w:pPr>
              <w:tabs>
                <w:tab w:val="left" w:pos="5400"/>
              </w:tabs>
              <w:adjustRightInd w:val="0"/>
              <w:snapToGrid w:val="0"/>
              <w:spacing w:line="400" w:lineRule="exact"/>
              <w:ind w:firstLine="420" w:firstLineChars="200"/>
              <w:rPr>
                <w:szCs w:val="21"/>
              </w:rPr>
            </w:pPr>
            <w:r>
              <w:rPr>
                <w:szCs w:val="21"/>
              </w:rPr>
              <w:t>12．支持机器人运动点位信息的离线编程；能够直接生成代码，导入控制柜，控制实体机器人（包括但不限于ABB、KUKA、FANUC、KAWASAKI、EFORT等品牌的机器人）；</w:t>
            </w:r>
          </w:p>
          <w:p>
            <w:pPr>
              <w:tabs>
                <w:tab w:val="left" w:pos="5400"/>
              </w:tabs>
              <w:adjustRightInd w:val="0"/>
              <w:snapToGrid w:val="0"/>
              <w:spacing w:line="400" w:lineRule="exact"/>
              <w:ind w:firstLine="420" w:firstLineChars="200"/>
              <w:rPr>
                <w:szCs w:val="21"/>
              </w:rPr>
            </w:pPr>
            <w:r>
              <w:rPr>
                <w:szCs w:val="21"/>
              </w:rPr>
              <w:t>13．提供节拍分析功能。可统计产线运行时间、节拍、产品的运动距离和平均速度，计件功能，方便用户评估生产线的工作效率；</w:t>
            </w:r>
            <w:r>
              <w:rPr>
                <w:rFonts w:hint="eastAsia"/>
                <w:szCs w:val="21"/>
              </w:rPr>
              <w:t>现场提供相关功能演示；</w:t>
            </w:r>
          </w:p>
          <w:p>
            <w:pPr>
              <w:tabs>
                <w:tab w:val="left" w:pos="5400"/>
              </w:tabs>
              <w:adjustRightInd w:val="0"/>
              <w:snapToGrid w:val="0"/>
              <w:spacing w:line="400" w:lineRule="exact"/>
              <w:ind w:firstLine="420" w:firstLineChars="200"/>
              <w:rPr>
                <w:szCs w:val="21"/>
              </w:rPr>
            </w:pPr>
            <w:r>
              <w:rPr>
                <w:szCs w:val="21"/>
              </w:rPr>
              <w:t>14．支持视频录制功能。能实时对整个仿真过程进行录制。并保存为avi格式或者mp格式。视频分辨率可根据窗口大小自适应；</w:t>
            </w:r>
          </w:p>
          <w:p>
            <w:pPr>
              <w:tabs>
                <w:tab w:val="left" w:pos="5400"/>
              </w:tabs>
              <w:adjustRightInd w:val="0"/>
              <w:snapToGrid w:val="0"/>
              <w:spacing w:line="400" w:lineRule="exact"/>
              <w:ind w:firstLine="420" w:firstLineChars="200"/>
              <w:rPr>
                <w:szCs w:val="21"/>
              </w:rPr>
            </w:pPr>
            <w:r>
              <w:rPr>
                <w:szCs w:val="21"/>
              </w:rPr>
              <w:sym w:font="Wingdings 2" w:char="F0EA"/>
            </w:r>
            <w:r>
              <w:rPr>
                <w:szCs w:val="21"/>
              </w:rPr>
              <w:t>15．支持二次定制开发，提供超过100种不同的应用编程接口函数；</w:t>
            </w:r>
          </w:p>
          <w:p>
            <w:pPr>
              <w:tabs>
                <w:tab w:val="left" w:pos="5400"/>
              </w:tabs>
              <w:adjustRightInd w:val="0"/>
              <w:snapToGrid w:val="0"/>
              <w:spacing w:line="400" w:lineRule="exact"/>
              <w:ind w:firstLine="420" w:firstLineChars="200"/>
              <w:rPr>
                <w:szCs w:val="21"/>
              </w:rPr>
            </w:pPr>
            <w:r>
              <w:rPr>
                <w:szCs w:val="21"/>
              </w:rPr>
              <w:sym w:font="Wingdings 2" w:char="F0EA"/>
            </w:r>
            <w:r>
              <w:rPr>
                <w:szCs w:val="21"/>
              </w:rPr>
              <w:t>16．支持远程客户端应用编程接口控制，可通过C/C++、C#、Python、Java等语言进行远程控制。并对应有丰富的远程接口函数，可对场景进行自定义控制</w:t>
            </w:r>
            <w:r>
              <w:rPr>
                <w:rFonts w:hint="eastAsia"/>
                <w:szCs w:val="21"/>
              </w:rPr>
              <w:t>；</w:t>
            </w:r>
          </w:p>
          <w:p>
            <w:pPr>
              <w:tabs>
                <w:tab w:val="left" w:pos="5400"/>
              </w:tabs>
              <w:adjustRightInd w:val="0"/>
              <w:snapToGrid w:val="0"/>
              <w:spacing w:line="400" w:lineRule="exact"/>
              <w:ind w:firstLine="420" w:firstLineChars="200"/>
              <w:rPr>
                <w:szCs w:val="21"/>
              </w:rPr>
            </w:pPr>
            <w:r>
              <w:rPr>
                <w:szCs w:val="21"/>
              </w:rPr>
              <w:t>17．支持一个旋转轴的3-5轴机床；</w:t>
            </w:r>
          </w:p>
          <w:p>
            <w:pPr>
              <w:tabs>
                <w:tab w:val="left" w:pos="5400"/>
              </w:tabs>
              <w:adjustRightInd w:val="0"/>
              <w:snapToGrid w:val="0"/>
              <w:spacing w:line="400" w:lineRule="exact"/>
              <w:ind w:firstLine="420" w:firstLineChars="200"/>
              <w:rPr>
                <w:rFonts w:ascii="宋体" w:hAnsi="宋体"/>
                <w:szCs w:val="21"/>
              </w:rPr>
            </w:pPr>
            <w:r>
              <w:rPr>
                <w:rFonts w:hint="eastAsia"/>
                <w:szCs w:val="21"/>
              </w:rPr>
              <w:t>1</w:t>
            </w:r>
            <w:r>
              <w:rPr>
                <w:szCs w:val="21"/>
              </w:rPr>
              <w:t>8.</w:t>
            </w:r>
            <w:r>
              <w:rPr>
                <w:rFonts w:hint="eastAsia"/>
                <w:szCs w:val="21"/>
              </w:rPr>
              <w:t>提供工业机器人应用领域一体化教学创新平台配套模块的仿真模型，提供机器人运动学接口，机器人与动态组件的运动学和行为逻辑可通过系统内置模板或者lua语言撰写的脚本进行控制，从而实现真实平台和虚拟平台的数字栾生功能，提供相关功能的软件部分进行现场演示；</w:t>
            </w:r>
          </w:p>
          <w:p>
            <w:pPr>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19.</w:t>
            </w:r>
            <w:r>
              <w:rPr>
                <w:rFonts w:hint="eastAsia" w:ascii="宋体" w:hAnsi="宋体"/>
                <w:kern w:val="0"/>
                <w:szCs w:val="21"/>
              </w:rPr>
              <w:t>签订合同前提供《智能制造生产线仿真软件》相关知识产权证书原件作为辅助证明材料，若不满足相应要求做废标处理。</w:t>
            </w:r>
          </w:p>
          <w:p>
            <w:pPr>
              <w:tabs>
                <w:tab w:val="left" w:pos="5400"/>
              </w:tabs>
              <w:adjustRightInd w:val="0"/>
              <w:snapToGrid w:val="0"/>
              <w:spacing w:line="400" w:lineRule="exact"/>
              <w:ind w:firstLine="422"/>
              <w:rPr>
                <w:b/>
                <w:bCs/>
                <w:szCs w:val="21"/>
              </w:rPr>
            </w:pPr>
            <w:r>
              <w:rPr>
                <w:b/>
                <w:bCs/>
                <w:szCs w:val="21"/>
              </w:rPr>
              <w:t>二十</w:t>
            </w:r>
            <w:r>
              <w:rPr>
                <w:rFonts w:hint="eastAsia"/>
                <w:b/>
                <w:bCs/>
                <w:szCs w:val="21"/>
              </w:rPr>
              <w:t>八</w:t>
            </w:r>
            <w:r>
              <w:rPr>
                <w:b/>
                <w:bCs/>
                <w:szCs w:val="21"/>
              </w:rPr>
              <w:t>、行走轴模块</w:t>
            </w:r>
          </w:p>
          <w:p>
            <w:pPr>
              <w:spacing w:line="400" w:lineRule="exact"/>
              <w:ind w:firstLine="420" w:firstLineChars="200"/>
            </w:pPr>
            <w:r>
              <w:rPr>
                <w:rFonts w:hint="eastAsia"/>
              </w:rPr>
              <w:t>行走轴模块由电缸滑台和伺服驱动系统组成，用于工业机器人配合第七轴的应用学习，可配合机器人完成多种综合实训任务。</w:t>
            </w:r>
          </w:p>
          <w:p>
            <w:pPr>
              <w:spacing w:line="400" w:lineRule="exact"/>
              <w:ind w:firstLine="420"/>
              <w:jc w:val="left"/>
              <w:rPr>
                <w:szCs w:val="21"/>
              </w:rPr>
            </w:pPr>
            <w:r>
              <w:rPr>
                <w:szCs w:val="21"/>
              </w:rPr>
              <w:t>1．机器人第七轴：</w:t>
            </w:r>
          </w:p>
          <w:p>
            <w:pPr>
              <w:tabs>
                <w:tab w:val="left" w:pos="5400"/>
              </w:tabs>
              <w:adjustRightInd w:val="0"/>
              <w:snapToGrid w:val="0"/>
              <w:spacing w:line="400" w:lineRule="exact"/>
              <w:ind w:left="210" w:leftChars="100" w:firstLine="420"/>
              <w:jc w:val="left"/>
              <w:rPr>
                <w:szCs w:val="21"/>
              </w:rPr>
            </w:pPr>
            <w:r>
              <w:rPr>
                <w:szCs w:val="21"/>
              </w:rPr>
              <w:t>1）伺服驱动器：</w:t>
            </w:r>
          </w:p>
          <w:p>
            <w:pPr>
              <w:spacing w:line="400" w:lineRule="exact"/>
              <w:ind w:firstLine="420"/>
              <w:jc w:val="left"/>
              <w:rPr>
                <w:szCs w:val="21"/>
              </w:rPr>
            </w:pPr>
            <w:r>
              <w:rPr>
                <w:szCs w:val="21"/>
              </w:rPr>
              <w:t>（1）输入电压：AC 200-240V；</w:t>
            </w:r>
          </w:p>
          <w:p>
            <w:pPr>
              <w:spacing w:line="400" w:lineRule="exact"/>
              <w:ind w:firstLine="420"/>
              <w:jc w:val="left"/>
              <w:rPr>
                <w:szCs w:val="21"/>
              </w:rPr>
            </w:pPr>
            <w:r>
              <w:rPr>
                <w:szCs w:val="21"/>
              </w:rPr>
              <w:t>（2）最大负载电机功率：≥0.3Kw；</w:t>
            </w:r>
          </w:p>
          <w:p>
            <w:pPr>
              <w:spacing w:line="400" w:lineRule="exact"/>
              <w:ind w:firstLine="420"/>
              <w:jc w:val="left"/>
              <w:rPr>
                <w:szCs w:val="21"/>
              </w:rPr>
            </w:pPr>
            <w:r>
              <w:rPr>
                <w:szCs w:val="21"/>
              </w:rPr>
              <w:t>（3）控制模式：速度控制模式、基本定位器控制；</w:t>
            </w:r>
          </w:p>
          <w:p>
            <w:pPr>
              <w:spacing w:line="400" w:lineRule="exact"/>
              <w:ind w:firstLine="420"/>
              <w:jc w:val="left"/>
              <w:rPr>
                <w:szCs w:val="21"/>
              </w:rPr>
            </w:pPr>
            <w:r>
              <w:rPr>
                <w:rFonts w:ascii="Segoe UI Symbol" w:hAnsi="Segoe UI Symbol" w:cs="Segoe UI Symbol"/>
                <w:szCs w:val="21"/>
              </w:rPr>
              <w:t>★</w:t>
            </w:r>
            <w:r>
              <w:rPr>
                <w:szCs w:val="21"/>
              </w:rPr>
              <w:t>（4）安全功能：安全转矩关闭STO；</w:t>
            </w:r>
          </w:p>
          <w:p>
            <w:pPr>
              <w:spacing w:line="400" w:lineRule="exact"/>
              <w:ind w:firstLine="420"/>
              <w:jc w:val="left"/>
              <w:rPr>
                <w:szCs w:val="21"/>
              </w:rPr>
            </w:pPr>
            <w:r>
              <w:rPr>
                <w:rFonts w:ascii="Segoe UI Symbol" w:hAnsi="Segoe UI Symbol" w:cs="Segoe UI Symbol"/>
                <w:szCs w:val="21"/>
              </w:rPr>
              <w:t>★</w:t>
            </w:r>
            <w:r>
              <w:rPr>
                <w:szCs w:val="21"/>
              </w:rPr>
              <w:t>（5）通信：PROFINET。</w:t>
            </w:r>
          </w:p>
          <w:p>
            <w:pPr>
              <w:tabs>
                <w:tab w:val="left" w:pos="5400"/>
              </w:tabs>
              <w:adjustRightInd w:val="0"/>
              <w:snapToGrid w:val="0"/>
              <w:spacing w:line="400" w:lineRule="exact"/>
              <w:ind w:left="210" w:leftChars="100" w:firstLine="420"/>
              <w:rPr>
                <w:szCs w:val="21"/>
              </w:rPr>
            </w:pPr>
            <w:r>
              <w:rPr>
                <w:szCs w:val="21"/>
              </w:rPr>
              <w:t>2）伺服电机：</w:t>
            </w:r>
          </w:p>
          <w:p>
            <w:pPr>
              <w:widowControl/>
              <w:spacing w:line="400" w:lineRule="exact"/>
              <w:ind w:left="210" w:leftChars="100" w:firstLine="420"/>
              <w:rPr>
                <w:kern w:val="0"/>
                <w:szCs w:val="21"/>
              </w:rPr>
            </w:pPr>
            <w:r>
              <w:rPr>
                <w:kern w:val="0"/>
                <w:szCs w:val="21"/>
              </w:rPr>
              <w:t>（1）功率：≥0.3KW；</w:t>
            </w:r>
          </w:p>
          <w:p>
            <w:pPr>
              <w:widowControl/>
              <w:spacing w:line="400" w:lineRule="exact"/>
              <w:ind w:left="210" w:leftChars="100" w:firstLine="420"/>
              <w:rPr>
                <w:kern w:val="0"/>
                <w:szCs w:val="21"/>
              </w:rPr>
            </w:pPr>
            <w:r>
              <w:rPr>
                <w:kern w:val="0"/>
                <w:szCs w:val="21"/>
              </w:rPr>
              <w:t>（2）编码器：增量式编码器；</w:t>
            </w:r>
          </w:p>
          <w:p>
            <w:pPr>
              <w:tabs>
                <w:tab w:val="left" w:pos="5400"/>
              </w:tabs>
              <w:adjustRightInd w:val="0"/>
              <w:snapToGrid w:val="0"/>
              <w:spacing w:line="400" w:lineRule="exact"/>
              <w:ind w:left="210" w:leftChars="100" w:firstLine="420"/>
              <w:rPr>
                <w:kern w:val="0"/>
                <w:szCs w:val="21"/>
              </w:rPr>
            </w:pPr>
            <w:r>
              <w:rPr>
                <w:kern w:val="0"/>
                <w:szCs w:val="21"/>
              </w:rPr>
              <w:t>（3）抱闸：无抱闸。</w:t>
            </w:r>
          </w:p>
          <w:p>
            <w:pPr>
              <w:tabs>
                <w:tab w:val="left" w:pos="5400"/>
              </w:tabs>
              <w:adjustRightInd w:val="0"/>
              <w:snapToGrid w:val="0"/>
              <w:spacing w:line="400" w:lineRule="exact"/>
              <w:ind w:firstLine="420"/>
              <w:rPr>
                <w:kern w:val="0"/>
                <w:szCs w:val="21"/>
              </w:rPr>
            </w:pPr>
            <w:r>
              <w:rPr>
                <w:kern w:val="0"/>
                <w:szCs w:val="21"/>
              </w:rPr>
              <w:t>2</w:t>
            </w:r>
            <w:r>
              <w:rPr>
                <w:szCs w:val="21"/>
              </w:rPr>
              <w:t>．保护：软、硬限位保护。</w:t>
            </w:r>
          </w:p>
          <w:p>
            <w:pPr>
              <w:tabs>
                <w:tab w:val="left" w:pos="5400"/>
              </w:tabs>
              <w:adjustRightInd w:val="0"/>
              <w:snapToGrid w:val="0"/>
              <w:spacing w:line="400" w:lineRule="exact"/>
              <w:ind w:firstLine="420"/>
              <w:rPr>
                <w:kern w:val="0"/>
                <w:szCs w:val="21"/>
              </w:rPr>
            </w:pPr>
            <w:r>
              <w:rPr>
                <w:szCs w:val="21"/>
              </w:rPr>
              <w:t>3．有效行程：</w:t>
            </w:r>
            <w:r>
              <w:rPr>
                <w:kern w:val="0"/>
                <w:szCs w:val="21"/>
              </w:rPr>
              <w:t>≥350mm；</w:t>
            </w:r>
          </w:p>
          <w:p>
            <w:pPr>
              <w:tabs>
                <w:tab w:val="left" w:pos="5400"/>
              </w:tabs>
              <w:adjustRightInd w:val="0"/>
              <w:snapToGrid w:val="0"/>
              <w:spacing w:line="400" w:lineRule="exact"/>
              <w:ind w:firstLine="420"/>
              <w:rPr>
                <w:szCs w:val="21"/>
              </w:rPr>
            </w:pPr>
            <w:r>
              <w:rPr>
                <w:szCs w:val="21"/>
              </w:rPr>
              <w:t>4．拖链尺寸：≥25*57*1000mm，R100mm。</w:t>
            </w:r>
          </w:p>
          <w:p>
            <w:pPr>
              <w:tabs>
                <w:tab w:val="left" w:pos="5400"/>
              </w:tabs>
              <w:adjustRightInd w:val="0"/>
              <w:snapToGrid w:val="0"/>
              <w:spacing w:line="400" w:lineRule="exact"/>
              <w:ind w:firstLine="422"/>
              <w:rPr>
                <w:b/>
                <w:bCs/>
                <w:szCs w:val="21"/>
              </w:rPr>
            </w:pPr>
            <w:r>
              <w:rPr>
                <w:rFonts w:hint="eastAsia"/>
                <w:b/>
                <w:bCs/>
                <w:szCs w:val="21"/>
              </w:rPr>
              <w:t>二十九</w:t>
            </w:r>
            <w:r>
              <w:rPr>
                <w:b/>
                <w:bCs/>
                <w:szCs w:val="21"/>
              </w:rPr>
              <w:t>、编程工作站</w:t>
            </w:r>
          </w:p>
          <w:p>
            <w:pPr>
              <w:tabs>
                <w:tab w:val="left" w:pos="5400"/>
              </w:tabs>
              <w:adjustRightInd w:val="0"/>
              <w:snapToGrid w:val="0"/>
              <w:spacing w:line="400" w:lineRule="exact"/>
              <w:ind w:firstLine="420"/>
              <w:rPr>
                <w:szCs w:val="21"/>
              </w:rPr>
            </w:pPr>
            <w:r>
              <w:rPr>
                <w:szCs w:val="21"/>
              </w:rPr>
              <w:t>1．CPU：≥I7-7700；</w:t>
            </w:r>
          </w:p>
          <w:p>
            <w:pPr>
              <w:tabs>
                <w:tab w:val="left" w:pos="5400"/>
              </w:tabs>
              <w:adjustRightInd w:val="0"/>
              <w:snapToGrid w:val="0"/>
              <w:spacing w:line="400" w:lineRule="exact"/>
              <w:ind w:firstLine="420"/>
              <w:rPr>
                <w:szCs w:val="21"/>
              </w:rPr>
            </w:pPr>
            <w:r>
              <w:rPr>
                <w:szCs w:val="21"/>
              </w:rPr>
              <w:t>2．屏幕：≥21英寸；</w:t>
            </w:r>
          </w:p>
          <w:p>
            <w:pPr>
              <w:tabs>
                <w:tab w:val="left" w:pos="5400"/>
              </w:tabs>
              <w:adjustRightInd w:val="0"/>
              <w:snapToGrid w:val="0"/>
              <w:spacing w:line="400" w:lineRule="exact"/>
              <w:ind w:firstLine="420"/>
              <w:rPr>
                <w:szCs w:val="21"/>
              </w:rPr>
            </w:pPr>
            <w:r>
              <w:rPr>
                <w:szCs w:val="21"/>
              </w:rPr>
              <w:t>3．内存：≥8GB；</w:t>
            </w:r>
          </w:p>
          <w:p>
            <w:pPr>
              <w:tabs>
                <w:tab w:val="left" w:pos="5400"/>
              </w:tabs>
              <w:adjustRightInd w:val="0"/>
              <w:snapToGrid w:val="0"/>
              <w:spacing w:line="400" w:lineRule="exact"/>
              <w:ind w:firstLine="420"/>
              <w:rPr>
                <w:szCs w:val="21"/>
              </w:rPr>
            </w:pPr>
            <w:r>
              <w:rPr>
                <w:szCs w:val="21"/>
              </w:rPr>
              <w:t>4．硬盘：≥1TB；</w:t>
            </w:r>
          </w:p>
          <w:p>
            <w:pPr>
              <w:tabs>
                <w:tab w:val="left" w:pos="5400"/>
              </w:tabs>
              <w:adjustRightInd w:val="0"/>
              <w:snapToGrid w:val="0"/>
              <w:spacing w:line="400" w:lineRule="exact"/>
              <w:ind w:firstLine="420"/>
              <w:rPr>
                <w:szCs w:val="21"/>
              </w:rPr>
            </w:pPr>
            <w:r>
              <w:rPr>
                <w:szCs w:val="21"/>
              </w:rPr>
              <w:t>5．配套实验桌。</w:t>
            </w:r>
          </w:p>
          <w:p>
            <w:pPr>
              <w:tabs>
                <w:tab w:val="left" w:pos="5400"/>
              </w:tabs>
              <w:adjustRightInd w:val="0"/>
              <w:snapToGrid w:val="0"/>
              <w:spacing w:line="400" w:lineRule="exact"/>
              <w:ind w:firstLine="422"/>
              <w:rPr>
                <w:b/>
                <w:bCs/>
                <w:szCs w:val="21"/>
              </w:rPr>
            </w:pPr>
            <w:r>
              <w:rPr>
                <w:rFonts w:hint="eastAsia"/>
                <w:b/>
                <w:bCs/>
                <w:szCs w:val="21"/>
              </w:rPr>
              <w:t>三十、智能监控系统</w:t>
            </w:r>
          </w:p>
          <w:p>
            <w:pPr>
              <w:spacing w:line="400" w:lineRule="exact"/>
              <w:ind w:firstLine="420"/>
            </w:pPr>
            <w:r>
              <w:rPr>
                <w:rFonts w:hint="eastAsia"/>
              </w:rPr>
              <w:t>完成对实训及考核过程进行监控，与计算机通讯供后期查验，或为其他学生提供演示视频。</w:t>
            </w:r>
          </w:p>
          <w:p>
            <w:pPr>
              <w:widowControl/>
              <w:spacing w:line="400" w:lineRule="exact"/>
              <w:ind w:firstLine="210" w:firstLineChars="100"/>
              <w:rPr>
                <w:kern w:val="0"/>
                <w:szCs w:val="21"/>
              </w:rPr>
            </w:pPr>
            <w:r>
              <w:rPr>
                <w:rFonts w:hint="eastAsia"/>
                <w:kern w:val="0"/>
                <w:szCs w:val="21"/>
              </w:rPr>
              <w:t>1．摄像头：</w:t>
            </w:r>
          </w:p>
          <w:p>
            <w:pPr>
              <w:tabs>
                <w:tab w:val="left" w:pos="5400"/>
              </w:tabs>
              <w:adjustRightInd w:val="0"/>
              <w:snapToGrid w:val="0"/>
              <w:spacing w:line="400" w:lineRule="exact"/>
              <w:ind w:left="210" w:leftChars="100" w:firstLine="420"/>
              <w:rPr>
                <w:szCs w:val="21"/>
              </w:rPr>
            </w:pPr>
            <w:r>
              <w:rPr>
                <w:rFonts w:hint="eastAsia"/>
                <w:szCs w:val="21"/>
              </w:rPr>
              <w:t>1）清晰度：</w:t>
            </w:r>
            <w:r>
              <w:rPr>
                <w:szCs w:val="21"/>
              </w:rPr>
              <w:t>≥1080P</w:t>
            </w:r>
            <w:r>
              <w:rPr>
                <w:rFonts w:hint="eastAsia"/>
                <w:szCs w:val="21"/>
              </w:rPr>
              <w:t>；</w:t>
            </w:r>
          </w:p>
          <w:p>
            <w:pPr>
              <w:tabs>
                <w:tab w:val="left" w:pos="5400"/>
              </w:tabs>
              <w:adjustRightInd w:val="0"/>
              <w:snapToGrid w:val="0"/>
              <w:spacing w:line="400" w:lineRule="exact"/>
              <w:ind w:left="210" w:leftChars="100" w:firstLine="420"/>
              <w:rPr>
                <w:szCs w:val="21"/>
              </w:rPr>
            </w:pPr>
            <w:r>
              <w:rPr>
                <w:rFonts w:hint="eastAsia"/>
                <w:szCs w:val="21"/>
              </w:rPr>
              <w:t>2）焦距：</w:t>
            </w:r>
            <w:r>
              <w:rPr>
                <w:szCs w:val="21"/>
              </w:rPr>
              <w:t>≥2.8mm</w:t>
            </w:r>
            <w:r>
              <w:rPr>
                <w:rFonts w:hint="eastAsia"/>
                <w:szCs w:val="21"/>
              </w:rPr>
              <w:t>；</w:t>
            </w:r>
          </w:p>
          <w:p>
            <w:pPr>
              <w:tabs>
                <w:tab w:val="left" w:pos="5400"/>
              </w:tabs>
              <w:adjustRightInd w:val="0"/>
              <w:snapToGrid w:val="0"/>
              <w:spacing w:line="400" w:lineRule="exact"/>
              <w:ind w:left="210" w:leftChars="100" w:firstLine="420"/>
              <w:rPr>
                <w:szCs w:val="21"/>
              </w:rPr>
            </w:pPr>
            <w:r>
              <w:rPr>
                <w:rFonts w:hint="eastAsia"/>
                <w:szCs w:val="21"/>
              </w:rPr>
              <w:t>3）感光面积：1</w:t>
            </w:r>
            <w:r>
              <w:rPr>
                <w:szCs w:val="21"/>
              </w:rPr>
              <w:t>/3英寸</w:t>
            </w:r>
            <w:r>
              <w:rPr>
                <w:rFonts w:hint="eastAsia"/>
                <w:szCs w:val="21"/>
              </w:rPr>
              <w:t>；</w:t>
            </w:r>
          </w:p>
          <w:p>
            <w:pPr>
              <w:tabs>
                <w:tab w:val="left" w:pos="5400"/>
              </w:tabs>
              <w:adjustRightInd w:val="0"/>
              <w:snapToGrid w:val="0"/>
              <w:spacing w:line="400" w:lineRule="exact"/>
              <w:ind w:left="210" w:leftChars="100" w:firstLine="420"/>
              <w:rPr>
                <w:szCs w:val="21"/>
              </w:rPr>
            </w:pPr>
            <w:r>
              <w:rPr>
                <w:rFonts w:hint="eastAsia"/>
                <w:szCs w:val="21"/>
              </w:rPr>
              <w:t>4）颜色：彩色；</w:t>
            </w:r>
          </w:p>
          <w:p>
            <w:pPr>
              <w:tabs>
                <w:tab w:val="left" w:pos="5400"/>
              </w:tabs>
              <w:adjustRightInd w:val="0"/>
              <w:snapToGrid w:val="0"/>
              <w:spacing w:line="400" w:lineRule="exact"/>
              <w:ind w:left="210" w:leftChars="100" w:firstLine="420"/>
              <w:rPr>
                <w:szCs w:val="21"/>
              </w:rPr>
            </w:pPr>
            <w:r>
              <w:rPr>
                <w:szCs w:val="21"/>
              </w:rPr>
              <w:t>5</w:t>
            </w:r>
            <w:r>
              <w:rPr>
                <w:rFonts w:hint="eastAsia"/>
                <w:szCs w:val="21"/>
              </w:rPr>
              <w:t>）</w:t>
            </w:r>
            <w:r>
              <w:rPr>
                <w:szCs w:val="21"/>
              </w:rPr>
              <w:t>传感器类型</w:t>
            </w:r>
            <w:r>
              <w:rPr>
                <w:rFonts w:hint="eastAsia"/>
                <w:szCs w:val="21"/>
              </w:rPr>
              <w:t>：1</w:t>
            </w:r>
            <w:r>
              <w:rPr>
                <w:szCs w:val="21"/>
              </w:rPr>
              <w:t>/2.7英寸</w:t>
            </w:r>
            <w:r>
              <w:rPr>
                <w:rFonts w:hint="eastAsia"/>
                <w:szCs w:val="21"/>
              </w:rPr>
              <w:t>C</w:t>
            </w:r>
            <w:r>
              <w:rPr>
                <w:szCs w:val="21"/>
              </w:rPr>
              <w:t>OMS</w:t>
            </w:r>
            <w:r>
              <w:rPr>
                <w:rFonts w:hint="eastAsia"/>
                <w:szCs w:val="21"/>
              </w:rPr>
              <w:t>；</w:t>
            </w:r>
          </w:p>
          <w:p>
            <w:pPr>
              <w:tabs>
                <w:tab w:val="left" w:pos="5400"/>
              </w:tabs>
              <w:adjustRightInd w:val="0"/>
              <w:snapToGrid w:val="0"/>
              <w:spacing w:line="400" w:lineRule="exact"/>
              <w:ind w:left="210" w:leftChars="100" w:firstLine="420"/>
              <w:rPr>
                <w:szCs w:val="21"/>
              </w:rPr>
            </w:pPr>
            <w:r>
              <w:rPr>
                <w:rFonts w:hint="eastAsia"/>
                <w:szCs w:val="21"/>
              </w:rPr>
              <w:t>6）调整角度：</w:t>
            </w:r>
            <w:r>
              <w:rPr>
                <w:szCs w:val="21"/>
              </w:rPr>
              <w:t>水平≥</w:t>
            </w:r>
            <w:r>
              <w:rPr>
                <w:rFonts w:hint="eastAsia"/>
                <w:szCs w:val="21"/>
              </w:rPr>
              <w:t>0</w:t>
            </w:r>
            <w:r>
              <w:rPr>
                <w:szCs w:val="21"/>
              </w:rPr>
              <w:t>-355°</w:t>
            </w:r>
            <w:r>
              <w:rPr>
                <w:rFonts w:hint="eastAsia"/>
                <w:szCs w:val="21"/>
              </w:rPr>
              <w:t>，</w:t>
            </w:r>
            <w:r>
              <w:rPr>
                <w:szCs w:val="21"/>
              </w:rPr>
              <w:t>垂直≥</w:t>
            </w:r>
            <w:r>
              <w:rPr>
                <w:rFonts w:hint="eastAsia"/>
                <w:szCs w:val="21"/>
              </w:rPr>
              <w:t>0</w:t>
            </w:r>
            <w:r>
              <w:rPr>
                <w:szCs w:val="21"/>
              </w:rPr>
              <w:t>-75°</w:t>
            </w:r>
            <w:r>
              <w:rPr>
                <w:rFonts w:hint="eastAsia"/>
                <w:szCs w:val="21"/>
              </w:rPr>
              <w:t>，</w:t>
            </w:r>
            <w:r>
              <w:rPr>
                <w:szCs w:val="21"/>
              </w:rPr>
              <w:t>图像翻转≥0-355°</w:t>
            </w:r>
            <w:r>
              <w:rPr>
                <w:rFonts w:hint="eastAsia"/>
                <w:szCs w:val="21"/>
              </w:rPr>
              <w:t>；</w:t>
            </w:r>
          </w:p>
          <w:p>
            <w:pPr>
              <w:tabs>
                <w:tab w:val="left" w:pos="5400"/>
              </w:tabs>
              <w:adjustRightInd w:val="0"/>
              <w:snapToGrid w:val="0"/>
              <w:spacing w:line="400" w:lineRule="exact"/>
              <w:ind w:left="210" w:leftChars="100" w:firstLine="420"/>
              <w:rPr>
                <w:szCs w:val="21"/>
              </w:rPr>
            </w:pPr>
            <w:r>
              <w:rPr>
                <w:rFonts w:hint="eastAsia"/>
                <w:szCs w:val="21"/>
              </w:rPr>
              <w:t>7）网络接口：1</w:t>
            </w:r>
            <w:r>
              <w:rPr>
                <w:szCs w:val="21"/>
              </w:rPr>
              <w:t>0/100M以太网口</w:t>
            </w:r>
            <w:r>
              <w:rPr>
                <w:rFonts w:hint="eastAsia"/>
                <w:szCs w:val="21"/>
              </w:rPr>
              <w:t>。</w:t>
            </w:r>
          </w:p>
          <w:p>
            <w:pPr>
              <w:widowControl/>
              <w:spacing w:line="400" w:lineRule="exact"/>
              <w:ind w:firstLine="210" w:firstLineChars="100"/>
              <w:rPr>
                <w:kern w:val="0"/>
                <w:szCs w:val="21"/>
              </w:rPr>
            </w:pPr>
            <w:r>
              <w:rPr>
                <w:rFonts w:hint="eastAsia"/>
                <w:kern w:val="0"/>
                <w:szCs w:val="21"/>
              </w:rPr>
              <w:t>2．</w:t>
            </w:r>
            <w:r>
              <w:rPr>
                <w:kern w:val="0"/>
                <w:szCs w:val="21"/>
              </w:rPr>
              <w:t>摄像头支架</w:t>
            </w:r>
            <w:r>
              <w:rPr>
                <w:rFonts w:hint="eastAsia"/>
                <w:kern w:val="0"/>
                <w:szCs w:val="21"/>
              </w:rPr>
              <w:t>：</w:t>
            </w:r>
          </w:p>
          <w:p>
            <w:pPr>
              <w:widowControl/>
              <w:spacing w:line="400" w:lineRule="exact"/>
              <w:ind w:left="210" w:leftChars="100" w:firstLine="420"/>
              <w:rPr>
                <w:kern w:val="0"/>
                <w:szCs w:val="21"/>
              </w:rPr>
            </w:pPr>
            <w:r>
              <w:rPr>
                <w:rFonts w:hint="eastAsia"/>
                <w:kern w:val="0"/>
                <w:szCs w:val="21"/>
              </w:rPr>
              <w:t>1）材质：</w:t>
            </w:r>
            <w:r>
              <w:rPr>
                <w:kern w:val="0"/>
                <w:szCs w:val="21"/>
              </w:rPr>
              <w:t>铝合金</w:t>
            </w:r>
            <w:r>
              <w:rPr>
                <w:rFonts w:hint="eastAsia"/>
                <w:kern w:val="0"/>
                <w:szCs w:val="21"/>
              </w:rPr>
              <w:t>；</w:t>
            </w:r>
          </w:p>
          <w:p>
            <w:pPr>
              <w:widowControl/>
              <w:spacing w:line="400" w:lineRule="exact"/>
              <w:ind w:left="210" w:leftChars="100" w:firstLine="420"/>
              <w:rPr>
                <w:kern w:val="0"/>
                <w:szCs w:val="21"/>
              </w:rPr>
            </w:pPr>
            <w:r>
              <w:rPr>
                <w:rFonts w:hint="eastAsia"/>
                <w:kern w:val="0"/>
                <w:szCs w:val="21"/>
              </w:rPr>
              <w:t>2）管材厚度：</w:t>
            </w:r>
            <w:r>
              <w:rPr>
                <w:kern w:val="0"/>
                <w:szCs w:val="21"/>
              </w:rPr>
              <w:t>≥</w:t>
            </w:r>
            <w:r>
              <w:rPr>
                <w:rFonts w:hint="eastAsia"/>
                <w:kern w:val="0"/>
                <w:szCs w:val="21"/>
              </w:rPr>
              <w:t>1</w:t>
            </w:r>
            <w:r>
              <w:rPr>
                <w:kern w:val="0"/>
                <w:szCs w:val="21"/>
              </w:rPr>
              <w:t>.5mm</w:t>
            </w:r>
            <w:r>
              <w:rPr>
                <w:rFonts w:hint="eastAsia"/>
                <w:kern w:val="0"/>
                <w:szCs w:val="21"/>
              </w:rPr>
              <w:t>；</w:t>
            </w:r>
          </w:p>
          <w:p>
            <w:pPr>
              <w:widowControl/>
              <w:spacing w:line="400" w:lineRule="exact"/>
              <w:ind w:left="210" w:leftChars="100" w:firstLine="420"/>
              <w:rPr>
                <w:kern w:val="0"/>
                <w:szCs w:val="21"/>
              </w:rPr>
            </w:pPr>
            <w:r>
              <w:rPr>
                <w:rFonts w:hint="eastAsia"/>
                <w:kern w:val="0"/>
                <w:szCs w:val="21"/>
              </w:rPr>
              <w:t>3）伸缩范围：</w:t>
            </w:r>
            <w:r>
              <w:rPr>
                <w:kern w:val="0"/>
                <w:szCs w:val="21"/>
              </w:rPr>
              <w:t>≥1.5M-3M</w:t>
            </w:r>
            <w:r>
              <w:rPr>
                <w:rFonts w:hint="eastAsia"/>
                <w:kern w:val="0"/>
                <w:szCs w:val="21"/>
              </w:rPr>
              <w:t>。</w:t>
            </w:r>
          </w:p>
          <w:p>
            <w:pPr>
              <w:tabs>
                <w:tab w:val="left" w:pos="5400"/>
              </w:tabs>
              <w:adjustRightInd w:val="0"/>
              <w:snapToGrid w:val="0"/>
              <w:spacing w:line="400" w:lineRule="exact"/>
              <w:ind w:firstLine="422"/>
              <w:rPr>
                <w:b/>
                <w:bCs/>
                <w:szCs w:val="21"/>
              </w:rPr>
            </w:pPr>
            <w:r>
              <w:rPr>
                <w:b/>
                <w:bCs/>
                <w:szCs w:val="21"/>
              </w:rPr>
              <w:t>三十一、</w:t>
            </w:r>
            <w:r>
              <w:rPr>
                <w:b/>
              </w:rPr>
              <w:t>供气系统</w:t>
            </w:r>
          </w:p>
          <w:p>
            <w:pPr>
              <w:widowControl/>
              <w:spacing w:line="400" w:lineRule="exact"/>
              <w:ind w:left="210" w:leftChars="100" w:firstLine="420"/>
              <w:rPr>
                <w:kern w:val="0"/>
                <w:szCs w:val="21"/>
              </w:rPr>
            </w:pPr>
            <w:r>
              <w:rPr>
                <w:rFonts w:hint="eastAsia"/>
                <w:kern w:val="0"/>
                <w:szCs w:val="21"/>
              </w:rPr>
              <w:t>工作站配置知名品牌无油静音气泵，排量大，噪音低。</w:t>
            </w:r>
          </w:p>
          <w:p>
            <w:pPr>
              <w:widowControl/>
              <w:spacing w:line="400" w:lineRule="exact"/>
              <w:ind w:left="210" w:leftChars="100" w:firstLine="420"/>
              <w:rPr>
                <w:kern w:val="0"/>
                <w:szCs w:val="21"/>
              </w:rPr>
            </w:pPr>
            <w:r>
              <w:rPr>
                <w:rFonts w:hint="eastAsia"/>
                <w:kern w:val="0"/>
                <w:szCs w:val="21"/>
              </w:rPr>
              <w:t>1．气泵输出压力：≥0.7Mpa；</w:t>
            </w:r>
          </w:p>
          <w:p>
            <w:pPr>
              <w:widowControl/>
              <w:spacing w:line="400" w:lineRule="exact"/>
              <w:ind w:left="210" w:leftChars="100" w:firstLine="420"/>
              <w:rPr>
                <w:kern w:val="0"/>
                <w:szCs w:val="21"/>
              </w:rPr>
            </w:pPr>
            <w:r>
              <w:rPr>
                <w:rFonts w:hint="eastAsia"/>
                <w:kern w:val="0"/>
                <w:szCs w:val="21"/>
              </w:rPr>
              <w:t>2．储气罐容量：≥9L；</w:t>
            </w:r>
          </w:p>
          <w:p>
            <w:pPr>
              <w:widowControl/>
              <w:spacing w:line="400" w:lineRule="exact"/>
              <w:ind w:left="210" w:leftChars="100" w:firstLine="420"/>
              <w:rPr>
                <w:kern w:val="0"/>
                <w:szCs w:val="21"/>
              </w:rPr>
            </w:pPr>
            <w:r>
              <w:rPr>
                <w:rFonts w:hint="eastAsia"/>
                <w:kern w:val="0"/>
                <w:szCs w:val="21"/>
              </w:rPr>
              <w:t>3．噪音量：≤66dB；</w:t>
            </w:r>
          </w:p>
          <w:p>
            <w:pPr>
              <w:widowControl/>
              <w:spacing w:line="400" w:lineRule="exact"/>
              <w:ind w:left="210" w:leftChars="100" w:firstLine="420"/>
              <w:rPr>
                <w:kern w:val="0"/>
                <w:szCs w:val="21"/>
              </w:rPr>
            </w:pPr>
            <w:r>
              <w:rPr>
                <w:rFonts w:hint="eastAsia"/>
                <w:kern w:val="0"/>
                <w:szCs w:val="21"/>
              </w:rPr>
              <w:t>4．压缩机：220V/50Hz、0.55kW。</w:t>
            </w:r>
          </w:p>
          <w:p>
            <w:pPr>
              <w:tabs>
                <w:tab w:val="left" w:pos="5400"/>
              </w:tabs>
              <w:adjustRightInd w:val="0"/>
              <w:snapToGrid w:val="0"/>
              <w:spacing w:line="400" w:lineRule="exact"/>
              <w:ind w:firstLine="422"/>
              <w:rPr>
                <w:b/>
                <w:bCs/>
                <w:szCs w:val="21"/>
              </w:rPr>
            </w:pPr>
            <w:r>
              <w:rPr>
                <w:b/>
                <w:bCs/>
                <w:szCs w:val="21"/>
              </w:rPr>
              <w:t>三十</w:t>
            </w:r>
            <w:r>
              <w:rPr>
                <w:rFonts w:hint="eastAsia"/>
                <w:b/>
                <w:bCs/>
                <w:szCs w:val="21"/>
              </w:rPr>
              <w:t>二</w:t>
            </w:r>
            <w:r>
              <w:rPr>
                <w:b/>
                <w:bCs/>
                <w:szCs w:val="21"/>
              </w:rPr>
              <w:t>、二次开发软件包</w:t>
            </w:r>
          </w:p>
          <w:p>
            <w:pPr>
              <w:spacing w:line="400" w:lineRule="exact"/>
              <w:ind w:firstLine="420"/>
              <w:rPr>
                <w:szCs w:val="21"/>
              </w:rPr>
            </w:pPr>
            <w:r>
              <w:rPr>
                <w:szCs w:val="21"/>
              </w:rPr>
              <w:t>1．开发包支持二次定制开发，能够提供多种不同的应用编程接口函数，进行不同机器人参数、外部信号等功能的设置；</w:t>
            </w:r>
          </w:p>
          <w:p>
            <w:pPr>
              <w:spacing w:line="400" w:lineRule="exact"/>
              <w:ind w:firstLine="420"/>
              <w:rPr>
                <w:szCs w:val="21"/>
              </w:rPr>
            </w:pPr>
            <w:r>
              <w:rPr>
                <w:szCs w:val="21"/>
              </w:rPr>
              <w:t>2．能通过多种编程语言对远程客户端应用编程接口控制，可自定义控制对应场景；</w:t>
            </w:r>
          </w:p>
          <w:p>
            <w:pPr>
              <w:spacing w:line="400" w:lineRule="exact"/>
              <w:ind w:firstLine="420"/>
              <w:rPr>
                <w:szCs w:val="21"/>
              </w:rPr>
            </w:pPr>
            <w:r>
              <w:rPr>
                <w:szCs w:val="21"/>
              </w:rPr>
              <w:t>3．提供机器人运动学接口，各种机器人与动态组件的运动学和行为逻辑可以通过二次开发包进行控制，支持3-6个旋转轴的串联、并联、双臂、AGV小车、直角坐标等机器人以及生产线上对应的工装夹具、AGV、人员、传送带等辅助设施；</w:t>
            </w:r>
          </w:p>
          <w:p>
            <w:pPr>
              <w:spacing w:line="400" w:lineRule="exact"/>
              <w:ind w:firstLine="420"/>
              <w:rPr>
                <w:szCs w:val="21"/>
              </w:rPr>
            </w:pPr>
            <w:r>
              <w:rPr>
                <w:szCs w:val="21"/>
              </w:rPr>
              <w:t>4．通过编程可以对机器人视觉、系统编程界面、机器人系统等进行二次开发。</w:t>
            </w:r>
          </w:p>
          <w:p>
            <w:pPr>
              <w:tabs>
                <w:tab w:val="left" w:pos="5400"/>
              </w:tabs>
              <w:adjustRightInd w:val="0"/>
              <w:snapToGrid w:val="0"/>
              <w:spacing w:line="400" w:lineRule="exact"/>
              <w:ind w:firstLine="422"/>
              <w:rPr>
                <w:szCs w:val="21"/>
              </w:rPr>
            </w:pPr>
            <w:r>
              <w:rPr>
                <w:b/>
                <w:bCs/>
                <w:szCs w:val="21"/>
              </w:rPr>
              <w:t>三十</w:t>
            </w:r>
            <w:r>
              <w:rPr>
                <w:rFonts w:hint="eastAsia"/>
                <w:b/>
                <w:bCs/>
                <w:szCs w:val="21"/>
              </w:rPr>
              <w:t>三</w:t>
            </w:r>
            <w:r>
              <w:rPr>
                <w:b/>
                <w:bCs/>
                <w:szCs w:val="21"/>
              </w:rPr>
              <w:t>、教学资源</w:t>
            </w:r>
          </w:p>
          <w:p>
            <w:pPr>
              <w:tabs>
                <w:tab w:val="left" w:pos="5400"/>
              </w:tabs>
              <w:adjustRightInd w:val="0"/>
              <w:snapToGrid w:val="0"/>
              <w:spacing w:line="400" w:lineRule="exact"/>
              <w:ind w:firstLine="420"/>
              <w:rPr>
                <w:szCs w:val="21"/>
              </w:rPr>
            </w:pPr>
            <w:r>
              <w:rPr>
                <w:rFonts w:hint="eastAsia"/>
                <w:szCs w:val="21"/>
              </w:rPr>
              <w:t>配套机器人、PLC、触摸屏、视觉、变频器等相关方面的教学指导书、教学PPT、教学视频等内容。</w:t>
            </w:r>
          </w:p>
          <w:p>
            <w:pPr>
              <w:tabs>
                <w:tab w:val="left" w:pos="5400"/>
              </w:tabs>
              <w:adjustRightInd w:val="0"/>
              <w:snapToGrid w:val="0"/>
              <w:spacing w:line="400" w:lineRule="exact"/>
              <w:ind w:firstLine="420"/>
              <w:rPr>
                <w:szCs w:val="21"/>
              </w:rPr>
            </w:pPr>
            <w:r>
              <w:rPr>
                <w:rFonts w:hint="eastAsia"/>
                <w:szCs w:val="21"/>
              </w:rPr>
              <w:t>1．教学指导书≥3套，包含：《机器人技术与应用》、《工业机器人编程与操作》、《机器人技术应用》、《工业机器人应用领域一体化教学创新平台设备实训指导书》等；</w:t>
            </w:r>
          </w:p>
          <w:p>
            <w:pPr>
              <w:tabs>
                <w:tab w:val="left" w:pos="5400"/>
              </w:tabs>
              <w:adjustRightInd w:val="0"/>
              <w:snapToGrid w:val="0"/>
              <w:spacing w:line="400" w:lineRule="exact"/>
              <w:ind w:firstLine="420"/>
              <w:rPr>
                <w:szCs w:val="21"/>
              </w:rPr>
            </w:pPr>
            <w:r>
              <w:rPr>
                <w:rFonts w:hint="eastAsia"/>
                <w:szCs w:val="21"/>
              </w:rPr>
              <w:t>1）提供由正规出版社出版的软件配套教材《工业机器人技术应用》（由投标人主编或参编正规出版社教材），内容包含：码垛机器人编程与调试（不少于55页）、AGV编程与调试（不少于22页）、智能视觉系统编程与调试（不少于22页）、自动流水线编程与调试（不少于18页）、六轴工业机器人编程与调试（不少于28页）、工业机器人集成系统编程与调试（不少于60页）。</w:t>
            </w:r>
          </w:p>
          <w:p>
            <w:pPr>
              <w:tabs>
                <w:tab w:val="left" w:pos="5400"/>
              </w:tabs>
              <w:adjustRightInd w:val="0"/>
              <w:snapToGrid w:val="0"/>
              <w:spacing w:line="400" w:lineRule="exact"/>
              <w:ind w:firstLine="420"/>
              <w:rPr>
                <w:szCs w:val="21"/>
              </w:rPr>
            </w:pPr>
            <w:r>
              <w:rPr>
                <w:rFonts w:hint="eastAsia"/>
                <w:szCs w:val="21"/>
              </w:rPr>
              <w:t>2）提供由正规出版社出版的软件配套教材《工业机器人编程与操作》（由投标人主编或参编正规出版社教材），内容包含：工业机器人基本操作（不少于19页）、工业机器人坐标系数据设置与校准（不少于17页）、工业机器人在生产线中的编程与仿真（不少于50页）、工业机器人的I/O通信及工作站逻辑配置（不少于16页）、搬运机器人编程与操作（不少于20页）、压铸机器人编程与操作（不少于24页）、工业机器人柔性制造系统（不少于24页）。</w:t>
            </w:r>
          </w:p>
          <w:p>
            <w:pPr>
              <w:tabs>
                <w:tab w:val="left" w:pos="5400"/>
              </w:tabs>
              <w:adjustRightInd w:val="0"/>
              <w:snapToGrid w:val="0"/>
              <w:spacing w:line="400" w:lineRule="exact"/>
              <w:ind w:firstLine="420"/>
              <w:rPr>
                <w:szCs w:val="21"/>
              </w:rPr>
            </w:pPr>
            <w:r>
              <w:rPr>
                <w:rFonts w:hint="eastAsia"/>
                <w:szCs w:val="21"/>
              </w:rPr>
              <w:t>3）提供由正规出版社出版的软件配套教材《机器人技术应用》（由投标人主编或参编正规出版社教材），内容包含：直角坐标码垛机器人（不少于25页）、四自由度SCARA机器人（不少于20页）、六自由度关节机器人（不少于15页）、并联机器人（不少于15页）、AGV小车（不少于22页）、柔性制造系统（不少于18页）。</w:t>
            </w:r>
          </w:p>
          <w:p>
            <w:pPr>
              <w:tabs>
                <w:tab w:val="left" w:pos="5400"/>
              </w:tabs>
              <w:adjustRightInd w:val="0"/>
              <w:snapToGrid w:val="0"/>
              <w:spacing w:line="400" w:lineRule="exact"/>
              <w:ind w:firstLine="420"/>
              <w:rPr>
                <w:szCs w:val="21"/>
              </w:rPr>
            </w:pPr>
            <w:r>
              <w:rPr>
                <w:rFonts w:hint="eastAsia"/>
                <w:szCs w:val="21"/>
              </w:rPr>
              <w:t>2．教学PPT≥3套，包含机器人技术与应用、工业机器人编程与操作、工业机器人典型应用。</w:t>
            </w:r>
          </w:p>
          <w:p>
            <w:pPr>
              <w:tabs>
                <w:tab w:val="left" w:pos="5400"/>
              </w:tabs>
              <w:adjustRightInd w:val="0"/>
              <w:snapToGrid w:val="0"/>
              <w:spacing w:line="400" w:lineRule="exact"/>
              <w:ind w:firstLine="420"/>
              <w:rPr>
                <w:szCs w:val="21"/>
              </w:rPr>
            </w:pPr>
            <w:r>
              <w:rPr>
                <w:rFonts w:hint="eastAsia"/>
                <w:szCs w:val="21"/>
              </w:rPr>
              <w:t>1）机器人技术与应用PPT：≥6个，每个PPT应在60～80页，需包含直角坐标码垛机器人、四自由度SCARA机器人、六自由度关节机器人、并联机器人、AGV运载机器人、柔性制造系统等内容；</w:t>
            </w:r>
          </w:p>
          <w:p>
            <w:pPr>
              <w:tabs>
                <w:tab w:val="left" w:pos="5400"/>
              </w:tabs>
              <w:adjustRightInd w:val="0"/>
              <w:snapToGrid w:val="0"/>
              <w:spacing w:line="400" w:lineRule="exact"/>
              <w:ind w:firstLine="420"/>
              <w:rPr>
                <w:szCs w:val="21"/>
              </w:rPr>
            </w:pPr>
            <w:r>
              <w:rPr>
                <w:rFonts w:hint="eastAsia"/>
                <w:szCs w:val="21"/>
              </w:rPr>
              <w:t>2）工业机器人编程与操作PPT：≥7个，每个PPT应在60～80页，需包含工业机器人基本操作、工业机器人坐标系数据设置与校准、工业机器人在生产线中的编程与仿真、工业机器人的I/O通信及工作站逻、搬运机器人编程与操作、压铸机器人编程与操作、工业机器人柔性制造系统；</w:t>
            </w:r>
          </w:p>
          <w:p>
            <w:pPr>
              <w:tabs>
                <w:tab w:val="left" w:pos="5400"/>
              </w:tabs>
              <w:adjustRightInd w:val="0"/>
              <w:snapToGrid w:val="0"/>
              <w:spacing w:line="400" w:lineRule="exact"/>
              <w:ind w:firstLine="420"/>
              <w:rPr>
                <w:szCs w:val="21"/>
              </w:rPr>
            </w:pPr>
            <w:r>
              <w:rPr>
                <w:rFonts w:hint="eastAsia"/>
                <w:szCs w:val="21"/>
              </w:rPr>
              <w:t>3）工业机器人典型应用PPT：≥8个，每个PPT应在60～80页，需包含工业机器人认知、工业机器人的基本操作、离线编程与操作、工业机器人搬运编程与操作作、工业机器人涂胶装配编程与操作、工业机器人码垛编程与操作、工业机器人焊接编程与操作、机器人工业网络通信。</w:t>
            </w:r>
          </w:p>
          <w:p>
            <w:pPr>
              <w:tabs>
                <w:tab w:val="left" w:pos="5400"/>
              </w:tabs>
              <w:adjustRightInd w:val="0"/>
              <w:snapToGrid w:val="0"/>
              <w:spacing w:line="400" w:lineRule="exact"/>
              <w:ind w:firstLine="420"/>
              <w:rPr>
                <w:szCs w:val="21"/>
              </w:rPr>
            </w:pPr>
            <w:r>
              <w:rPr>
                <w:rFonts w:hint="eastAsia"/>
                <w:szCs w:val="21"/>
              </w:rPr>
              <w:t>3.工业机器人在线教学平台</w:t>
            </w:r>
          </w:p>
          <w:p>
            <w:pPr>
              <w:tabs>
                <w:tab w:val="left" w:pos="5400"/>
              </w:tabs>
              <w:adjustRightInd w:val="0"/>
              <w:snapToGrid w:val="0"/>
              <w:spacing w:line="400" w:lineRule="exact"/>
              <w:ind w:firstLine="420"/>
              <w:rPr>
                <w:szCs w:val="21"/>
              </w:rPr>
            </w:pPr>
            <w:r>
              <w:rPr>
                <w:rFonts w:hint="eastAsia"/>
                <w:szCs w:val="21"/>
              </w:rPr>
              <w:t>1）教学资源网内机器人相关课程需不少于15套课程；</w:t>
            </w:r>
          </w:p>
          <w:p>
            <w:pPr>
              <w:tabs>
                <w:tab w:val="left" w:pos="5400"/>
              </w:tabs>
              <w:adjustRightInd w:val="0"/>
              <w:snapToGrid w:val="0"/>
              <w:spacing w:line="400" w:lineRule="exact"/>
              <w:ind w:firstLine="420"/>
              <w:rPr>
                <w:szCs w:val="21"/>
              </w:rPr>
            </w:pPr>
            <w:r>
              <w:rPr>
                <w:rFonts w:hint="eastAsia"/>
                <w:szCs w:val="21"/>
              </w:rPr>
              <w:t>★2）教育资源网内具有与工业机器人应用领域一体化教学创新平台相匹配的教学视频课程，且需≥15课时，需包含工业机器人视频7个、可编程控制器视频9个、触摸屏视频6个，并可下载教学PPT；</w:t>
            </w:r>
          </w:p>
          <w:p>
            <w:pPr>
              <w:tabs>
                <w:tab w:val="left" w:pos="5400"/>
              </w:tabs>
              <w:adjustRightInd w:val="0"/>
              <w:snapToGrid w:val="0"/>
              <w:spacing w:line="400" w:lineRule="exact"/>
              <w:ind w:firstLine="420"/>
              <w:rPr>
                <w:szCs w:val="21"/>
              </w:rPr>
            </w:pPr>
            <w:r>
              <w:rPr>
                <w:rFonts w:hint="eastAsia"/>
                <w:szCs w:val="21"/>
              </w:rPr>
              <w:t>★3）教学资源网内具有视觉学习视频课程：≥11个,需包含视觉软件基本介绍、图像获取、定位模块匹配、定位斑点检测、定位模板比对、定位找边找圆、图像处理类工具、测量类工具、棋盘格标定、N点标定、识别类工具等内容；</w:t>
            </w:r>
          </w:p>
          <w:p>
            <w:pPr>
              <w:tabs>
                <w:tab w:val="left" w:pos="5400"/>
              </w:tabs>
              <w:adjustRightInd w:val="0"/>
              <w:snapToGrid w:val="0"/>
              <w:spacing w:line="400" w:lineRule="exact"/>
              <w:ind w:firstLine="420"/>
              <w:rPr>
                <w:szCs w:val="21"/>
              </w:rPr>
            </w:pPr>
            <w:r>
              <w:rPr>
                <w:rFonts w:hint="eastAsia"/>
                <w:szCs w:val="21"/>
              </w:rPr>
              <w:t>★4）签订合同前提供《工业机器人在线教学平台软件》相关知识产权证书原件作为辅助证明材料，若不满足相应要求做废标处理。</w:t>
            </w:r>
          </w:p>
          <w:p>
            <w:pPr>
              <w:tabs>
                <w:tab w:val="left" w:pos="5400"/>
              </w:tabs>
              <w:adjustRightInd w:val="0"/>
              <w:snapToGrid w:val="0"/>
              <w:spacing w:line="400" w:lineRule="exact"/>
              <w:ind w:firstLine="422"/>
              <w:rPr>
                <w:rFonts w:ascii="宋体" w:hAnsi="宋体"/>
                <w:b/>
                <w:bCs/>
                <w:szCs w:val="21"/>
              </w:rPr>
            </w:pPr>
            <w:r>
              <w:rPr>
                <w:rFonts w:ascii="宋体" w:hAnsi="宋体"/>
                <w:b/>
                <w:bCs/>
                <w:szCs w:val="21"/>
              </w:rPr>
              <w:t>三十</w:t>
            </w:r>
            <w:r>
              <w:rPr>
                <w:rFonts w:hint="eastAsia" w:ascii="宋体" w:hAnsi="宋体"/>
                <w:b/>
                <w:bCs/>
                <w:szCs w:val="21"/>
              </w:rPr>
              <w:t>四</w:t>
            </w:r>
            <w:r>
              <w:rPr>
                <w:rFonts w:ascii="宋体" w:hAnsi="宋体"/>
                <w:b/>
                <w:bCs/>
                <w:szCs w:val="21"/>
              </w:rPr>
              <w:t>、</w:t>
            </w:r>
            <w:r>
              <w:rPr>
                <w:rFonts w:hint="eastAsia" w:ascii="宋体" w:hAnsi="宋体"/>
                <w:b/>
                <w:bCs/>
                <w:szCs w:val="21"/>
              </w:rPr>
              <w:t>考核管理系统（共配置一套考核管理系统）</w:t>
            </w:r>
          </w:p>
          <w:p>
            <w:pPr>
              <w:spacing w:line="400" w:lineRule="exact"/>
              <w:rPr>
                <w:rFonts w:ascii="宋体" w:hAnsi="宋体"/>
                <w:szCs w:val="21"/>
              </w:rPr>
            </w:pPr>
            <w:r>
              <w:rPr>
                <w:rFonts w:ascii="宋体" w:hAnsi="宋体"/>
                <w:szCs w:val="21"/>
              </w:rPr>
              <w:t>考核管理系统共分四个模块：权限管理模块、培训管理模块、考核管理模块、证书管理模块。</w:t>
            </w:r>
          </w:p>
          <w:p>
            <w:pPr>
              <w:spacing w:line="400" w:lineRule="exact"/>
              <w:rPr>
                <w:rFonts w:ascii="宋体" w:hAnsi="宋体"/>
                <w:szCs w:val="21"/>
              </w:rPr>
            </w:pPr>
            <w:r>
              <w:rPr>
                <w:rFonts w:ascii="宋体" w:hAnsi="宋体"/>
                <w:szCs w:val="21"/>
              </w:rPr>
              <w:t>1）该权限管理模块具备以下功能：</w:t>
            </w:r>
          </w:p>
          <w:p>
            <w:pPr>
              <w:spacing w:line="400" w:lineRule="exact"/>
              <w:rPr>
                <w:rFonts w:ascii="宋体" w:hAnsi="宋体"/>
                <w:szCs w:val="21"/>
              </w:rPr>
            </w:pPr>
            <w:r>
              <w:rPr>
                <w:rFonts w:hint="eastAsia" w:ascii="宋体" w:hAnsi="宋体"/>
                <w:szCs w:val="21"/>
              </w:rPr>
              <w:t>（</w:t>
            </w:r>
            <w:r>
              <w:rPr>
                <w:rFonts w:ascii="宋体" w:hAnsi="宋体"/>
                <w:szCs w:val="21"/>
              </w:rPr>
              <w:t>1）考核人员人证识别自动注册系统或通过个人信息录入注册，所有注册信息均需要管理员审批后方才有效；</w:t>
            </w:r>
          </w:p>
          <w:p>
            <w:pPr>
              <w:spacing w:line="400" w:lineRule="exact"/>
              <w:rPr>
                <w:rFonts w:ascii="宋体" w:hAnsi="宋体"/>
                <w:szCs w:val="21"/>
              </w:rPr>
            </w:pPr>
            <w:r>
              <w:rPr>
                <w:rFonts w:hint="eastAsia" w:ascii="宋体" w:hAnsi="宋体"/>
                <w:szCs w:val="21"/>
              </w:rPr>
              <w:t>★（</w:t>
            </w:r>
            <w:r>
              <w:rPr>
                <w:rFonts w:ascii="宋体" w:hAnsi="宋体"/>
                <w:szCs w:val="21"/>
              </w:rPr>
              <w:t>2）考核人员角色动态分配（包含学员、指导教师、考核教师、证书管理员和管理员）也可以通过系统动态任意指定；管理员可以管理所有信息；</w:t>
            </w:r>
          </w:p>
          <w:p>
            <w:pPr>
              <w:spacing w:line="400" w:lineRule="exact"/>
              <w:rPr>
                <w:rFonts w:ascii="宋体" w:hAnsi="宋体"/>
                <w:szCs w:val="21"/>
              </w:rPr>
            </w:pPr>
            <w:r>
              <w:rPr>
                <w:rFonts w:hint="eastAsia" w:ascii="宋体" w:hAnsi="宋体"/>
                <w:szCs w:val="21"/>
              </w:rPr>
              <w:t>（</w:t>
            </w:r>
            <w:r>
              <w:rPr>
                <w:rFonts w:ascii="宋体" w:hAnsi="宋体"/>
                <w:szCs w:val="21"/>
              </w:rPr>
              <w:t>3）人证比对功能，比对结果出现比对人与有效证件信息一致后，方可通过验证并记录相关信息；</w:t>
            </w:r>
          </w:p>
          <w:p>
            <w:pPr>
              <w:spacing w:line="400" w:lineRule="exact"/>
              <w:rPr>
                <w:rFonts w:ascii="宋体" w:hAnsi="宋体"/>
                <w:szCs w:val="21"/>
              </w:rPr>
            </w:pPr>
            <w:r>
              <w:rPr>
                <w:rFonts w:hint="eastAsia" w:ascii="宋体" w:hAnsi="宋体"/>
                <w:szCs w:val="21"/>
              </w:rPr>
              <w:t>（</w:t>
            </w:r>
            <w:r>
              <w:rPr>
                <w:rFonts w:ascii="宋体" w:hAnsi="宋体"/>
                <w:szCs w:val="21"/>
              </w:rPr>
              <w:t>4）审核信息回溯功能，未通过的审核信息统一管理，并可继续进行操作，防止信息操作失误，增加容错率。</w:t>
            </w:r>
          </w:p>
          <w:p>
            <w:pPr>
              <w:spacing w:line="400" w:lineRule="exact"/>
              <w:rPr>
                <w:rFonts w:ascii="宋体" w:hAnsi="宋体"/>
                <w:szCs w:val="21"/>
              </w:rPr>
            </w:pPr>
            <w:r>
              <w:rPr>
                <w:rFonts w:ascii="宋体" w:hAnsi="宋体"/>
                <w:szCs w:val="21"/>
              </w:rPr>
              <w:t xml:space="preserve">2）该培训管理模块具备以下功能： </w:t>
            </w:r>
          </w:p>
          <w:p>
            <w:pPr>
              <w:spacing w:line="400" w:lineRule="exact"/>
              <w:rPr>
                <w:rFonts w:ascii="宋体" w:hAnsi="宋体"/>
                <w:szCs w:val="21"/>
              </w:rPr>
            </w:pPr>
            <w:r>
              <w:rPr>
                <w:rFonts w:hint="eastAsia" w:ascii="宋体" w:hAnsi="宋体"/>
                <w:szCs w:val="21"/>
              </w:rPr>
              <w:t>（</w:t>
            </w:r>
            <w:r>
              <w:rPr>
                <w:rFonts w:ascii="宋体" w:hAnsi="宋体"/>
                <w:szCs w:val="21"/>
              </w:rPr>
              <w:t>1）指导教师创建培训申请(需要管理员审核)；</w:t>
            </w:r>
          </w:p>
          <w:p>
            <w:pPr>
              <w:spacing w:line="400" w:lineRule="exact"/>
              <w:rPr>
                <w:rFonts w:ascii="宋体" w:hAnsi="宋体"/>
                <w:szCs w:val="21"/>
              </w:rPr>
            </w:pPr>
            <w:r>
              <w:rPr>
                <w:rFonts w:hint="eastAsia" w:ascii="宋体" w:hAnsi="宋体"/>
                <w:szCs w:val="21"/>
              </w:rPr>
              <w:t>（</w:t>
            </w:r>
            <w:r>
              <w:rPr>
                <w:rFonts w:ascii="宋体" w:hAnsi="宋体"/>
                <w:szCs w:val="21"/>
              </w:rPr>
              <w:t>2）组织教师与课程添加；</w:t>
            </w:r>
          </w:p>
          <w:p>
            <w:pPr>
              <w:spacing w:line="400" w:lineRule="exact"/>
              <w:rPr>
                <w:rFonts w:ascii="宋体" w:hAnsi="宋体"/>
                <w:szCs w:val="21"/>
              </w:rPr>
            </w:pPr>
            <w:r>
              <w:rPr>
                <w:rFonts w:hint="eastAsia" w:ascii="宋体" w:hAnsi="宋体"/>
                <w:szCs w:val="21"/>
              </w:rPr>
              <w:t>（</w:t>
            </w:r>
            <w:r>
              <w:rPr>
                <w:rFonts w:ascii="宋体" w:hAnsi="宋体"/>
                <w:szCs w:val="21"/>
              </w:rPr>
              <w:t xml:space="preserve">3）学员查看培训信息并报名参加（可以报考高级，中级和初级，需要管理员审核）； </w:t>
            </w:r>
          </w:p>
          <w:p>
            <w:pPr>
              <w:spacing w:line="400" w:lineRule="exact"/>
              <w:rPr>
                <w:rFonts w:ascii="宋体" w:hAnsi="宋体"/>
                <w:szCs w:val="21"/>
              </w:rPr>
            </w:pPr>
            <w:r>
              <w:rPr>
                <w:rFonts w:hint="eastAsia" w:ascii="宋体" w:hAnsi="宋体"/>
                <w:szCs w:val="21"/>
              </w:rPr>
              <w:t>（</w:t>
            </w:r>
            <w:r>
              <w:rPr>
                <w:rFonts w:ascii="宋体" w:hAnsi="宋体"/>
                <w:szCs w:val="21"/>
              </w:rPr>
              <w:t>4）教师与学员上传与下载作业；教师查看本期培训学员作业信息；</w:t>
            </w:r>
          </w:p>
          <w:p>
            <w:pPr>
              <w:spacing w:line="400" w:lineRule="exact"/>
              <w:rPr>
                <w:rFonts w:ascii="宋体" w:hAnsi="宋体"/>
                <w:szCs w:val="21"/>
              </w:rPr>
            </w:pPr>
            <w:r>
              <w:rPr>
                <w:rFonts w:hint="eastAsia" w:ascii="宋体" w:hAnsi="宋体"/>
                <w:szCs w:val="21"/>
              </w:rPr>
              <w:t>（</w:t>
            </w:r>
            <w:r>
              <w:rPr>
                <w:rFonts w:ascii="宋体" w:hAnsi="宋体"/>
                <w:szCs w:val="21"/>
              </w:rPr>
              <w:t>5）指导教师查看学生培训信息，学生信息通过数据图表的形式展现出来，起到学生成绩数据分析的作用；</w:t>
            </w:r>
          </w:p>
          <w:p>
            <w:pPr>
              <w:spacing w:line="400" w:lineRule="exact"/>
              <w:rPr>
                <w:rFonts w:ascii="宋体" w:hAnsi="宋体"/>
                <w:szCs w:val="21"/>
              </w:rPr>
            </w:pPr>
            <w:r>
              <w:rPr>
                <w:rFonts w:hint="eastAsia" w:ascii="宋体" w:hAnsi="宋体"/>
                <w:szCs w:val="21"/>
              </w:rPr>
              <w:t>（</w:t>
            </w:r>
            <w:r>
              <w:rPr>
                <w:rFonts w:ascii="宋体" w:hAnsi="宋体"/>
                <w:szCs w:val="21"/>
              </w:rPr>
              <w:t>6）培训过程流程化管理。</w:t>
            </w:r>
          </w:p>
          <w:p>
            <w:pPr>
              <w:spacing w:line="400" w:lineRule="exact"/>
              <w:rPr>
                <w:rFonts w:ascii="宋体" w:hAnsi="宋体"/>
                <w:szCs w:val="21"/>
              </w:rPr>
            </w:pPr>
            <w:r>
              <w:rPr>
                <w:rFonts w:ascii="宋体" w:hAnsi="宋体"/>
                <w:szCs w:val="21"/>
              </w:rPr>
              <w:t>3）该模块证书管理模块具备在线颁发与打印（证书管理员颁发证书，学员可自行查看打印）；</w:t>
            </w:r>
          </w:p>
          <w:p>
            <w:pPr>
              <w:spacing w:line="400" w:lineRule="exact"/>
              <w:rPr>
                <w:rFonts w:ascii="宋体" w:hAnsi="宋体"/>
                <w:szCs w:val="21"/>
              </w:rPr>
            </w:pPr>
            <w:r>
              <w:rPr>
                <w:rFonts w:hint="eastAsia" w:ascii="宋体" w:hAnsi="宋体"/>
                <w:szCs w:val="21"/>
              </w:rPr>
              <w:t>★</w:t>
            </w:r>
            <w:r>
              <w:rPr>
                <w:rFonts w:ascii="宋体" w:hAnsi="宋体"/>
                <w:szCs w:val="21"/>
              </w:rPr>
              <w:t>4）考核管理模块具备以下功能：</w:t>
            </w:r>
          </w:p>
          <w:p>
            <w:pPr>
              <w:spacing w:line="400" w:lineRule="exact"/>
              <w:rPr>
                <w:rFonts w:ascii="宋体" w:hAnsi="宋体"/>
                <w:szCs w:val="21"/>
              </w:rPr>
            </w:pPr>
            <w:r>
              <w:rPr>
                <w:rFonts w:hint="eastAsia" w:ascii="宋体" w:hAnsi="宋体"/>
                <w:szCs w:val="21"/>
              </w:rPr>
              <w:t>（</w:t>
            </w:r>
            <w:r>
              <w:rPr>
                <w:rFonts w:ascii="宋体" w:hAnsi="宋体"/>
                <w:szCs w:val="21"/>
              </w:rPr>
              <w:t xml:space="preserve">1）考核人员证比对进行考试验证； </w:t>
            </w:r>
          </w:p>
          <w:p>
            <w:pPr>
              <w:spacing w:line="400" w:lineRule="exact"/>
              <w:rPr>
                <w:rFonts w:ascii="宋体" w:hAnsi="宋体"/>
                <w:szCs w:val="21"/>
              </w:rPr>
            </w:pPr>
            <w:r>
              <w:rPr>
                <w:rFonts w:hint="eastAsia" w:ascii="宋体" w:hAnsi="宋体"/>
                <w:szCs w:val="21"/>
              </w:rPr>
              <w:t>（</w:t>
            </w:r>
            <w:r>
              <w:rPr>
                <w:rFonts w:ascii="宋体" w:hAnsi="宋体"/>
                <w:szCs w:val="21"/>
              </w:rPr>
              <w:t>2）考核老师一键创建考试（分为理论考核与实操考核）；</w:t>
            </w:r>
          </w:p>
          <w:p>
            <w:pPr>
              <w:spacing w:line="400" w:lineRule="exact"/>
              <w:rPr>
                <w:rFonts w:ascii="宋体" w:hAnsi="宋体"/>
                <w:szCs w:val="21"/>
              </w:rPr>
            </w:pPr>
            <w:r>
              <w:rPr>
                <w:rFonts w:hint="eastAsia" w:ascii="宋体" w:hAnsi="宋体"/>
                <w:szCs w:val="21"/>
              </w:rPr>
              <w:t>（</w:t>
            </w:r>
            <w:r>
              <w:rPr>
                <w:rFonts w:ascii="宋体" w:hAnsi="宋体"/>
                <w:szCs w:val="21"/>
              </w:rPr>
              <w:t>3）学员查看考试信息参加线上考试(理论考核) ，提交试卷即出成绩并记录到系统。</w:t>
            </w:r>
          </w:p>
          <w:p>
            <w:pPr>
              <w:spacing w:line="400" w:lineRule="exact"/>
              <w:rPr>
                <w:rFonts w:ascii="宋体" w:hAnsi="宋体"/>
                <w:szCs w:val="21"/>
              </w:rPr>
            </w:pPr>
            <w:r>
              <w:rPr>
                <w:rFonts w:hint="eastAsia" w:ascii="宋体" w:hAnsi="宋体"/>
                <w:szCs w:val="21"/>
              </w:rPr>
              <w:t>（</w:t>
            </w:r>
            <w:r>
              <w:rPr>
                <w:rFonts w:ascii="宋体" w:hAnsi="宋体"/>
                <w:szCs w:val="21"/>
              </w:rPr>
              <w:t xml:space="preserve">4）考核老师手动录入实操考核的成绩，管理员可以修改考核成绩(理论和实操都可以修改)，学员可自行查看； </w:t>
            </w:r>
          </w:p>
          <w:p>
            <w:pPr>
              <w:spacing w:line="400" w:lineRule="exact"/>
              <w:rPr>
                <w:rFonts w:ascii="宋体" w:hAnsi="宋体"/>
                <w:szCs w:val="21"/>
              </w:rPr>
            </w:pPr>
            <w:r>
              <w:rPr>
                <w:rFonts w:hint="eastAsia" w:ascii="宋体" w:hAnsi="宋体"/>
                <w:szCs w:val="21"/>
              </w:rPr>
              <w:t>（</w:t>
            </w:r>
            <w:r>
              <w:rPr>
                <w:rFonts w:ascii="宋体" w:hAnsi="宋体"/>
                <w:szCs w:val="21"/>
              </w:rPr>
              <w:t xml:space="preserve">5）录入理论试题，包含手动录入与批量(excel表格)导入（支持单选题，多选题和判断题），对理论题库进行信息管理； </w:t>
            </w:r>
          </w:p>
          <w:p>
            <w:pPr>
              <w:spacing w:line="400" w:lineRule="exact"/>
              <w:rPr>
                <w:rFonts w:ascii="宋体" w:hAnsi="宋体"/>
                <w:szCs w:val="21"/>
              </w:rPr>
            </w:pPr>
            <w:r>
              <w:rPr>
                <w:rFonts w:hint="eastAsia" w:ascii="宋体" w:hAnsi="宋体"/>
                <w:szCs w:val="21"/>
              </w:rPr>
              <w:t>（</w:t>
            </w:r>
            <w:r>
              <w:rPr>
                <w:rFonts w:ascii="宋体" w:hAnsi="宋体"/>
                <w:szCs w:val="21"/>
              </w:rPr>
              <w:t>6）录入实操试卷(试卷难度分为初，中，高)；</w:t>
            </w:r>
          </w:p>
          <w:p>
            <w:pPr>
              <w:spacing w:line="400" w:lineRule="exact"/>
              <w:rPr>
                <w:rFonts w:ascii="宋体" w:hAnsi="宋体"/>
                <w:szCs w:val="21"/>
              </w:rPr>
            </w:pPr>
            <w:r>
              <w:rPr>
                <w:rFonts w:hint="eastAsia" w:ascii="宋体" w:hAnsi="宋体"/>
                <w:szCs w:val="21"/>
              </w:rPr>
              <w:t>（</w:t>
            </w:r>
            <w:r>
              <w:rPr>
                <w:rFonts w:ascii="宋体" w:hAnsi="宋体"/>
                <w:szCs w:val="21"/>
              </w:rPr>
              <w:t>7）一键创建考核，创建理论考核，考场配置，配置考试时间和考试场地，完善考试流程，自动抽题组卷，，可以查看并打印组出的理论考核试卷，配置理论考核试卷（同场理论考核试卷题目相同，不同场次的理论考核试卷不同，试卷和试题难度分为初，中，高，根据考核级别分别抽题，组成高，中，初三个试卷），学生未到考试时间不允许参加考试，学生在考试时间内可以提交试卷，自动结算考试成绩；创建实操考核，创建实操考核时，根据考试人数，考试人员报名证书级别，考试机器数自动创建考试和分配考场，，并且自定分配考生位置，考生规定时间内只能参加一次</w:t>
            </w:r>
            <w:r>
              <w:rPr>
                <w:rFonts w:hint="eastAsia" w:ascii="宋体" w:hAnsi="宋体"/>
                <w:szCs w:val="21"/>
              </w:rPr>
              <w:t>考核，并且考试通过后可以查看自己的考试信息和分数，考试到达结束时间后考核老师结束考试，考核老师根据试卷分数录入成绩；</w:t>
            </w:r>
          </w:p>
          <w:p>
            <w:pPr>
              <w:spacing w:line="400" w:lineRule="exact"/>
              <w:rPr>
                <w:rFonts w:ascii="宋体" w:hAnsi="宋体"/>
                <w:szCs w:val="21"/>
              </w:rPr>
            </w:pPr>
            <w:r>
              <w:rPr>
                <w:rFonts w:hint="eastAsia" w:ascii="宋体" w:hAnsi="宋体"/>
                <w:szCs w:val="21"/>
              </w:rPr>
              <w:t>★</w:t>
            </w:r>
            <w:r>
              <w:rPr>
                <w:rFonts w:ascii="宋体" w:hAnsi="宋体"/>
                <w:szCs w:val="21"/>
              </w:rPr>
              <w:t>5）具有智能助手服务功能：</w:t>
            </w:r>
          </w:p>
          <w:p>
            <w:pPr>
              <w:spacing w:line="400" w:lineRule="exact"/>
              <w:rPr>
                <w:rFonts w:ascii="宋体" w:hAnsi="宋体"/>
                <w:szCs w:val="21"/>
              </w:rPr>
            </w:pPr>
            <w:r>
              <w:rPr>
                <w:rFonts w:hint="eastAsia" w:ascii="宋体" w:hAnsi="宋体"/>
                <w:szCs w:val="21"/>
              </w:rPr>
              <w:t>智能对话，实时比对显示对话信息，一问一答增加趣味性，完美践行数据共享机制，让知识没有边界，寓教于乐；</w:t>
            </w:r>
          </w:p>
          <w:p>
            <w:pPr>
              <w:spacing w:line="400" w:lineRule="exact"/>
              <w:rPr>
                <w:rFonts w:ascii="宋体" w:hAnsi="宋体"/>
                <w:szCs w:val="21"/>
              </w:rPr>
            </w:pPr>
            <w:r>
              <w:rPr>
                <w:rFonts w:hint="eastAsia" w:ascii="宋体" w:hAnsi="宋体"/>
                <w:szCs w:val="21"/>
              </w:rPr>
              <w:t>★</w:t>
            </w:r>
            <w:r>
              <w:rPr>
                <w:rFonts w:ascii="宋体" w:hAnsi="宋体"/>
                <w:szCs w:val="21"/>
              </w:rPr>
              <w:t>6）具备设备适配功能：</w:t>
            </w:r>
          </w:p>
          <w:p>
            <w:pPr>
              <w:spacing w:line="400" w:lineRule="exact"/>
            </w:pPr>
            <w:r>
              <w:rPr>
                <w:rFonts w:hint="eastAsia" w:ascii="宋体" w:hAnsi="宋体"/>
                <w:szCs w:val="21"/>
              </w:rPr>
              <w:t>软件对手机、平板、电脑进行了屏幕和兼容适配，不影响用户操作体验。</w:t>
            </w:r>
          </w:p>
          <w:p>
            <w:pPr>
              <w:spacing w:line="400" w:lineRule="exact"/>
              <w:ind w:firstLine="422"/>
              <w:rPr>
                <w:b/>
                <w:bCs/>
              </w:rPr>
            </w:pPr>
            <w:r>
              <w:rPr>
                <w:rFonts w:hint="eastAsia"/>
                <w:b/>
                <w:bCs/>
              </w:rPr>
              <w:t>三十五、专业建设</w:t>
            </w:r>
          </w:p>
          <w:p>
            <w:pPr>
              <w:spacing w:line="400" w:lineRule="exact"/>
            </w:pPr>
            <w:r>
              <w:rPr>
                <w:rFonts w:hint="eastAsia"/>
              </w:rPr>
              <w:t>★</w:t>
            </w:r>
            <w:r>
              <w:t>1</w:t>
            </w:r>
            <w:r>
              <w:rPr>
                <w:rFonts w:hint="eastAsia"/>
              </w:rPr>
              <w:t>）能够提供相关高校机器人研究所或者机器人研究机构对该专业指导的承诺；</w:t>
            </w:r>
          </w:p>
          <w:p>
            <w:pPr>
              <w:spacing w:line="400" w:lineRule="exact"/>
            </w:pPr>
            <w:r>
              <w:rPr>
                <w:rFonts w:hint="eastAsia"/>
              </w:rPr>
              <w:t>★</w:t>
            </w:r>
            <w:r>
              <w:t>2</w:t>
            </w:r>
            <w:r>
              <w:rPr>
                <w:rFonts w:hint="eastAsia"/>
              </w:rPr>
              <w:t>）能够协助学校完成“</w:t>
            </w:r>
            <w:r>
              <w:t>1+X</w:t>
            </w:r>
            <w:r>
              <w:rPr>
                <w:rFonts w:hint="eastAsia"/>
              </w:rPr>
              <w:t>”</w:t>
            </w:r>
            <w:r>
              <w:t xml:space="preserve"> </w:t>
            </w:r>
            <w:r>
              <w:rPr>
                <w:rFonts w:hint="eastAsia"/>
              </w:rPr>
              <w:t>工业机器人应用编程职业技能等级证书考核点的审批、建设、培训和考核工作；</w:t>
            </w:r>
          </w:p>
          <w:p>
            <w:pPr>
              <w:spacing w:line="400" w:lineRule="exact"/>
            </w:pPr>
            <w:r>
              <w:rPr>
                <w:rFonts w:hint="eastAsia"/>
              </w:rPr>
              <w:t>★</w:t>
            </w:r>
            <w:r>
              <w:t>3</w:t>
            </w:r>
            <w:r>
              <w:rPr>
                <w:rFonts w:hint="eastAsia"/>
              </w:rPr>
              <w:t>）能够免费协助建设机械行业职业技能鉴定（能力水平评价）工业机器人考试站。</w:t>
            </w:r>
          </w:p>
          <w:p>
            <w:pPr>
              <w:spacing w:line="400" w:lineRule="exact"/>
              <w:ind w:firstLine="422"/>
            </w:pPr>
            <w:r>
              <w:rPr>
                <w:rFonts w:hint="eastAsia"/>
                <w:b/>
                <w:bCs/>
              </w:rPr>
              <w:t>三十六、师资培训</w:t>
            </w:r>
          </w:p>
          <w:p>
            <w:pPr>
              <w:spacing w:line="400" w:lineRule="exact"/>
            </w:pPr>
            <w:r>
              <w:rPr>
                <w:rFonts w:hint="eastAsia"/>
              </w:rPr>
              <w:t>1）能够开展两期1+</w:t>
            </w:r>
            <w:r>
              <w:t>X</w:t>
            </w:r>
            <w:r>
              <w:rPr>
                <w:rFonts w:hint="eastAsia"/>
              </w:rPr>
              <w:t>工业机器人应用编程师资培训班，每期培训不少于五天，专业老师取得1+</w:t>
            </w:r>
            <w:r>
              <w:t>X</w:t>
            </w:r>
            <w:r>
              <w:rPr>
                <w:rFonts w:hint="eastAsia"/>
              </w:rPr>
              <w:t>工业机器人应用编程证书和考评员证书。</w:t>
            </w:r>
          </w:p>
        </w:tc>
        <w:tc>
          <w:tcPr>
            <w:tcW w:w="296" w:type="pct"/>
            <w:tcBorders>
              <w:top w:val="single" w:color="auto" w:sz="4" w:space="0"/>
              <w:left w:val="nil"/>
              <w:bottom w:val="single" w:color="auto" w:sz="4" w:space="0"/>
              <w:right w:val="single" w:color="auto" w:sz="4" w:space="0"/>
            </w:tcBorders>
            <w:vAlign w:val="center"/>
          </w:tcPr>
          <w:p>
            <w:pPr>
              <w:jc w:val="center"/>
              <w:rPr>
                <w:rFonts w:ascii="宋体" w:cs="Arial"/>
                <w:szCs w:val="21"/>
              </w:rPr>
            </w:pPr>
            <w:r>
              <w:rPr>
                <w:rFonts w:hint="eastAsia" w:ascii="宋体" w:cs="Arial"/>
                <w:szCs w:val="21"/>
              </w:rPr>
              <w:t>8</w:t>
            </w:r>
          </w:p>
        </w:tc>
        <w:tc>
          <w:tcPr>
            <w:tcW w:w="428"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46.8万</w:t>
            </w:r>
          </w:p>
        </w:tc>
        <w:tc>
          <w:tcPr>
            <w:tcW w:w="559"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szCs w:val="21"/>
              </w:rPr>
              <w:t>经销商询价、网络查询</w:t>
            </w:r>
          </w:p>
        </w:tc>
        <w:tc>
          <w:tcPr>
            <w:tcW w:w="559"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374.4万</w:t>
            </w:r>
          </w:p>
        </w:tc>
        <w:tc>
          <w:tcPr>
            <w:tcW w:w="361" w:type="pct"/>
            <w:tcBorders>
              <w:top w:val="single" w:color="auto" w:sz="4" w:space="0"/>
              <w:left w:val="nil"/>
              <w:bottom w:val="single" w:color="auto" w:sz="4" w:space="0"/>
              <w:right w:val="single" w:color="auto" w:sz="12" w:space="0"/>
            </w:tcBorders>
            <w:vAlign w:val="center"/>
          </w:tcPr>
          <w:p>
            <w:pPr>
              <w:tabs>
                <w:tab w:val="left" w:pos="6840"/>
              </w:tabs>
              <w:jc w:val="center"/>
              <w:rPr>
                <w:szCs w:val="21"/>
              </w:rPr>
            </w:pPr>
            <w:r>
              <w:rPr>
                <w:rFonts w:hint="eastAsia"/>
                <w:szCs w:val="21"/>
              </w:rPr>
              <w:t>机电楼南204</w:t>
            </w:r>
          </w:p>
        </w:tc>
      </w:tr>
    </w:tbl>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tabs>
          <w:tab w:val="left" w:pos="9555"/>
        </w:tabs>
        <w:rPr>
          <w:rFonts w:ascii="宋体" w:hAnsi="宋体"/>
          <w:sz w:val="24"/>
        </w:rPr>
      </w:pPr>
    </w:p>
    <w:p>
      <w:pPr>
        <w:rPr>
          <w:b/>
          <w:sz w:val="24"/>
        </w:rPr>
        <w:sectPr>
          <w:footerReference r:id="rId3" w:type="default"/>
          <w:pgSz w:w="16838" w:h="11906" w:orient="landscape"/>
          <w:pgMar w:top="1797" w:right="1440" w:bottom="1797" w:left="1440" w:header="851" w:footer="992" w:gutter="0"/>
          <w:cols w:space="720" w:num="1"/>
          <w:docGrid w:type="lines" w:linePitch="312" w:charSpace="0"/>
        </w:sectPr>
      </w:pPr>
      <w:r>
        <w:rPr>
          <w:rFonts w:hint="eastAsia"/>
          <w:b/>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体-10Point">
    <w:altName w:val="新宋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40</w:t>
    </w:r>
    <w:r>
      <w:fldChar w:fldCharType="end"/>
    </w:r>
    <w:r>
      <mc:AlternateContent>
        <mc:Choice Requires="wps">
          <w:drawing>
            <wp:anchor distT="0" distB="0" distL="114300" distR="114300" simplePos="0" relativeHeight="251657216" behindDoc="0" locked="0" layoutInCell="1" allowOverlap="1">
              <wp:simplePos x="0" y="0"/>
              <wp:positionH relativeFrom="margin">
                <wp:posOffset>4467225</wp:posOffset>
              </wp:positionH>
              <wp:positionV relativeFrom="paragraph">
                <wp:posOffset>3135630</wp:posOffset>
              </wp:positionV>
              <wp:extent cx="229235" cy="152400"/>
              <wp:effectExtent l="0" t="0" r="0" b="0"/>
              <wp:wrapNone/>
              <wp:docPr id="2" name="文本框7"/>
              <wp:cNvGraphicFramePr/>
              <a:graphic xmlns:a="http://schemas.openxmlformats.org/drawingml/2006/main">
                <a:graphicData uri="http://schemas.microsoft.com/office/word/2010/wordprocessingShape">
                  <wps:wsp>
                    <wps:cNvSpPr>
                      <a:spLocks noChangeArrowheads="1"/>
                    </wps:cNvSpPr>
                    <wps:spPr bwMode="auto">
                      <a:xfrm>
                        <a:off x="0" y="0"/>
                        <a:ext cx="229235" cy="1524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rect id="文本框7" o:spid="_x0000_s1026" o:spt="1" style="position:absolute;left:0pt;margin-left:351.75pt;margin-top:246.9pt;height:12pt;width:18.05pt;mso-position-horizontal-relative:margin;z-index:251657216;mso-width-relative:page;mso-height-relative:page;" filled="f" stroked="f" coordsize="21600,21600" o:gfxdata="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YEIHHcAAAACwEAAA8AAAAAAAAAAQAgAAAA&#10;IgAAAGRycy9kb3ducmV2LnhtbFBLAQIUABQAAAAIAIdO4kDzOLqzBwIAAPkDAAAOAAAAAAAAAAEA&#10;IAAAACsBAABkcnMvZTJvRG9jLnhtbFBLBQYAAAAABgAGAFkBAACkBQ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9262E"/>
    <w:rsid w:val="0EA70944"/>
    <w:rsid w:val="19BE3EC3"/>
    <w:rsid w:val="22166B9E"/>
    <w:rsid w:val="32205D93"/>
    <w:rsid w:val="3CBF2473"/>
    <w:rsid w:val="4E59262E"/>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2021-01-25T08:41:00Z</dcterms:created>
  <dc:creator>linqq</dc:creator>
  <cp:lastModifiedBy>linqq</cp:lastModifiedBy>
  <dcterms:modified xsi:type="dcterms:W3CDTF">2021-01-25T08:44:18Z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