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宋体" w:hAnsi="宋体"/>
          <w:b/>
          <w:sz w:val="30"/>
          <w:szCs w:val="30"/>
        </w:rPr>
      </w:pPr>
      <w:r>
        <w:rPr>
          <w:rFonts w:hint="eastAsia" w:ascii="宋体" w:hAnsi="宋体"/>
          <w:b/>
          <w:sz w:val="30"/>
          <w:szCs w:val="30"/>
        </w:rPr>
        <w:t>数控实训室设备采购项目</w:t>
      </w:r>
    </w:p>
    <w:p>
      <w:pPr>
        <w:spacing w:line="360" w:lineRule="auto"/>
        <w:rPr>
          <w:rFonts w:hint="eastAsia" w:ascii="宋体" w:hAnsi="宋体"/>
          <w:color w:val="FF0000"/>
          <w:sz w:val="28"/>
          <w:szCs w:val="28"/>
        </w:rPr>
      </w:pPr>
    </w:p>
    <w:p>
      <w:pPr>
        <w:spacing w:line="400" w:lineRule="exact"/>
        <w:rPr>
          <w:rFonts w:hint="eastAsia" w:ascii="宋体" w:hAnsi="宋体"/>
          <w:b/>
          <w:sz w:val="24"/>
        </w:rPr>
      </w:pPr>
      <w:r>
        <w:rPr>
          <w:rFonts w:hint="eastAsia" w:ascii="宋体" w:hAnsi="宋体"/>
          <w:b/>
          <w:sz w:val="24"/>
        </w:rPr>
        <w:t>一、项目概况</w:t>
      </w:r>
    </w:p>
    <w:p>
      <w:pPr>
        <w:pStyle w:val="6"/>
        <w:widowControl/>
        <w:spacing w:line="400" w:lineRule="atLeast"/>
        <w:ind w:right="147" w:firstLine="480" w:firstLineChars="200"/>
        <w:jc w:val="both"/>
        <w:rPr>
          <w:rFonts w:hint="eastAsia" w:ascii="宋体" w:hAnsi="宋体"/>
          <w:color w:val="000000"/>
        </w:rPr>
      </w:pPr>
      <w:r>
        <w:rPr>
          <w:rFonts w:hint="eastAsia" w:ascii="宋体" w:hAnsi="宋体"/>
          <w:color w:val="000000"/>
          <w:kern w:val="2"/>
        </w:rPr>
        <w:t>进一步提高人才培养质量做好教学工作，立足长远，以实体为依托，打造服务教学、融合校企合作，满足技术服务、技能竞赛基地为一体的实习实训基地。同时，通过项目建设推动实训基地的建设发展，促进职业教育实训基地的建设与完善。</w:t>
      </w:r>
    </w:p>
    <w:p>
      <w:pPr>
        <w:spacing w:line="400" w:lineRule="exact"/>
        <w:rPr>
          <w:rFonts w:hint="eastAsia" w:ascii="宋体" w:hAnsi="宋体"/>
          <w:b/>
          <w:sz w:val="24"/>
        </w:rPr>
      </w:pPr>
      <w:r>
        <w:rPr>
          <w:rFonts w:hint="eastAsia" w:ascii="宋体" w:hAnsi="宋体"/>
          <w:b/>
          <w:sz w:val="24"/>
        </w:rPr>
        <w:t>二、实训设备采购的必要性</w:t>
      </w:r>
    </w:p>
    <w:p>
      <w:pPr>
        <w:pStyle w:val="6"/>
        <w:widowControl/>
        <w:spacing w:line="400" w:lineRule="exact"/>
        <w:ind w:firstLine="480" w:firstLineChars="200"/>
        <w:rPr>
          <w:rFonts w:hint="eastAsia" w:ascii="宋体" w:hAnsi="宋体"/>
          <w:color w:val="000000"/>
        </w:rPr>
      </w:pPr>
      <w:r>
        <w:rPr>
          <w:rFonts w:hint="eastAsia" w:ascii="宋体" w:hAnsi="宋体"/>
          <w:color w:val="000000"/>
          <w:kern w:val="2"/>
        </w:rPr>
        <w:t>为了加强与行业企业技术要求、工艺流程、管理规范、设备水平同步的实训装备建设，达到教育部发布的专业仪器设备装备规范。推进校企共建的示范性实训基地建设，通过校企合作、引企入校等方式，校企共建兼具生产、教学和研发功能的实训基地，依托重点专业（群）共建创新创业教育实践平台、产品开发机构等，切实增强职业院校技术技能积累能力和学生就业创业能力。</w:t>
      </w:r>
    </w:p>
    <w:p>
      <w:pPr>
        <w:spacing w:line="400" w:lineRule="exact"/>
        <w:ind w:firstLine="480" w:firstLineChars="200"/>
        <w:rPr>
          <w:rFonts w:ascii="宋体" w:hAnsi="宋体"/>
          <w:color w:val="000000"/>
          <w:sz w:val="24"/>
        </w:rPr>
      </w:pPr>
      <w:r>
        <w:rPr>
          <w:rFonts w:hint="eastAsia" w:ascii="宋体" w:hAnsi="宋体"/>
          <w:color w:val="000000"/>
          <w:sz w:val="24"/>
        </w:rPr>
        <w:t>为了促进职业教育实训基地的建设与完善，促进数控技术和机电一体化技术专业的教学改革，本着“立足当前、兼顾发展”的原则和资金的情况，拟对该项目进行建设。</w:t>
      </w:r>
    </w:p>
    <w:p>
      <w:pPr>
        <w:spacing w:line="400" w:lineRule="exact"/>
        <w:rPr>
          <w:rFonts w:hint="eastAsia" w:ascii="宋体" w:hAnsi="宋体"/>
          <w:b/>
          <w:sz w:val="24"/>
        </w:rPr>
      </w:pPr>
      <w:r>
        <w:rPr>
          <w:rFonts w:hint="eastAsia" w:ascii="宋体" w:hAnsi="宋体"/>
          <w:b/>
          <w:sz w:val="24"/>
        </w:rPr>
        <w:t>三、罗列新设备对应课程及实训项目</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0"/>
        <w:gridCol w:w="2221"/>
        <w:gridCol w:w="43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0" w:type="dxa"/>
            <w:noWrap w:val="0"/>
            <w:vAlign w:val="center"/>
          </w:tcPr>
          <w:p>
            <w:pPr>
              <w:spacing w:line="400" w:lineRule="exact"/>
              <w:jc w:val="center"/>
              <w:rPr>
                <w:rFonts w:hint="eastAsia" w:ascii="宋体" w:hAnsi="宋体"/>
                <w:color w:val="000000"/>
                <w:sz w:val="24"/>
              </w:rPr>
            </w:pPr>
            <w:r>
              <w:rPr>
                <w:rFonts w:hint="eastAsia" w:ascii="宋体" w:hAnsi="宋体"/>
                <w:color w:val="000000"/>
                <w:sz w:val="24"/>
              </w:rPr>
              <w:t>专业</w:t>
            </w:r>
          </w:p>
        </w:tc>
        <w:tc>
          <w:tcPr>
            <w:tcW w:w="2221" w:type="dxa"/>
            <w:noWrap w:val="0"/>
            <w:vAlign w:val="center"/>
          </w:tcPr>
          <w:p>
            <w:pPr>
              <w:spacing w:line="400" w:lineRule="exact"/>
              <w:jc w:val="center"/>
              <w:rPr>
                <w:rFonts w:hint="eastAsia" w:ascii="宋体" w:hAnsi="宋体"/>
                <w:color w:val="000000"/>
                <w:sz w:val="24"/>
              </w:rPr>
            </w:pPr>
            <w:r>
              <w:rPr>
                <w:rFonts w:hint="eastAsia" w:ascii="宋体" w:hAnsi="宋体"/>
                <w:color w:val="000000"/>
                <w:sz w:val="24"/>
              </w:rPr>
              <w:t>课程</w:t>
            </w:r>
          </w:p>
        </w:tc>
        <w:tc>
          <w:tcPr>
            <w:tcW w:w="4361" w:type="dxa"/>
            <w:noWrap w:val="0"/>
            <w:vAlign w:val="center"/>
          </w:tcPr>
          <w:p>
            <w:pPr>
              <w:spacing w:line="400" w:lineRule="exact"/>
              <w:jc w:val="center"/>
              <w:rPr>
                <w:rFonts w:hint="eastAsia" w:ascii="宋体" w:hAnsi="宋体"/>
                <w:color w:val="000000"/>
                <w:sz w:val="24"/>
              </w:rPr>
            </w:pPr>
            <w:r>
              <w:rPr>
                <w:rFonts w:hint="eastAsia" w:ascii="宋体" w:hAnsi="宋体"/>
                <w:color w:val="000000"/>
                <w:sz w:val="24"/>
              </w:rPr>
              <w:t>实训项目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0" w:type="dxa"/>
            <w:vMerge w:val="restart"/>
            <w:noWrap w:val="0"/>
            <w:vAlign w:val="center"/>
          </w:tcPr>
          <w:p>
            <w:pPr>
              <w:spacing w:line="400" w:lineRule="exact"/>
              <w:jc w:val="center"/>
              <w:rPr>
                <w:rFonts w:hint="eastAsia" w:ascii="宋体" w:hAnsi="宋体"/>
                <w:color w:val="000000"/>
                <w:sz w:val="24"/>
              </w:rPr>
            </w:pPr>
            <w:r>
              <w:rPr>
                <w:rFonts w:hint="eastAsia" w:ascii="宋体" w:hAnsi="宋体"/>
                <w:color w:val="000000"/>
                <w:sz w:val="24"/>
              </w:rPr>
              <w:t>数控技术</w:t>
            </w:r>
          </w:p>
        </w:tc>
        <w:tc>
          <w:tcPr>
            <w:tcW w:w="2221" w:type="dxa"/>
            <w:vMerge w:val="restart"/>
            <w:noWrap w:val="0"/>
            <w:vAlign w:val="center"/>
          </w:tcPr>
          <w:p>
            <w:pPr>
              <w:spacing w:line="400" w:lineRule="exact"/>
              <w:jc w:val="center"/>
              <w:rPr>
                <w:rFonts w:hint="eastAsia" w:ascii="宋体" w:hAnsi="宋体"/>
                <w:color w:val="000000"/>
                <w:sz w:val="24"/>
              </w:rPr>
            </w:pPr>
            <w:r>
              <w:rPr>
                <w:rFonts w:hint="eastAsia" w:ascii="宋体" w:hAnsi="宋体"/>
                <w:color w:val="000000"/>
                <w:sz w:val="24"/>
              </w:rPr>
              <w:t>数控铣削加工工艺与编程</w:t>
            </w:r>
          </w:p>
        </w:tc>
        <w:tc>
          <w:tcPr>
            <w:tcW w:w="4361" w:type="dxa"/>
            <w:noWrap w:val="0"/>
            <w:vAlign w:val="center"/>
          </w:tcPr>
          <w:p>
            <w:pPr>
              <w:spacing w:line="400" w:lineRule="exact"/>
              <w:jc w:val="center"/>
              <w:rPr>
                <w:rFonts w:hint="eastAsia" w:ascii="宋体" w:hAnsi="宋体"/>
                <w:color w:val="000000"/>
                <w:sz w:val="24"/>
              </w:rPr>
            </w:pPr>
            <w:r>
              <w:rPr>
                <w:rFonts w:hint="eastAsia" w:ascii="宋体" w:hAnsi="宋体"/>
                <w:color w:val="000000"/>
                <w:sz w:val="24"/>
              </w:rPr>
              <w:t>铣平面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0" w:type="dxa"/>
            <w:vMerge w:val="continue"/>
            <w:noWrap w:val="0"/>
            <w:vAlign w:val="center"/>
          </w:tcPr>
          <w:p>
            <w:pPr>
              <w:spacing w:line="400" w:lineRule="exact"/>
              <w:ind w:firstLine="480" w:firstLineChars="200"/>
              <w:jc w:val="center"/>
              <w:rPr>
                <w:rFonts w:hint="eastAsia" w:ascii="宋体" w:hAnsi="宋体"/>
                <w:color w:val="000000"/>
                <w:sz w:val="24"/>
              </w:rPr>
            </w:pPr>
          </w:p>
        </w:tc>
        <w:tc>
          <w:tcPr>
            <w:tcW w:w="2221" w:type="dxa"/>
            <w:vMerge w:val="continue"/>
            <w:noWrap w:val="0"/>
            <w:vAlign w:val="center"/>
          </w:tcPr>
          <w:p>
            <w:pPr>
              <w:spacing w:line="400" w:lineRule="exact"/>
              <w:ind w:firstLine="480" w:firstLineChars="200"/>
              <w:jc w:val="center"/>
              <w:rPr>
                <w:rFonts w:hint="eastAsia" w:ascii="宋体" w:hAnsi="宋体"/>
                <w:color w:val="000000"/>
                <w:sz w:val="24"/>
              </w:rPr>
            </w:pPr>
          </w:p>
        </w:tc>
        <w:tc>
          <w:tcPr>
            <w:tcW w:w="4361" w:type="dxa"/>
            <w:noWrap w:val="0"/>
            <w:vAlign w:val="center"/>
          </w:tcPr>
          <w:p>
            <w:pPr>
              <w:spacing w:line="400" w:lineRule="exact"/>
              <w:jc w:val="center"/>
              <w:rPr>
                <w:rFonts w:hint="eastAsia" w:ascii="宋体" w:hAnsi="宋体"/>
                <w:color w:val="000000"/>
                <w:sz w:val="24"/>
              </w:rPr>
            </w:pPr>
            <w:r>
              <w:rPr>
                <w:rFonts w:hint="eastAsia" w:ascii="宋体" w:hAnsi="宋体"/>
                <w:color w:val="000000"/>
                <w:sz w:val="24"/>
              </w:rPr>
              <w:t>铣阶梯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0" w:type="dxa"/>
            <w:vMerge w:val="continue"/>
            <w:noWrap w:val="0"/>
            <w:vAlign w:val="center"/>
          </w:tcPr>
          <w:p>
            <w:pPr>
              <w:spacing w:line="400" w:lineRule="exact"/>
              <w:ind w:firstLine="480" w:firstLineChars="200"/>
              <w:jc w:val="center"/>
              <w:rPr>
                <w:rFonts w:hint="eastAsia" w:ascii="宋体" w:hAnsi="宋体"/>
                <w:color w:val="000000"/>
                <w:sz w:val="24"/>
              </w:rPr>
            </w:pPr>
          </w:p>
        </w:tc>
        <w:tc>
          <w:tcPr>
            <w:tcW w:w="2221" w:type="dxa"/>
            <w:vMerge w:val="continue"/>
            <w:noWrap w:val="0"/>
            <w:vAlign w:val="center"/>
          </w:tcPr>
          <w:p>
            <w:pPr>
              <w:spacing w:line="400" w:lineRule="exact"/>
              <w:ind w:firstLine="480" w:firstLineChars="200"/>
              <w:jc w:val="center"/>
              <w:rPr>
                <w:rFonts w:hint="eastAsia" w:ascii="宋体" w:hAnsi="宋体"/>
                <w:color w:val="000000"/>
                <w:sz w:val="24"/>
              </w:rPr>
            </w:pPr>
          </w:p>
        </w:tc>
        <w:tc>
          <w:tcPr>
            <w:tcW w:w="4361" w:type="dxa"/>
            <w:noWrap w:val="0"/>
            <w:vAlign w:val="center"/>
          </w:tcPr>
          <w:p>
            <w:pPr>
              <w:spacing w:line="400" w:lineRule="exact"/>
              <w:jc w:val="center"/>
              <w:rPr>
                <w:rFonts w:hint="eastAsia" w:ascii="宋体" w:hAnsi="宋体"/>
                <w:color w:val="000000"/>
                <w:sz w:val="24"/>
              </w:rPr>
            </w:pPr>
            <w:r>
              <w:rPr>
                <w:rFonts w:hint="eastAsia" w:ascii="宋体" w:hAnsi="宋体"/>
                <w:color w:val="000000"/>
                <w:sz w:val="24"/>
              </w:rPr>
              <w:t>铣外轮廓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0" w:type="dxa"/>
            <w:vMerge w:val="continue"/>
            <w:noWrap w:val="0"/>
            <w:vAlign w:val="center"/>
          </w:tcPr>
          <w:p>
            <w:pPr>
              <w:spacing w:line="400" w:lineRule="exact"/>
              <w:ind w:firstLine="480" w:firstLineChars="200"/>
              <w:jc w:val="center"/>
              <w:rPr>
                <w:rFonts w:hint="eastAsia" w:ascii="宋体" w:hAnsi="宋体"/>
                <w:color w:val="000000"/>
                <w:sz w:val="24"/>
              </w:rPr>
            </w:pPr>
          </w:p>
        </w:tc>
        <w:tc>
          <w:tcPr>
            <w:tcW w:w="2221" w:type="dxa"/>
            <w:vMerge w:val="continue"/>
            <w:noWrap w:val="0"/>
            <w:vAlign w:val="center"/>
          </w:tcPr>
          <w:p>
            <w:pPr>
              <w:spacing w:line="400" w:lineRule="exact"/>
              <w:ind w:firstLine="480" w:firstLineChars="200"/>
              <w:jc w:val="center"/>
              <w:rPr>
                <w:rFonts w:hint="eastAsia" w:ascii="宋体" w:hAnsi="宋体"/>
                <w:color w:val="000000"/>
                <w:sz w:val="24"/>
              </w:rPr>
            </w:pPr>
          </w:p>
        </w:tc>
        <w:tc>
          <w:tcPr>
            <w:tcW w:w="4361" w:type="dxa"/>
            <w:noWrap w:val="0"/>
            <w:vAlign w:val="center"/>
          </w:tcPr>
          <w:p>
            <w:pPr>
              <w:spacing w:line="400" w:lineRule="exact"/>
              <w:jc w:val="center"/>
              <w:rPr>
                <w:rFonts w:hint="eastAsia" w:ascii="宋体" w:hAnsi="宋体"/>
                <w:color w:val="000000"/>
                <w:sz w:val="24"/>
              </w:rPr>
            </w:pPr>
            <w:r>
              <w:rPr>
                <w:rFonts w:hint="eastAsia" w:ascii="宋体" w:hAnsi="宋体"/>
                <w:color w:val="000000"/>
                <w:sz w:val="24"/>
              </w:rPr>
              <w:t>铣型腔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0" w:type="dxa"/>
            <w:vMerge w:val="continue"/>
            <w:noWrap w:val="0"/>
            <w:vAlign w:val="center"/>
          </w:tcPr>
          <w:p>
            <w:pPr>
              <w:spacing w:line="400" w:lineRule="exact"/>
              <w:ind w:firstLine="480" w:firstLineChars="200"/>
              <w:jc w:val="center"/>
              <w:rPr>
                <w:rFonts w:hint="eastAsia" w:ascii="宋体" w:hAnsi="宋体"/>
                <w:color w:val="000000"/>
                <w:sz w:val="24"/>
              </w:rPr>
            </w:pPr>
          </w:p>
        </w:tc>
        <w:tc>
          <w:tcPr>
            <w:tcW w:w="2221" w:type="dxa"/>
            <w:vMerge w:val="continue"/>
            <w:noWrap w:val="0"/>
            <w:vAlign w:val="center"/>
          </w:tcPr>
          <w:p>
            <w:pPr>
              <w:spacing w:line="400" w:lineRule="exact"/>
              <w:ind w:firstLine="480" w:firstLineChars="200"/>
              <w:jc w:val="center"/>
              <w:rPr>
                <w:rFonts w:hint="eastAsia" w:ascii="宋体" w:hAnsi="宋体"/>
                <w:color w:val="000000"/>
                <w:sz w:val="24"/>
              </w:rPr>
            </w:pPr>
          </w:p>
        </w:tc>
        <w:tc>
          <w:tcPr>
            <w:tcW w:w="4361" w:type="dxa"/>
            <w:noWrap w:val="0"/>
            <w:vAlign w:val="center"/>
          </w:tcPr>
          <w:p>
            <w:pPr>
              <w:spacing w:line="400" w:lineRule="exact"/>
              <w:jc w:val="center"/>
              <w:rPr>
                <w:rFonts w:hint="eastAsia" w:ascii="宋体" w:hAnsi="宋体"/>
                <w:color w:val="000000"/>
                <w:sz w:val="24"/>
              </w:rPr>
            </w:pPr>
            <w:r>
              <w:rPr>
                <w:rFonts w:hint="eastAsia" w:ascii="宋体" w:hAnsi="宋体"/>
                <w:color w:val="000000"/>
                <w:sz w:val="24"/>
              </w:rPr>
              <w:t>铣岛屿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0" w:type="dxa"/>
            <w:vMerge w:val="continue"/>
            <w:noWrap w:val="0"/>
            <w:vAlign w:val="center"/>
          </w:tcPr>
          <w:p>
            <w:pPr>
              <w:spacing w:line="400" w:lineRule="exact"/>
              <w:ind w:firstLine="480" w:firstLineChars="200"/>
              <w:jc w:val="center"/>
              <w:rPr>
                <w:rFonts w:hint="eastAsia" w:ascii="宋体" w:hAnsi="宋体"/>
                <w:color w:val="000000"/>
                <w:sz w:val="24"/>
              </w:rPr>
            </w:pPr>
          </w:p>
        </w:tc>
        <w:tc>
          <w:tcPr>
            <w:tcW w:w="2221" w:type="dxa"/>
            <w:vMerge w:val="continue"/>
            <w:noWrap w:val="0"/>
            <w:vAlign w:val="center"/>
          </w:tcPr>
          <w:p>
            <w:pPr>
              <w:spacing w:line="400" w:lineRule="exact"/>
              <w:ind w:firstLine="480" w:firstLineChars="200"/>
              <w:jc w:val="center"/>
              <w:rPr>
                <w:rFonts w:hint="eastAsia" w:ascii="宋体" w:hAnsi="宋体"/>
                <w:color w:val="000000"/>
                <w:sz w:val="24"/>
              </w:rPr>
            </w:pPr>
          </w:p>
        </w:tc>
        <w:tc>
          <w:tcPr>
            <w:tcW w:w="4361" w:type="dxa"/>
            <w:noWrap w:val="0"/>
            <w:vAlign w:val="center"/>
          </w:tcPr>
          <w:p>
            <w:pPr>
              <w:spacing w:line="400" w:lineRule="exact"/>
              <w:jc w:val="center"/>
              <w:rPr>
                <w:rFonts w:hint="eastAsia" w:ascii="宋体" w:hAnsi="宋体"/>
                <w:color w:val="000000"/>
                <w:sz w:val="24"/>
              </w:rPr>
            </w:pPr>
            <w:r>
              <w:rPr>
                <w:rFonts w:hint="eastAsia" w:ascii="宋体" w:hAnsi="宋体"/>
                <w:color w:val="000000"/>
                <w:sz w:val="24"/>
              </w:rPr>
              <w:t>铣倒角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0" w:type="dxa"/>
            <w:vMerge w:val="continue"/>
            <w:noWrap w:val="0"/>
            <w:vAlign w:val="center"/>
          </w:tcPr>
          <w:p>
            <w:pPr>
              <w:spacing w:line="400" w:lineRule="exact"/>
              <w:ind w:firstLine="480" w:firstLineChars="200"/>
              <w:jc w:val="center"/>
              <w:rPr>
                <w:rFonts w:hint="eastAsia" w:ascii="宋体" w:hAnsi="宋体"/>
                <w:color w:val="000000"/>
                <w:sz w:val="24"/>
              </w:rPr>
            </w:pPr>
          </w:p>
        </w:tc>
        <w:tc>
          <w:tcPr>
            <w:tcW w:w="2221" w:type="dxa"/>
            <w:vMerge w:val="continue"/>
            <w:noWrap w:val="0"/>
            <w:vAlign w:val="center"/>
          </w:tcPr>
          <w:p>
            <w:pPr>
              <w:spacing w:line="400" w:lineRule="exact"/>
              <w:ind w:firstLine="480" w:firstLineChars="200"/>
              <w:jc w:val="center"/>
              <w:rPr>
                <w:rFonts w:hint="eastAsia" w:ascii="宋体" w:hAnsi="宋体"/>
                <w:color w:val="000000"/>
                <w:sz w:val="24"/>
              </w:rPr>
            </w:pPr>
          </w:p>
        </w:tc>
        <w:tc>
          <w:tcPr>
            <w:tcW w:w="4361" w:type="dxa"/>
            <w:noWrap w:val="0"/>
            <w:vAlign w:val="center"/>
          </w:tcPr>
          <w:p>
            <w:pPr>
              <w:spacing w:line="400" w:lineRule="exact"/>
              <w:jc w:val="center"/>
              <w:rPr>
                <w:rFonts w:hint="eastAsia" w:ascii="宋体" w:hAnsi="宋体"/>
                <w:color w:val="000000"/>
                <w:sz w:val="24"/>
              </w:rPr>
            </w:pPr>
            <w:r>
              <w:rPr>
                <w:rFonts w:hint="eastAsia" w:ascii="宋体" w:hAnsi="宋体"/>
                <w:color w:val="000000"/>
                <w:sz w:val="24"/>
              </w:rPr>
              <w:t>铣螺纹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0" w:type="dxa"/>
            <w:vMerge w:val="continue"/>
            <w:noWrap w:val="0"/>
            <w:vAlign w:val="center"/>
          </w:tcPr>
          <w:p>
            <w:pPr>
              <w:spacing w:line="400" w:lineRule="exact"/>
              <w:ind w:firstLine="480" w:firstLineChars="200"/>
              <w:jc w:val="center"/>
              <w:rPr>
                <w:rFonts w:hint="eastAsia" w:ascii="宋体" w:hAnsi="宋体"/>
                <w:color w:val="000000"/>
                <w:sz w:val="24"/>
              </w:rPr>
            </w:pPr>
          </w:p>
        </w:tc>
        <w:tc>
          <w:tcPr>
            <w:tcW w:w="2221" w:type="dxa"/>
            <w:vMerge w:val="continue"/>
            <w:noWrap w:val="0"/>
            <w:vAlign w:val="center"/>
          </w:tcPr>
          <w:p>
            <w:pPr>
              <w:spacing w:line="400" w:lineRule="exact"/>
              <w:ind w:firstLine="480" w:firstLineChars="200"/>
              <w:jc w:val="center"/>
              <w:rPr>
                <w:rFonts w:hint="eastAsia" w:ascii="宋体" w:hAnsi="宋体"/>
                <w:color w:val="000000"/>
                <w:sz w:val="24"/>
              </w:rPr>
            </w:pPr>
          </w:p>
        </w:tc>
        <w:tc>
          <w:tcPr>
            <w:tcW w:w="4361" w:type="dxa"/>
            <w:noWrap w:val="0"/>
            <w:vAlign w:val="center"/>
          </w:tcPr>
          <w:p>
            <w:pPr>
              <w:spacing w:line="400" w:lineRule="exact"/>
              <w:jc w:val="center"/>
              <w:rPr>
                <w:rFonts w:hint="eastAsia" w:ascii="宋体" w:hAnsi="宋体"/>
                <w:color w:val="000000"/>
                <w:sz w:val="24"/>
              </w:rPr>
            </w:pPr>
            <w:r>
              <w:rPr>
                <w:rFonts w:hint="eastAsia" w:ascii="宋体" w:hAnsi="宋体"/>
                <w:color w:val="000000"/>
                <w:sz w:val="24"/>
              </w:rPr>
              <w:t>铣简单曲面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0" w:type="dxa"/>
            <w:vMerge w:val="continue"/>
            <w:noWrap w:val="0"/>
            <w:vAlign w:val="center"/>
          </w:tcPr>
          <w:p>
            <w:pPr>
              <w:spacing w:line="400" w:lineRule="exact"/>
              <w:ind w:firstLine="480" w:firstLineChars="200"/>
              <w:jc w:val="center"/>
              <w:rPr>
                <w:rFonts w:hint="eastAsia" w:ascii="宋体" w:hAnsi="宋体"/>
                <w:color w:val="000000"/>
                <w:sz w:val="24"/>
              </w:rPr>
            </w:pPr>
          </w:p>
        </w:tc>
        <w:tc>
          <w:tcPr>
            <w:tcW w:w="2221" w:type="dxa"/>
            <w:vMerge w:val="restart"/>
            <w:noWrap w:val="0"/>
            <w:vAlign w:val="center"/>
          </w:tcPr>
          <w:p>
            <w:pPr>
              <w:spacing w:line="400" w:lineRule="exact"/>
              <w:jc w:val="center"/>
              <w:rPr>
                <w:rFonts w:hint="eastAsia" w:ascii="宋体" w:hAnsi="宋体"/>
                <w:color w:val="000000"/>
                <w:sz w:val="24"/>
              </w:rPr>
            </w:pPr>
            <w:r>
              <w:rPr>
                <w:rFonts w:hint="eastAsia" w:ascii="宋体" w:hAnsi="宋体"/>
                <w:color w:val="000000"/>
                <w:sz w:val="24"/>
              </w:rPr>
              <w:t>逆向建模设计与加工</w:t>
            </w:r>
          </w:p>
        </w:tc>
        <w:tc>
          <w:tcPr>
            <w:tcW w:w="4361" w:type="dxa"/>
            <w:noWrap w:val="0"/>
            <w:vAlign w:val="center"/>
          </w:tcPr>
          <w:p>
            <w:pPr>
              <w:spacing w:line="400" w:lineRule="exact"/>
              <w:jc w:val="center"/>
              <w:rPr>
                <w:rFonts w:hint="eastAsia" w:ascii="宋体" w:hAnsi="宋体"/>
                <w:color w:val="000000"/>
                <w:sz w:val="24"/>
              </w:rPr>
            </w:pPr>
            <w:r>
              <w:rPr>
                <w:rFonts w:hint="eastAsia" w:ascii="宋体" w:hAnsi="宋体"/>
                <w:color w:val="000000"/>
                <w:sz w:val="24"/>
              </w:rPr>
              <w:t>铣模型1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0" w:type="dxa"/>
            <w:vMerge w:val="continue"/>
            <w:noWrap w:val="0"/>
            <w:vAlign w:val="center"/>
          </w:tcPr>
          <w:p>
            <w:pPr>
              <w:spacing w:line="400" w:lineRule="exact"/>
              <w:ind w:firstLine="480" w:firstLineChars="200"/>
              <w:jc w:val="center"/>
              <w:rPr>
                <w:rFonts w:hint="eastAsia" w:ascii="宋体" w:hAnsi="宋体"/>
                <w:color w:val="000000"/>
                <w:sz w:val="24"/>
              </w:rPr>
            </w:pPr>
          </w:p>
        </w:tc>
        <w:tc>
          <w:tcPr>
            <w:tcW w:w="2221" w:type="dxa"/>
            <w:vMerge w:val="continue"/>
            <w:noWrap w:val="0"/>
            <w:vAlign w:val="center"/>
          </w:tcPr>
          <w:p>
            <w:pPr>
              <w:spacing w:line="400" w:lineRule="exact"/>
              <w:ind w:firstLine="480" w:firstLineChars="200"/>
              <w:jc w:val="center"/>
              <w:rPr>
                <w:rFonts w:hint="eastAsia" w:ascii="宋体" w:hAnsi="宋体"/>
                <w:color w:val="000000"/>
                <w:sz w:val="24"/>
              </w:rPr>
            </w:pPr>
          </w:p>
        </w:tc>
        <w:tc>
          <w:tcPr>
            <w:tcW w:w="4361" w:type="dxa"/>
            <w:noWrap w:val="0"/>
            <w:vAlign w:val="center"/>
          </w:tcPr>
          <w:p>
            <w:pPr>
              <w:spacing w:line="400" w:lineRule="exact"/>
              <w:jc w:val="center"/>
              <w:rPr>
                <w:rFonts w:hint="eastAsia" w:ascii="宋体" w:hAnsi="宋体"/>
                <w:color w:val="000000"/>
                <w:sz w:val="24"/>
              </w:rPr>
            </w:pPr>
            <w:r>
              <w:rPr>
                <w:rFonts w:hint="eastAsia" w:ascii="宋体" w:hAnsi="宋体"/>
                <w:color w:val="000000"/>
                <w:sz w:val="24"/>
              </w:rPr>
              <w:t>铣模型2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0" w:type="dxa"/>
            <w:vMerge w:val="continue"/>
            <w:noWrap w:val="0"/>
            <w:vAlign w:val="center"/>
          </w:tcPr>
          <w:p>
            <w:pPr>
              <w:spacing w:line="400" w:lineRule="exact"/>
              <w:ind w:firstLine="480" w:firstLineChars="200"/>
              <w:jc w:val="center"/>
              <w:rPr>
                <w:rFonts w:hint="eastAsia" w:ascii="宋体" w:hAnsi="宋体"/>
                <w:color w:val="000000"/>
                <w:sz w:val="24"/>
              </w:rPr>
            </w:pPr>
          </w:p>
        </w:tc>
        <w:tc>
          <w:tcPr>
            <w:tcW w:w="2221" w:type="dxa"/>
            <w:vMerge w:val="continue"/>
            <w:noWrap w:val="0"/>
            <w:vAlign w:val="center"/>
          </w:tcPr>
          <w:p>
            <w:pPr>
              <w:spacing w:line="400" w:lineRule="exact"/>
              <w:ind w:firstLine="480" w:firstLineChars="200"/>
              <w:jc w:val="center"/>
              <w:rPr>
                <w:rFonts w:hint="eastAsia" w:ascii="宋体" w:hAnsi="宋体"/>
                <w:color w:val="000000"/>
                <w:sz w:val="24"/>
              </w:rPr>
            </w:pPr>
          </w:p>
        </w:tc>
        <w:tc>
          <w:tcPr>
            <w:tcW w:w="4361" w:type="dxa"/>
            <w:noWrap w:val="0"/>
            <w:vAlign w:val="center"/>
          </w:tcPr>
          <w:p>
            <w:pPr>
              <w:spacing w:line="400" w:lineRule="exact"/>
              <w:jc w:val="center"/>
              <w:rPr>
                <w:rFonts w:hint="eastAsia" w:ascii="宋体" w:hAnsi="宋体"/>
                <w:color w:val="000000"/>
                <w:sz w:val="24"/>
              </w:rPr>
            </w:pPr>
            <w:r>
              <w:rPr>
                <w:rFonts w:hint="eastAsia" w:ascii="宋体" w:hAnsi="宋体"/>
                <w:color w:val="000000"/>
                <w:sz w:val="24"/>
              </w:rPr>
              <w:t>铣模型3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0" w:type="dxa"/>
            <w:vMerge w:val="restart"/>
            <w:noWrap w:val="0"/>
            <w:vAlign w:val="center"/>
          </w:tcPr>
          <w:p>
            <w:pPr>
              <w:spacing w:line="400" w:lineRule="exact"/>
              <w:jc w:val="center"/>
              <w:rPr>
                <w:rFonts w:hint="eastAsia" w:ascii="宋体" w:hAnsi="宋体"/>
                <w:color w:val="000000"/>
                <w:sz w:val="24"/>
              </w:rPr>
            </w:pPr>
            <w:r>
              <w:rPr>
                <w:rFonts w:hint="eastAsia" w:ascii="宋体" w:hAnsi="宋体"/>
                <w:color w:val="000000"/>
                <w:sz w:val="24"/>
              </w:rPr>
              <w:t>机电一体化技术</w:t>
            </w:r>
          </w:p>
        </w:tc>
        <w:tc>
          <w:tcPr>
            <w:tcW w:w="2221" w:type="dxa"/>
            <w:vMerge w:val="restart"/>
            <w:noWrap w:val="0"/>
            <w:vAlign w:val="center"/>
          </w:tcPr>
          <w:p>
            <w:pPr>
              <w:spacing w:line="400" w:lineRule="exact"/>
              <w:jc w:val="center"/>
              <w:rPr>
                <w:rFonts w:hint="eastAsia" w:ascii="宋体" w:hAnsi="宋体"/>
                <w:color w:val="000000"/>
                <w:sz w:val="24"/>
              </w:rPr>
            </w:pPr>
            <w:r>
              <w:rPr>
                <w:rFonts w:hint="eastAsia" w:ascii="宋体" w:hAnsi="宋体"/>
                <w:color w:val="000000"/>
                <w:sz w:val="24"/>
              </w:rPr>
              <w:t>数控编程与加工</w:t>
            </w:r>
          </w:p>
        </w:tc>
        <w:tc>
          <w:tcPr>
            <w:tcW w:w="4361" w:type="dxa"/>
            <w:noWrap w:val="0"/>
            <w:vAlign w:val="center"/>
          </w:tcPr>
          <w:p>
            <w:pPr>
              <w:spacing w:line="400" w:lineRule="exact"/>
              <w:ind w:firstLine="480" w:firstLineChars="200"/>
              <w:jc w:val="center"/>
              <w:rPr>
                <w:rFonts w:hint="eastAsia" w:ascii="宋体" w:hAnsi="宋体"/>
                <w:color w:val="000000"/>
                <w:sz w:val="24"/>
              </w:rPr>
            </w:pPr>
            <w:r>
              <w:rPr>
                <w:rFonts w:hint="eastAsia" w:ascii="宋体" w:hAnsi="宋体"/>
                <w:color w:val="000000"/>
                <w:sz w:val="24"/>
              </w:rPr>
              <w:t>加工中心基本操作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0" w:type="dxa"/>
            <w:vMerge w:val="continue"/>
            <w:noWrap w:val="0"/>
            <w:vAlign w:val="center"/>
          </w:tcPr>
          <w:p>
            <w:pPr>
              <w:spacing w:line="400" w:lineRule="exact"/>
              <w:jc w:val="center"/>
              <w:rPr>
                <w:rFonts w:hint="eastAsia" w:ascii="宋体" w:hAnsi="宋体"/>
                <w:color w:val="FF0000"/>
                <w:sz w:val="24"/>
              </w:rPr>
            </w:pPr>
          </w:p>
        </w:tc>
        <w:tc>
          <w:tcPr>
            <w:tcW w:w="2221" w:type="dxa"/>
            <w:vMerge w:val="continue"/>
            <w:noWrap w:val="0"/>
            <w:vAlign w:val="center"/>
          </w:tcPr>
          <w:p>
            <w:pPr>
              <w:spacing w:line="400" w:lineRule="exact"/>
              <w:jc w:val="center"/>
              <w:rPr>
                <w:rFonts w:hint="eastAsia" w:ascii="宋体" w:hAnsi="宋体"/>
                <w:color w:val="FF0000"/>
                <w:sz w:val="24"/>
              </w:rPr>
            </w:pPr>
          </w:p>
        </w:tc>
        <w:tc>
          <w:tcPr>
            <w:tcW w:w="4361" w:type="dxa"/>
            <w:noWrap w:val="0"/>
            <w:vAlign w:val="center"/>
          </w:tcPr>
          <w:p>
            <w:pPr>
              <w:spacing w:line="400" w:lineRule="exact"/>
              <w:jc w:val="center"/>
              <w:rPr>
                <w:rFonts w:hint="eastAsia" w:ascii="宋体" w:hAnsi="宋体"/>
                <w:color w:val="FF0000"/>
                <w:sz w:val="24"/>
              </w:rPr>
            </w:pPr>
            <w:r>
              <w:rPr>
                <w:rFonts w:hint="eastAsia" w:ascii="宋体" w:hAnsi="宋体"/>
                <w:color w:val="000000"/>
                <w:sz w:val="24"/>
              </w:rPr>
              <w:t>平面加工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0" w:type="dxa"/>
            <w:vMerge w:val="continue"/>
            <w:noWrap w:val="0"/>
            <w:vAlign w:val="center"/>
          </w:tcPr>
          <w:p>
            <w:pPr>
              <w:spacing w:line="400" w:lineRule="exact"/>
              <w:jc w:val="center"/>
              <w:rPr>
                <w:rFonts w:hint="eastAsia" w:ascii="宋体" w:hAnsi="宋体"/>
                <w:color w:val="FF0000"/>
                <w:sz w:val="24"/>
              </w:rPr>
            </w:pPr>
          </w:p>
        </w:tc>
        <w:tc>
          <w:tcPr>
            <w:tcW w:w="2221" w:type="dxa"/>
            <w:vMerge w:val="continue"/>
            <w:noWrap w:val="0"/>
            <w:vAlign w:val="center"/>
          </w:tcPr>
          <w:p>
            <w:pPr>
              <w:spacing w:line="400" w:lineRule="exact"/>
              <w:jc w:val="center"/>
              <w:rPr>
                <w:rFonts w:hint="eastAsia" w:ascii="宋体" w:hAnsi="宋体"/>
                <w:color w:val="FF0000"/>
                <w:sz w:val="24"/>
              </w:rPr>
            </w:pPr>
          </w:p>
        </w:tc>
        <w:tc>
          <w:tcPr>
            <w:tcW w:w="4361" w:type="dxa"/>
            <w:noWrap w:val="0"/>
            <w:vAlign w:val="center"/>
          </w:tcPr>
          <w:p>
            <w:pPr>
              <w:spacing w:line="400" w:lineRule="exact"/>
              <w:jc w:val="center"/>
              <w:rPr>
                <w:rFonts w:hint="eastAsia" w:ascii="宋体" w:hAnsi="宋体"/>
                <w:color w:val="FF0000"/>
                <w:sz w:val="24"/>
              </w:rPr>
            </w:pPr>
            <w:r>
              <w:rPr>
                <w:rFonts w:hint="eastAsia" w:ascii="宋体" w:hAnsi="宋体"/>
                <w:color w:val="000000"/>
                <w:sz w:val="24"/>
              </w:rPr>
              <w:t>刻字加工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0" w:type="dxa"/>
            <w:vMerge w:val="continue"/>
            <w:noWrap w:val="0"/>
            <w:vAlign w:val="center"/>
          </w:tcPr>
          <w:p>
            <w:pPr>
              <w:spacing w:line="400" w:lineRule="exact"/>
              <w:jc w:val="center"/>
              <w:rPr>
                <w:rFonts w:hint="eastAsia" w:ascii="宋体" w:hAnsi="宋体"/>
                <w:color w:val="FF0000"/>
                <w:sz w:val="24"/>
              </w:rPr>
            </w:pPr>
          </w:p>
        </w:tc>
        <w:tc>
          <w:tcPr>
            <w:tcW w:w="2221" w:type="dxa"/>
            <w:vMerge w:val="continue"/>
            <w:noWrap w:val="0"/>
            <w:vAlign w:val="center"/>
          </w:tcPr>
          <w:p>
            <w:pPr>
              <w:spacing w:line="400" w:lineRule="exact"/>
              <w:jc w:val="center"/>
              <w:rPr>
                <w:rFonts w:hint="eastAsia" w:ascii="宋体" w:hAnsi="宋体"/>
                <w:color w:val="FF0000"/>
                <w:sz w:val="24"/>
              </w:rPr>
            </w:pPr>
          </w:p>
        </w:tc>
        <w:tc>
          <w:tcPr>
            <w:tcW w:w="4361" w:type="dxa"/>
            <w:noWrap w:val="0"/>
            <w:vAlign w:val="center"/>
          </w:tcPr>
          <w:p>
            <w:pPr>
              <w:spacing w:line="400" w:lineRule="exact"/>
              <w:jc w:val="center"/>
              <w:rPr>
                <w:rFonts w:hint="eastAsia" w:ascii="宋体" w:hAnsi="宋体"/>
                <w:color w:val="FF0000"/>
                <w:sz w:val="24"/>
              </w:rPr>
            </w:pPr>
            <w:r>
              <w:rPr>
                <w:rFonts w:hint="eastAsia" w:ascii="宋体" w:hAnsi="宋体"/>
                <w:color w:val="000000"/>
                <w:sz w:val="24"/>
              </w:rPr>
              <w:t>内、外轮廓加工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0" w:type="dxa"/>
            <w:vMerge w:val="continue"/>
            <w:noWrap w:val="0"/>
            <w:vAlign w:val="center"/>
          </w:tcPr>
          <w:p>
            <w:pPr>
              <w:spacing w:line="400" w:lineRule="exact"/>
              <w:jc w:val="center"/>
              <w:rPr>
                <w:rFonts w:hint="eastAsia" w:ascii="宋体" w:hAnsi="宋体"/>
                <w:color w:val="FF0000"/>
                <w:sz w:val="24"/>
              </w:rPr>
            </w:pPr>
          </w:p>
        </w:tc>
        <w:tc>
          <w:tcPr>
            <w:tcW w:w="2221" w:type="dxa"/>
            <w:vMerge w:val="continue"/>
            <w:noWrap w:val="0"/>
            <w:vAlign w:val="center"/>
          </w:tcPr>
          <w:p>
            <w:pPr>
              <w:spacing w:line="400" w:lineRule="exact"/>
              <w:jc w:val="center"/>
              <w:rPr>
                <w:rFonts w:hint="eastAsia" w:ascii="宋体" w:hAnsi="宋体"/>
                <w:color w:val="FF0000"/>
                <w:sz w:val="24"/>
              </w:rPr>
            </w:pPr>
          </w:p>
        </w:tc>
        <w:tc>
          <w:tcPr>
            <w:tcW w:w="4361" w:type="dxa"/>
            <w:noWrap w:val="0"/>
            <w:vAlign w:val="center"/>
          </w:tcPr>
          <w:p>
            <w:pPr>
              <w:spacing w:line="400" w:lineRule="exact"/>
              <w:jc w:val="center"/>
              <w:rPr>
                <w:rFonts w:hint="eastAsia" w:ascii="宋体" w:hAnsi="宋体"/>
                <w:color w:val="FF0000"/>
                <w:sz w:val="24"/>
              </w:rPr>
            </w:pPr>
            <w:r>
              <w:rPr>
                <w:rFonts w:hint="eastAsia" w:ascii="宋体" w:hAnsi="宋体"/>
                <w:color w:val="000000"/>
                <w:sz w:val="24"/>
              </w:rPr>
              <w:t>钻孔加工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0" w:type="dxa"/>
            <w:vMerge w:val="continue"/>
            <w:noWrap w:val="0"/>
            <w:vAlign w:val="center"/>
          </w:tcPr>
          <w:p>
            <w:pPr>
              <w:spacing w:line="400" w:lineRule="exact"/>
              <w:jc w:val="center"/>
              <w:rPr>
                <w:rFonts w:hint="eastAsia" w:ascii="宋体" w:hAnsi="宋体"/>
                <w:color w:val="FF0000"/>
                <w:sz w:val="24"/>
              </w:rPr>
            </w:pPr>
          </w:p>
        </w:tc>
        <w:tc>
          <w:tcPr>
            <w:tcW w:w="2221" w:type="dxa"/>
            <w:vMerge w:val="continue"/>
            <w:noWrap w:val="0"/>
            <w:vAlign w:val="center"/>
          </w:tcPr>
          <w:p>
            <w:pPr>
              <w:spacing w:line="400" w:lineRule="exact"/>
              <w:jc w:val="center"/>
              <w:rPr>
                <w:rFonts w:hint="eastAsia" w:ascii="宋体" w:hAnsi="宋体"/>
                <w:color w:val="FF0000"/>
                <w:sz w:val="24"/>
              </w:rPr>
            </w:pPr>
          </w:p>
        </w:tc>
        <w:tc>
          <w:tcPr>
            <w:tcW w:w="4361" w:type="dxa"/>
            <w:noWrap w:val="0"/>
            <w:vAlign w:val="center"/>
          </w:tcPr>
          <w:p>
            <w:pPr>
              <w:spacing w:line="400" w:lineRule="exact"/>
              <w:jc w:val="center"/>
              <w:rPr>
                <w:rFonts w:hint="eastAsia" w:ascii="宋体" w:hAnsi="宋体"/>
                <w:color w:val="FF0000"/>
                <w:sz w:val="24"/>
              </w:rPr>
            </w:pPr>
            <w:r>
              <w:rPr>
                <w:rFonts w:hint="eastAsia" w:ascii="宋体" w:hAnsi="宋体"/>
                <w:color w:val="000000"/>
                <w:sz w:val="24"/>
              </w:rPr>
              <w:t>复合类工件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0" w:type="dxa"/>
            <w:vMerge w:val="restart"/>
            <w:noWrap w:val="0"/>
            <w:vAlign w:val="center"/>
          </w:tcPr>
          <w:p>
            <w:pPr>
              <w:spacing w:line="400" w:lineRule="exact"/>
              <w:jc w:val="center"/>
              <w:rPr>
                <w:rFonts w:hint="eastAsia" w:ascii="宋体" w:hAnsi="宋体"/>
                <w:color w:val="000000"/>
                <w:sz w:val="24"/>
              </w:rPr>
            </w:pPr>
            <w:r>
              <w:rPr>
                <w:rFonts w:hint="eastAsia" w:ascii="宋体" w:hAnsi="宋体"/>
                <w:color w:val="000000"/>
                <w:sz w:val="24"/>
              </w:rPr>
              <w:t>数控技术、机电一体化技术</w:t>
            </w:r>
          </w:p>
        </w:tc>
        <w:tc>
          <w:tcPr>
            <w:tcW w:w="2221" w:type="dxa"/>
            <w:vMerge w:val="restart"/>
            <w:noWrap w:val="0"/>
            <w:vAlign w:val="center"/>
          </w:tcPr>
          <w:p>
            <w:pPr>
              <w:spacing w:line="400" w:lineRule="exact"/>
              <w:jc w:val="center"/>
              <w:rPr>
                <w:rFonts w:hint="eastAsia" w:ascii="宋体" w:hAnsi="宋体"/>
                <w:color w:val="000000"/>
                <w:sz w:val="24"/>
              </w:rPr>
            </w:pPr>
            <w:r>
              <w:rPr>
                <w:rFonts w:hint="eastAsia" w:ascii="宋体" w:hAnsi="宋体"/>
                <w:color w:val="000000"/>
                <w:sz w:val="24"/>
              </w:rPr>
              <w:t>数控车削加工工艺与编程、数控编程加工技术</w:t>
            </w:r>
          </w:p>
        </w:tc>
        <w:tc>
          <w:tcPr>
            <w:tcW w:w="4361" w:type="dxa"/>
            <w:noWrap w:val="0"/>
            <w:vAlign w:val="center"/>
          </w:tcPr>
          <w:p>
            <w:pPr>
              <w:spacing w:line="400" w:lineRule="exact"/>
              <w:jc w:val="center"/>
              <w:rPr>
                <w:rFonts w:hint="eastAsia" w:ascii="宋体" w:hAnsi="宋体"/>
                <w:color w:val="000000"/>
                <w:sz w:val="24"/>
              </w:rPr>
            </w:pPr>
            <w:r>
              <w:rPr>
                <w:rFonts w:hint="eastAsia" w:ascii="宋体" w:hAnsi="宋体"/>
                <w:szCs w:val="21"/>
              </w:rPr>
              <w:t>轴类零件的加工；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0" w:type="dxa"/>
            <w:vMerge w:val="continue"/>
            <w:noWrap w:val="0"/>
            <w:vAlign w:val="center"/>
          </w:tcPr>
          <w:p>
            <w:pPr>
              <w:spacing w:line="400" w:lineRule="exact"/>
              <w:jc w:val="center"/>
              <w:rPr>
                <w:rFonts w:hint="eastAsia" w:ascii="宋体" w:hAnsi="宋体"/>
                <w:color w:val="FF0000"/>
                <w:sz w:val="24"/>
              </w:rPr>
            </w:pPr>
          </w:p>
        </w:tc>
        <w:tc>
          <w:tcPr>
            <w:tcW w:w="2221" w:type="dxa"/>
            <w:vMerge w:val="continue"/>
            <w:noWrap w:val="0"/>
            <w:vAlign w:val="center"/>
          </w:tcPr>
          <w:p>
            <w:pPr>
              <w:spacing w:line="400" w:lineRule="exact"/>
              <w:jc w:val="center"/>
              <w:rPr>
                <w:rFonts w:hint="eastAsia" w:ascii="宋体" w:hAnsi="宋体"/>
                <w:color w:val="FF0000"/>
                <w:sz w:val="24"/>
              </w:rPr>
            </w:pPr>
          </w:p>
        </w:tc>
        <w:tc>
          <w:tcPr>
            <w:tcW w:w="4361" w:type="dxa"/>
            <w:noWrap w:val="0"/>
            <w:vAlign w:val="center"/>
          </w:tcPr>
          <w:p>
            <w:pPr>
              <w:spacing w:line="400" w:lineRule="exact"/>
              <w:jc w:val="center"/>
              <w:rPr>
                <w:rFonts w:hint="eastAsia" w:ascii="宋体" w:hAnsi="宋体"/>
                <w:color w:val="000000"/>
                <w:sz w:val="24"/>
              </w:rPr>
            </w:pPr>
            <w:r>
              <w:rPr>
                <w:rFonts w:hint="eastAsia" w:ascii="宋体" w:hAnsi="宋体"/>
                <w:szCs w:val="21"/>
              </w:rPr>
              <w:t>盘类零件的加工；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0" w:type="dxa"/>
            <w:vMerge w:val="continue"/>
            <w:noWrap w:val="0"/>
            <w:vAlign w:val="center"/>
          </w:tcPr>
          <w:p>
            <w:pPr>
              <w:spacing w:line="400" w:lineRule="exact"/>
              <w:jc w:val="center"/>
              <w:rPr>
                <w:rFonts w:hint="eastAsia" w:ascii="宋体" w:hAnsi="宋体"/>
                <w:color w:val="FF0000"/>
                <w:sz w:val="24"/>
              </w:rPr>
            </w:pPr>
          </w:p>
        </w:tc>
        <w:tc>
          <w:tcPr>
            <w:tcW w:w="2221" w:type="dxa"/>
            <w:vMerge w:val="continue"/>
            <w:noWrap w:val="0"/>
            <w:vAlign w:val="center"/>
          </w:tcPr>
          <w:p>
            <w:pPr>
              <w:spacing w:line="400" w:lineRule="exact"/>
              <w:jc w:val="center"/>
              <w:rPr>
                <w:rFonts w:hint="eastAsia" w:ascii="宋体" w:hAnsi="宋体"/>
                <w:color w:val="FF0000"/>
                <w:sz w:val="24"/>
              </w:rPr>
            </w:pPr>
          </w:p>
        </w:tc>
        <w:tc>
          <w:tcPr>
            <w:tcW w:w="4361" w:type="dxa"/>
            <w:noWrap w:val="0"/>
            <w:vAlign w:val="center"/>
          </w:tcPr>
          <w:p>
            <w:pPr>
              <w:spacing w:line="400" w:lineRule="exact"/>
              <w:jc w:val="center"/>
              <w:rPr>
                <w:rFonts w:hint="eastAsia" w:ascii="宋体" w:hAnsi="宋体"/>
                <w:color w:val="000000"/>
                <w:sz w:val="24"/>
              </w:rPr>
            </w:pPr>
            <w:r>
              <w:rPr>
                <w:rFonts w:hint="eastAsia" w:ascii="宋体" w:hAnsi="宋体"/>
                <w:szCs w:val="21"/>
              </w:rPr>
              <w:t>叉类零件的加工；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0" w:type="dxa"/>
            <w:vMerge w:val="continue"/>
            <w:noWrap w:val="0"/>
            <w:vAlign w:val="center"/>
          </w:tcPr>
          <w:p>
            <w:pPr>
              <w:spacing w:line="400" w:lineRule="exact"/>
              <w:jc w:val="center"/>
              <w:rPr>
                <w:rFonts w:hint="eastAsia" w:ascii="宋体" w:hAnsi="宋体"/>
                <w:color w:val="FF0000"/>
                <w:sz w:val="24"/>
              </w:rPr>
            </w:pPr>
          </w:p>
        </w:tc>
        <w:tc>
          <w:tcPr>
            <w:tcW w:w="2221" w:type="dxa"/>
            <w:vMerge w:val="continue"/>
            <w:noWrap w:val="0"/>
            <w:vAlign w:val="center"/>
          </w:tcPr>
          <w:p>
            <w:pPr>
              <w:spacing w:line="400" w:lineRule="exact"/>
              <w:jc w:val="center"/>
              <w:rPr>
                <w:rFonts w:hint="eastAsia" w:ascii="宋体" w:hAnsi="宋体"/>
                <w:color w:val="FF0000"/>
                <w:sz w:val="24"/>
              </w:rPr>
            </w:pPr>
          </w:p>
        </w:tc>
        <w:tc>
          <w:tcPr>
            <w:tcW w:w="4361" w:type="dxa"/>
            <w:noWrap w:val="0"/>
            <w:vAlign w:val="center"/>
          </w:tcPr>
          <w:p>
            <w:pPr>
              <w:spacing w:line="400" w:lineRule="exact"/>
              <w:jc w:val="center"/>
              <w:rPr>
                <w:rFonts w:hint="eastAsia" w:ascii="宋体" w:hAnsi="宋体"/>
                <w:color w:val="000000"/>
                <w:sz w:val="24"/>
              </w:rPr>
            </w:pPr>
            <w:r>
              <w:rPr>
                <w:rFonts w:hint="eastAsia" w:ascii="宋体" w:hAnsi="宋体"/>
                <w:szCs w:val="21"/>
              </w:rPr>
              <w:t>箱体类零件的加工；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0" w:type="dxa"/>
            <w:vMerge w:val="continue"/>
            <w:noWrap w:val="0"/>
            <w:vAlign w:val="center"/>
          </w:tcPr>
          <w:p>
            <w:pPr>
              <w:spacing w:line="400" w:lineRule="exact"/>
              <w:jc w:val="center"/>
              <w:rPr>
                <w:rFonts w:hint="eastAsia" w:ascii="宋体" w:hAnsi="宋体"/>
                <w:color w:val="FF0000"/>
                <w:sz w:val="24"/>
              </w:rPr>
            </w:pPr>
          </w:p>
        </w:tc>
        <w:tc>
          <w:tcPr>
            <w:tcW w:w="2221" w:type="dxa"/>
            <w:vMerge w:val="continue"/>
            <w:noWrap w:val="0"/>
            <w:vAlign w:val="center"/>
          </w:tcPr>
          <w:p>
            <w:pPr>
              <w:spacing w:line="400" w:lineRule="exact"/>
              <w:jc w:val="center"/>
              <w:rPr>
                <w:rFonts w:hint="eastAsia" w:ascii="宋体" w:hAnsi="宋体"/>
                <w:color w:val="FF0000"/>
                <w:sz w:val="24"/>
              </w:rPr>
            </w:pPr>
          </w:p>
        </w:tc>
        <w:tc>
          <w:tcPr>
            <w:tcW w:w="4361" w:type="dxa"/>
            <w:noWrap w:val="0"/>
            <w:vAlign w:val="center"/>
          </w:tcPr>
          <w:p>
            <w:pPr>
              <w:spacing w:line="400" w:lineRule="exact"/>
              <w:jc w:val="center"/>
              <w:rPr>
                <w:rFonts w:hint="eastAsia" w:ascii="宋体" w:hAnsi="宋体"/>
                <w:color w:val="000000"/>
                <w:sz w:val="24"/>
              </w:rPr>
            </w:pPr>
            <w:r>
              <w:rPr>
                <w:rFonts w:hint="eastAsia" w:ascii="宋体" w:hAnsi="宋体"/>
                <w:szCs w:val="21"/>
              </w:rPr>
              <w:t>光轴的加工。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0" w:type="dxa"/>
            <w:vMerge w:val="continue"/>
            <w:noWrap w:val="0"/>
            <w:vAlign w:val="center"/>
          </w:tcPr>
          <w:p>
            <w:pPr>
              <w:spacing w:line="400" w:lineRule="exact"/>
              <w:jc w:val="center"/>
              <w:rPr>
                <w:rFonts w:hint="eastAsia" w:ascii="宋体" w:hAnsi="宋体"/>
                <w:color w:val="FF0000"/>
                <w:sz w:val="24"/>
              </w:rPr>
            </w:pPr>
          </w:p>
        </w:tc>
        <w:tc>
          <w:tcPr>
            <w:tcW w:w="2221" w:type="dxa"/>
            <w:vMerge w:val="continue"/>
            <w:noWrap w:val="0"/>
            <w:vAlign w:val="center"/>
          </w:tcPr>
          <w:p>
            <w:pPr>
              <w:spacing w:line="400" w:lineRule="exact"/>
              <w:jc w:val="center"/>
              <w:rPr>
                <w:rFonts w:hint="eastAsia" w:ascii="宋体" w:hAnsi="宋体"/>
                <w:color w:val="FF0000"/>
                <w:sz w:val="24"/>
              </w:rPr>
            </w:pPr>
          </w:p>
        </w:tc>
        <w:tc>
          <w:tcPr>
            <w:tcW w:w="4361" w:type="dxa"/>
            <w:noWrap w:val="0"/>
            <w:vAlign w:val="center"/>
          </w:tcPr>
          <w:p>
            <w:pPr>
              <w:spacing w:line="400" w:lineRule="exact"/>
              <w:jc w:val="center"/>
              <w:rPr>
                <w:rFonts w:hint="eastAsia" w:ascii="宋体" w:hAnsi="宋体"/>
                <w:color w:val="000000"/>
                <w:sz w:val="24"/>
              </w:rPr>
            </w:pPr>
            <w:r>
              <w:rPr>
                <w:rFonts w:hint="eastAsia" w:ascii="宋体" w:hAnsi="宋体"/>
                <w:szCs w:val="21"/>
              </w:rPr>
              <w:t>台阶轴的加工；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0" w:type="dxa"/>
            <w:vMerge w:val="continue"/>
            <w:noWrap w:val="0"/>
            <w:vAlign w:val="center"/>
          </w:tcPr>
          <w:p>
            <w:pPr>
              <w:spacing w:line="400" w:lineRule="exact"/>
              <w:jc w:val="center"/>
              <w:rPr>
                <w:rFonts w:hint="eastAsia" w:ascii="宋体" w:hAnsi="宋体"/>
                <w:color w:val="FF0000"/>
                <w:sz w:val="24"/>
              </w:rPr>
            </w:pPr>
          </w:p>
        </w:tc>
        <w:tc>
          <w:tcPr>
            <w:tcW w:w="2221" w:type="dxa"/>
            <w:vMerge w:val="continue"/>
            <w:noWrap w:val="0"/>
            <w:vAlign w:val="center"/>
          </w:tcPr>
          <w:p>
            <w:pPr>
              <w:spacing w:line="400" w:lineRule="exact"/>
              <w:jc w:val="center"/>
              <w:rPr>
                <w:rFonts w:hint="eastAsia" w:ascii="宋体" w:hAnsi="宋体"/>
                <w:color w:val="FF0000"/>
                <w:sz w:val="24"/>
              </w:rPr>
            </w:pPr>
          </w:p>
        </w:tc>
        <w:tc>
          <w:tcPr>
            <w:tcW w:w="4361" w:type="dxa"/>
            <w:noWrap w:val="0"/>
            <w:vAlign w:val="center"/>
          </w:tcPr>
          <w:p>
            <w:pPr>
              <w:spacing w:line="400" w:lineRule="exact"/>
              <w:jc w:val="center"/>
              <w:rPr>
                <w:rFonts w:hint="eastAsia" w:ascii="宋体" w:hAnsi="宋体"/>
                <w:color w:val="000000"/>
                <w:sz w:val="24"/>
              </w:rPr>
            </w:pPr>
            <w:r>
              <w:rPr>
                <w:rFonts w:hint="eastAsia" w:ascii="宋体" w:hAnsi="宋体"/>
                <w:szCs w:val="21"/>
              </w:rPr>
              <w:t>数控车基本指令；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0" w:type="dxa"/>
            <w:vMerge w:val="continue"/>
            <w:noWrap w:val="0"/>
            <w:vAlign w:val="center"/>
          </w:tcPr>
          <w:p>
            <w:pPr>
              <w:spacing w:line="400" w:lineRule="exact"/>
              <w:jc w:val="center"/>
              <w:rPr>
                <w:rFonts w:hint="eastAsia" w:ascii="宋体" w:hAnsi="宋体"/>
                <w:color w:val="FF0000"/>
                <w:sz w:val="24"/>
              </w:rPr>
            </w:pPr>
          </w:p>
        </w:tc>
        <w:tc>
          <w:tcPr>
            <w:tcW w:w="2221" w:type="dxa"/>
            <w:vMerge w:val="continue"/>
            <w:noWrap w:val="0"/>
            <w:vAlign w:val="center"/>
          </w:tcPr>
          <w:p>
            <w:pPr>
              <w:spacing w:line="400" w:lineRule="exact"/>
              <w:jc w:val="center"/>
              <w:rPr>
                <w:rFonts w:hint="eastAsia" w:ascii="宋体" w:hAnsi="宋体"/>
                <w:color w:val="FF0000"/>
                <w:sz w:val="24"/>
              </w:rPr>
            </w:pPr>
          </w:p>
        </w:tc>
        <w:tc>
          <w:tcPr>
            <w:tcW w:w="4361" w:type="dxa"/>
            <w:noWrap w:val="0"/>
            <w:vAlign w:val="center"/>
          </w:tcPr>
          <w:p>
            <w:pPr>
              <w:spacing w:line="400" w:lineRule="exact"/>
              <w:jc w:val="center"/>
              <w:rPr>
                <w:rFonts w:hint="eastAsia" w:ascii="宋体" w:hAnsi="宋体"/>
                <w:color w:val="000000"/>
                <w:sz w:val="24"/>
              </w:rPr>
            </w:pPr>
            <w:r>
              <w:rPr>
                <w:rFonts w:hint="eastAsia" w:ascii="宋体" w:hAnsi="宋体"/>
                <w:szCs w:val="21"/>
              </w:rPr>
              <w:t>循环指令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0" w:type="dxa"/>
            <w:vMerge w:val="restart"/>
            <w:noWrap w:val="0"/>
            <w:vAlign w:val="center"/>
          </w:tcPr>
          <w:p>
            <w:pPr>
              <w:spacing w:line="400" w:lineRule="exact"/>
              <w:jc w:val="center"/>
              <w:rPr>
                <w:rFonts w:hint="eastAsia" w:ascii="宋体" w:hAnsi="宋体"/>
                <w:sz w:val="24"/>
              </w:rPr>
            </w:pPr>
            <w:r>
              <w:rPr>
                <w:rFonts w:hint="eastAsia" w:ascii="宋体" w:hAnsi="宋体"/>
                <w:sz w:val="24"/>
              </w:rPr>
              <w:t>技能竞赛</w:t>
            </w:r>
          </w:p>
        </w:tc>
        <w:tc>
          <w:tcPr>
            <w:tcW w:w="2221" w:type="dxa"/>
            <w:vMerge w:val="restart"/>
            <w:noWrap w:val="0"/>
            <w:vAlign w:val="center"/>
          </w:tcPr>
          <w:p>
            <w:pPr>
              <w:spacing w:line="400" w:lineRule="exact"/>
              <w:jc w:val="center"/>
              <w:rPr>
                <w:rFonts w:hint="eastAsia" w:ascii="宋体" w:hAnsi="宋体"/>
                <w:sz w:val="24"/>
              </w:rPr>
            </w:pPr>
            <w:r>
              <w:rPr>
                <w:rFonts w:hint="eastAsia" w:ascii="宋体" w:hAnsi="宋体"/>
                <w:color w:val="000000"/>
                <w:sz w:val="24"/>
              </w:rPr>
              <w:t>技能竞赛训练加工</w:t>
            </w:r>
          </w:p>
        </w:tc>
        <w:tc>
          <w:tcPr>
            <w:tcW w:w="4361" w:type="dxa"/>
            <w:noWrap w:val="0"/>
            <w:vAlign w:val="center"/>
          </w:tcPr>
          <w:p>
            <w:pPr>
              <w:spacing w:line="400" w:lineRule="exact"/>
              <w:jc w:val="center"/>
              <w:rPr>
                <w:rFonts w:hint="eastAsia" w:ascii="宋体" w:hAnsi="宋体"/>
                <w:color w:val="000000"/>
                <w:sz w:val="24"/>
              </w:rPr>
            </w:pPr>
            <w:r>
              <w:rPr>
                <w:rFonts w:hint="eastAsia" w:ascii="宋体" w:hAnsi="宋体"/>
                <w:sz w:val="24"/>
              </w:rPr>
              <w:t>复杂部件造型数控多轴加工技术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0" w:type="dxa"/>
            <w:vMerge w:val="continue"/>
            <w:noWrap w:val="0"/>
            <w:vAlign w:val="center"/>
          </w:tcPr>
          <w:p>
            <w:pPr>
              <w:spacing w:line="400" w:lineRule="exact"/>
              <w:jc w:val="center"/>
              <w:rPr>
                <w:rFonts w:hint="eastAsia" w:ascii="宋体" w:hAnsi="宋体"/>
                <w:sz w:val="24"/>
              </w:rPr>
            </w:pPr>
          </w:p>
        </w:tc>
        <w:tc>
          <w:tcPr>
            <w:tcW w:w="2221" w:type="dxa"/>
            <w:vMerge w:val="continue"/>
            <w:noWrap w:val="0"/>
            <w:vAlign w:val="center"/>
          </w:tcPr>
          <w:p>
            <w:pPr>
              <w:spacing w:line="400" w:lineRule="exact"/>
              <w:jc w:val="center"/>
              <w:rPr>
                <w:rFonts w:hint="eastAsia" w:ascii="宋体" w:hAnsi="宋体"/>
                <w:sz w:val="24"/>
              </w:rPr>
            </w:pPr>
          </w:p>
        </w:tc>
        <w:tc>
          <w:tcPr>
            <w:tcW w:w="4361" w:type="dxa"/>
            <w:noWrap w:val="0"/>
            <w:vAlign w:val="center"/>
          </w:tcPr>
          <w:p>
            <w:pPr>
              <w:spacing w:line="400" w:lineRule="exact"/>
              <w:jc w:val="center"/>
              <w:rPr>
                <w:rFonts w:hint="eastAsia" w:ascii="宋体" w:hAnsi="宋体"/>
                <w:color w:val="000000"/>
                <w:sz w:val="24"/>
              </w:rPr>
            </w:pPr>
            <w:r>
              <w:rPr>
                <w:rFonts w:hint="eastAsia" w:ascii="宋体" w:hAnsi="宋体"/>
                <w:sz w:val="24"/>
              </w:rPr>
              <w:t>工业产品数字化设计与制造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0" w:type="dxa"/>
            <w:vMerge w:val="continue"/>
            <w:noWrap w:val="0"/>
            <w:vAlign w:val="center"/>
          </w:tcPr>
          <w:p>
            <w:pPr>
              <w:spacing w:line="400" w:lineRule="exact"/>
              <w:jc w:val="center"/>
              <w:rPr>
                <w:rFonts w:hint="eastAsia" w:ascii="宋体" w:hAnsi="宋体"/>
                <w:sz w:val="24"/>
              </w:rPr>
            </w:pPr>
          </w:p>
        </w:tc>
        <w:tc>
          <w:tcPr>
            <w:tcW w:w="2221" w:type="dxa"/>
            <w:vMerge w:val="continue"/>
            <w:noWrap w:val="0"/>
            <w:vAlign w:val="center"/>
          </w:tcPr>
          <w:p>
            <w:pPr>
              <w:spacing w:line="400" w:lineRule="exact"/>
              <w:jc w:val="center"/>
              <w:rPr>
                <w:rFonts w:hint="eastAsia" w:ascii="宋体" w:hAnsi="宋体"/>
                <w:sz w:val="24"/>
              </w:rPr>
            </w:pPr>
          </w:p>
        </w:tc>
        <w:tc>
          <w:tcPr>
            <w:tcW w:w="4361" w:type="dxa"/>
            <w:noWrap w:val="0"/>
            <w:vAlign w:val="center"/>
          </w:tcPr>
          <w:p>
            <w:pPr>
              <w:spacing w:line="400" w:lineRule="exact"/>
              <w:jc w:val="center"/>
              <w:rPr>
                <w:rFonts w:hint="eastAsia" w:ascii="宋体" w:hAnsi="宋体"/>
                <w:color w:val="000000"/>
                <w:sz w:val="24"/>
              </w:rPr>
            </w:pPr>
            <w:r>
              <w:rPr>
                <w:rFonts w:hint="eastAsia" w:ascii="宋体" w:hAnsi="宋体"/>
                <w:sz w:val="24"/>
              </w:rPr>
              <w:t>模具数字化设计与制造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0" w:type="dxa"/>
            <w:vMerge w:val="continue"/>
            <w:noWrap w:val="0"/>
            <w:vAlign w:val="center"/>
          </w:tcPr>
          <w:p>
            <w:pPr>
              <w:spacing w:line="400" w:lineRule="exact"/>
              <w:jc w:val="center"/>
              <w:rPr>
                <w:rFonts w:hint="eastAsia" w:ascii="宋体" w:hAnsi="宋体"/>
                <w:sz w:val="24"/>
              </w:rPr>
            </w:pPr>
          </w:p>
        </w:tc>
        <w:tc>
          <w:tcPr>
            <w:tcW w:w="2221" w:type="dxa"/>
            <w:vMerge w:val="continue"/>
            <w:noWrap w:val="0"/>
            <w:vAlign w:val="center"/>
          </w:tcPr>
          <w:p>
            <w:pPr>
              <w:spacing w:line="400" w:lineRule="exact"/>
              <w:jc w:val="center"/>
              <w:rPr>
                <w:rFonts w:hint="eastAsia" w:ascii="宋体" w:hAnsi="宋体"/>
                <w:sz w:val="24"/>
              </w:rPr>
            </w:pPr>
          </w:p>
        </w:tc>
        <w:tc>
          <w:tcPr>
            <w:tcW w:w="4361" w:type="dxa"/>
            <w:noWrap w:val="0"/>
            <w:vAlign w:val="center"/>
          </w:tcPr>
          <w:p>
            <w:pPr>
              <w:spacing w:line="400" w:lineRule="exact"/>
              <w:jc w:val="center"/>
              <w:rPr>
                <w:rFonts w:hint="eastAsia" w:ascii="宋体" w:hAnsi="宋体"/>
                <w:color w:val="000000"/>
                <w:sz w:val="24"/>
              </w:rPr>
            </w:pPr>
            <w:r>
              <w:rPr>
                <w:rFonts w:hint="eastAsia" w:ascii="宋体" w:hAnsi="宋体"/>
                <w:sz w:val="24"/>
              </w:rPr>
              <w:t>数控铣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0" w:type="dxa"/>
            <w:vMerge w:val="continue"/>
            <w:noWrap w:val="0"/>
            <w:vAlign w:val="center"/>
          </w:tcPr>
          <w:p>
            <w:pPr>
              <w:spacing w:line="400" w:lineRule="exact"/>
              <w:jc w:val="center"/>
              <w:rPr>
                <w:rFonts w:hint="eastAsia" w:ascii="宋体" w:hAnsi="宋体"/>
                <w:sz w:val="24"/>
              </w:rPr>
            </w:pPr>
          </w:p>
        </w:tc>
        <w:tc>
          <w:tcPr>
            <w:tcW w:w="2221" w:type="dxa"/>
            <w:vMerge w:val="continue"/>
            <w:noWrap w:val="0"/>
            <w:vAlign w:val="center"/>
          </w:tcPr>
          <w:p>
            <w:pPr>
              <w:spacing w:line="400" w:lineRule="exact"/>
              <w:jc w:val="center"/>
              <w:rPr>
                <w:rFonts w:hint="eastAsia" w:ascii="宋体" w:hAnsi="宋体"/>
                <w:sz w:val="24"/>
              </w:rPr>
            </w:pPr>
          </w:p>
        </w:tc>
        <w:tc>
          <w:tcPr>
            <w:tcW w:w="4361" w:type="dxa"/>
            <w:noWrap w:val="0"/>
            <w:vAlign w:val="center"/>
          </w:tcPr>
          <w:p>
            <w:pPr>
              <w:spacing w:line="400" w:lineRule="exact"/>
              <w:jc w:val="center"/>
              <w:rPr>
                <w:rFonts w:hint="eastAsia" w:ascii="宋体" w:hAnsi="宋体"/>
                <w:color w:val="000000"/>
                <w:sz w:val="24"/>
              </w:rPr>
            </w:pPr>
            <w:r>
              <w:rPr>
                <w:rFonts w:hint="eastAsia" w:ascii="宋体" w:hAnsi="宋体"/>
                <w:sz w:val="24"/>
              </w:rPr>
              <w:t>数控综合加工</w:t>
            </w:r>
          </w:p>
        </w:tc>
      </w:tr>
    </w:tbl>
    <w:p>
      <w:pPr>
        <w:rPr>
          <w:rFonts w:hint="eastAsia" w:ascii="宋体" w:hAnsi="宋体"/>
          <w:szCs w:val="21"/>
        </w:rPr>
      </w:pPr>
    </w:p>
    <w:p>
      <w:pPr>
        <w:rPr>
          <w:rFonts w:ascii="宋体" w:hAnsi="宋体"/>
          <w:sz w:val="24"/>
        </w:rPr>
        <w:sectPr>
          <w:footerReference r:id="rId3" w:type="default"/>
          <w:pgSz w:w="11906" w:h="16838"/>
          <w:pgMar w:top="1440" w:right="1800" w:bottom="1440" w:left="1800" w:header="851" w:footer="992" w:gutter="0"/>
          <w:cols w:space="720" w:num="1"/>
          <w:docGrid w:type="lines" w:linePitch="312" w:charSpace="0"/>
        </w:sectPr>
      </w:pPr>
    </w:p>
    <w:p>
      <w:pPr>
        <w:spacing w:line="360" w:lineRule="auto"/>
        <w:jc w:val="center"/>
        <w:rPr>
          <w:rFonts w:hint="eastAsia" w:ascii="宋体" w:hAnsi="宋体"/>
          <w:b/>
          <w:sz w:val="24"/>
        </w:rPr>
      </w:pPr>
      <w:r>
        <w:rPr>
          <w:rFonts w:hint="eastAsia" w:ascii="宋体" w:hAnsi="宋体"/>
          <w:b/>
          <w:sz w:val="24"/>
        </w:rPr>
        <w:t>数控实训室实训设备采购项目购置清单预算</w:t>
      </w:r>
    </w:p>
    <w:tbl>
      <w:tblPr>
        <w:tblStyle w:val="7"/>
        <w:tblW w:w="4998" w:type="pct"/>
        <w:tblInd w:w="0" w:type="dxa"/>
        <w:tblLayout w:type="autofit"/>
        <w:tblCellMar>
          <w:top w:w="0" w:type="dxa"/>
          <w:left w:w="108" w:type="dxa"/>
          <w:bottom w:w="0" w:type="dxa"/>
          <w:right w:w="108" w:type="dxa"/>
        </w:tblCellMar>
      </w:tblPr>
      <w:tblGrid>
        <w:gridCol w:w="720"/>
        <w:gridCol w:w="1415"/>
        <w:gridCol w:w="5666"/>
        <w:gridCol w:w="882"/>
        <w:gridCol w:w="1236"/>
        <w:gridCol w:w="1594"/>
        <w:gridCol w:w="1594"/>
        <w:gridCol w:w="1061"/>
      </w:tblGrid>
      <w:tr>
        <w:tblPrEx>
          <w:tblCellMar>
            <w:top w:w="0" w:type="dxa"/>
            <w:left w:w="108" w:type="dxa"/>
            <w:bottom w:w="0" w:type="dxa"/>
            <w:right w:w="108" w:type="dxa"/>
          </w:tblCellMar>
        </w:tblPrEx>
        <w:trPr>
          <w:trHeight w:val="737" w:hRule="atLeast"/>
        </w:trPr>
        <w:tc>
          <w:tcPr>
            <w:tcW w:w="254" w:type="pct"/>
            <w:tcBorders>
              <w:top w:val="single" w:color="auto" w:sz="12" w:space="0"/>
              <w:left w:val="single" w:color="auto" w:sz="12" w:space="0"/>
              <w:bottom w:val="single" w:color="auto" w:sz="4" w:space="0"/>
              <w:right w:val="single" w:color="auto" w:sz="4" w:space="0"/>
            </w:tcBorders>
            <w:shd w:val="clear" w:color="auto" w:fill="E0E0E0"/>
            <w:noWrap w:val="0"/>
            <w:vAlign w:val="center"/>
          </w:tcPr>
          <w:p>
            <w:pPr>
              <w:widowControl/>
              <w:jc w:val="center"/>
              <w:rPr>
                <w:rFonts w:hint="eastAsia" w:ascii="宋体" w:hAnsi="宋体" w:cs="宋体"/>
                <w:kern w:val="0"/>
                <w:szCs w:val="21"/>
              </w:rPr>
            </w:pPr>
            <w:r>
              <w:rPr>
                <w:rFonts w:hint="eastAsia" w:ascii="宋体" w:hAnsi="宋体" w:cs="宋体"/>
                <w:kern w:val="0"/>
                <w:szCs w:val="21"/>
              </w:rPr>
              <w:t>序号</w:t>
            </w:r>
          </w:p>
        </w:tc>
        <w:tc>
          <w:tcPr>
            <w:tcW w:w="499" w:type="pct"/>
            <w:tcBorders>
              <w:top w:val="single" w:color="auto" w:sz="12" w:space="0"/>
              <w:left w:val="nil"/>
              <w:bottom w:val="single" w:color="auto" w:sz="4" w:space="0"/>
              <w:right w:val="single" w:color="000000" w:sz="4" w:space="0"/>
            </w:tcBorders>
            <w:shd w:val="clear" w:color="auto" w:fill="E0E0E0"/>
            <w:noWrap w:val="0"/>
            <w:vAlign w:val="center"/>
          </w:tcPr>
          <w:p>
            <w:pPr>
              <w:widowControl/>
              <w:jc w:val="center"/>
              <w:rPr>
                <w:rFonts w:hint="eastAsia" w:ascii="宋体" w:hAnsi="宋体" w:cs="宋体"/>
                <w:kern w:val="0"/>
                <w:szCs w:val="21"/>
              </w:rPr>
            </w:pPr>
            <w:r>
              <w:rPr>
                <w:rFonts w:hint="eastAsia" w:ascii="宋体" w:hAnsi="宋体" w:cs="宋体"/>
                <w:kern w:val="0"/>
                <w:szCs w:val="21"/>
              </w:rPr>
              <w:t>设备名称</w:t>
            </w:r>
          </w:p>
        </w:tc>
        <w:tc>
          <w:tcPr>
            <w:tcW w:w="1998" w:type="pct"/>
            <w:tcBorders>
              <w:top w:val="single" w:color="auto" w:sz="12" w:space="0"/>
              <w:left w:val="nil"/>
              <w:bottom w:val="single" w:color="auto" w:sz="4" w:space="0"/>
              <w:right w:val="single" w:color="auto" w:sz="4" w:space="0"/>
            </w:tcBorders>
            <w:shd w:val="clear" w:color="auto" w:fill="E0E0E0"/>
            <w:noWrap w:val="0"/>
            <w:vAlign w:val="center"/>
          </w:tcPr>
          <w:p>
            <w:pPr>
              <w:widowControl/>
              <w:jc w:val="center"/>
              <w:rPr>
                <w:rFonts w:hint="eastAsia" w:ascii="宋体" w:hAnsi="宋体" w:cs="宋体"/>
                <w:kern w:val="0"/>
                <w:szCs w:val="21"/>
              </w:rPr>
            </w:pPr>
            <w:r>
              <w:rPr>
                <w:rFonts w:hint="eastAsia" w:ascii="宋体" w:hAnsi="宋体" w:cs="宋体"/>
                <w:kern w:val="0"/>
                <w:szCs w:val="21"/>
              </w:rPr>
              <w:t>规格、型号</w:t>
            </w:r>
            <w:r>
              <w:rPr>
                <w:rFonts w:hint="eastAsia" w:ascii="宋体" w:hAnsi="宋体" w:cs="宋体"/>
                <w:bCs/>
                <w:color w:val="000000"/>
                <w:kern w:val="0"/>
                <w:szCs w:val="21"/>
              </w:rPr>
              <w:t>（主要技术参数）</w:t>
            </w:r>
          </w:p>
        </w:tc>
        <w:tc>
          <w:tcPr>
            <w:tcW w:w="311" w:type="pct"/>
            <w:tcBorders>
              <w:top w:val="single" w:color="auto" w:sz="12" w:space="0"/>
              <w:left w:val="nil"/>
              <w:bottom w:val="single" w:color="auto" w:sz="4" w:space="0"/>
              <w:right w:val="single" w:color="auto" w:sz="4" w:space="0"/>
            </w:tcBorders>
            <w:shd w:val="clear" w:color="auto" w:fill="E0E0E0"/>
            <w:noWrap w:val="0"/>
            <w:vAlign w:val="center"/>
          </w:tcPr>
          <w:p>
            <w:pPr>
              <w:jc w:val="center"/>
              <w:rPr>
                <w:rFonts w:ascii="宋体" w:hAnsi="宋体" w:cs="宋体"/>
                <w:bCs/>
                <w:color w:val="000000"/>
                <w:kern w:val="0"/>
                <w:szCs w:val="21"/>
              </w:rPr>
            </w:pPr>
            <w:r>
              <w:rPr>
                <w:rFonts w:hint="eastAsia" w:ascii="宋体" w:hAnsi="宋体" w:cs="宋体"/>
                <w:bCs/>
                <w:color w:val="000000"/>
                <w:kern w:val="0"/>
                <w:szCs w:val="21"/>
              </w:rPr>
              <w:t>数量</w:t>
            </w:r>
          </w:p>
        </w:tc>
        <w:tc>
          <w:tcPr>
            <w:tcW w:w="436" w:type="pct"/>
            <w:tcBorders>
              <w:top w:val="single" w:color="auto" w:sz="12" w:space="0"/>
              <w:left w:val="nil"/>
              <w:bottom w:val="single" w:color="auto" w:sz="4" w:space="0"/>
              <w:right w:val="single" w:color="auto" w:sz="4" w:space="0"/>
            </w:tcBorders>
            <w:shd w:val="clear" w:color="auto" w:fill="E0E0E0"/>
            <w:noWrap w:val="0"/>
            <w:vAlign w:val="center"/>
          </w:tcPr>
          <w:p>
            <w:pPr>
              <w:tabs>
                <w:tab w:val="left" w:pos="6840"/>
              </w:tabs>
              <w:jc w:val="center"/>
              <w:rPr>
                <w:rFonts w:hint="eastAsia"/>
                <w:caps/>
              </w:rPr>
            </w:pPr>
            <w:r>
              <w:rPr>
                <w:rFonts w:hint="eastAsia"/>
                <w:caps/>
              </w:rPr>
              <w:t>单价</w:t>
            </w:r>
          </w:p>
          <w:p>
            <w:pPr>
              <w:tabs>
                <w:tab w:val="left" w:pos="6840"/>
              </w:tabs>
              <w:jc w:val="center"/>
              <w:rPr>
                <w:rFonts w:hint="eastAsia"/>
                <w:caps/>
              </w:rPr>
            </w:pPr>
            <w:r>
              <w:rPr>
                <w:rFonts w:hint="eastAsia"/>
                <w:caps/>
              </w:rPr>
              <w:t>（元）</w:t>
            </w:r>
          </w:p>
        </w:tc>
        <w:tc>
          <w:tcPr>
            <w:tcW w:w="562" w:type="pct"/>
            <w:tcBorders>
              <w:top w:val="single" w:color="auto" w:sz="12" w:space="0"/>
              <w:left w:val="nil"/>
              <w:bottom w:val="single" w:color="auto" w:sz="4" w:space="0"/>
              <w:right w:val="single" w:color="auto" w:sz="4" w:space="0"/>
            </w:tcBorders>
            <w:shd w:val="clear" w:color="auto" w:fill="E0E0E0"/>
            <w:noWrap w:val="0"/>
            <w:vAlign w:val="center"/>
          </w:tcPr>
          <w:p>
            <w:pPr>
              <w:tabs>
                <w:tab w:val="left" w:pos="6840"/>
              </w:tabs>
              <w:jc w:val="center"/>
              <w:rPr>
                <w:rFonts w:hint="eastAsia"/>
                <w:caps/>
              </w:rPr>
            </w:pPr>
            <w:r>
              <w:rPr>
                <w:rFonts w:hint="eastAsia"/>
                <w:caps/>
              </w:rPr>
              <w:t>单价来源</w:t>
            </w:r>
          </w:p>
        </w:tc>
        <w:tc>
          <w:tcPr>
            <w:tcW w:w="562" w:type="pct"/>
            <w:tcBorders>
              <w:top w:val="single" w:color="auto" w:sz="12" w:space="0"/>
              <w:left w:val="nil"/>
              <w:bottom w:val="single" w:color="auto" w:sz="4" w:space="0"/>
              <w:right w:val="single" w:color="auto" w:sz="4" w:space="0"/>
            </w:tcBorders>
            <w:shd w:val="clear" w:color="auto" w:fill="E0E0E0"/>
            <w:noWrap w:val="0"/>
            <w:vAlign w:val="center"/>
          </w:tcPr>
          <w:p>
            <w:pPr>
              <w:tabs>
                <w:tab w:val="left" w:pos="6840"/>
              </w:tabs>
              <w:jc w:val="center"/>
              <w:rPr>
                <w:rFonts w:hint="eastAsia"/>
                <w:caps/>
              </w:rPr>
            </w:pPr>
            <w:r>
              <w:rPr>
                <w:rFonts w:hint="eastAsia"/>
                <w:caps/>
              </w:rPr>
              <w:t>金额</w:t>
            </w:r>
          </w:p>
          <w:p>
            <w:pPr>
              <w:tabs>
                <w:tab w:val="left" w:pos="6840"/>
              </w:tabs>
              <w:jc w:val="center"/>
              <w:rPr>
                <w:rFonts w:hint="eastAsia"/>
                <w:caps/>
              </w:rPr>
            </w:pPr>
            <w:r>
              <w:rPr>
                <w:rFonts w:hint="eastAsia"/>
                <w:caps/>
              </w:rPr>
              <w:t>（元）</w:t>
            </w:r>
          </w:p>
        </w:tc>
        <w:tc>
          <w:tcPr>
            <w:tcW w:w="374" w:type="pct"/>
            <w:tcBorders>
              <w:top w:val="single" w:color="auto" w:sz="12" w:space="0"/>
              <w:left w:val="nil"/>
              <w:bottom w:val="single" w:color="auto" w:sz="4" w:space="0"/>
              <w:right w:val="single" w:color="auto" w:sz="12" w:space="0"/>
            </w:tcBorders>
            <w:shd w:val="clear" w:color="auto" w:fill="E0E0E0"/>
            <w:noWrap w:val="0"/>
            <w:vAlign w:val="center"/>
          </w:tcPr>
          <w:p>
            <w:pPr>
              <w:tabs>
                <w:tab w:val="left" w:pos="6840"/>
              </w:tabs>
              <w:jc w:val="center"/>
              <w:rPr>
                <w:rFonts w:hint="eastAsia"/>
                <w:caps/>
              </w:rPr>
            </w:pPr>
            <w:r>
              <w:rPr>
                <w:rFonts w:hint="eastAsia"/>
                <w:caps/>
              </w:rPr>
              <w:t>备注</w:t>
            </w:r>
          </w:p>
        </w:tc>
      </w:tr>
      <w:tr>
        <w:tblPrEx>
          <w:tblCellMar>
            <w:top w:w="0" w:type="dxa"/>
            <w:left w:w="108" w:type="dxa"/>
            <w:bottom w:w="0" w:type="dxa"/>
            <w:right w:w="108" w:type="dxa"/>
          </w:tblCellMar>
        </w:tblPrEx>
        <w:trPr>
          <w:trHeight w:val="720" w:hRule="atLeast"/>
        </w:trPr>
        <w:tc>
          <w:tcPr>
            <w:tcW w:w="254" w:type="pct"/>
            <w:tcBorders>
              <w:top w:val="single" w:color="auto" w:sz="4" w:space="0"/>
              <w:left w:val="single" w:color="auto" w:sz="12" w:space="0"/>
              <w:bottom w:val="single" w:color="auto" w:sz="4" w:space="0"/>
              <w:right w:val="single" w:color="auto" w:sz="4" w:space="0"/>
            </w:tcBorders>
            <w:noWrap w:val="0"/>
            <w:vAlign w:val="center"/>
          </w:tcPr>
          <w:p>
            <w:pPr>
              <w:widowControl/>
              <w:jc w:val="center"/>
              <w:rPr>
                <w:rFonts w:hint="eastAsia" w:ascii="宋体" w:hAnsi="宋体" w:cs="宋体"/>
                <w:kern w:val="0"/>
                <w:szCs w:val="21"/>
              </w:rPr>
            </w:pPr>
            <w:r>
              <w:rPr>
                <w:rFonts w:hint="eastAsia" w:ascii="宋体" w:hAnsi="宋体" w:cs="宋体"/>
                <w:kern w:val="0"/>
                <w:szCs w:val="21"/>
              </w:rPr>
              <w:t>1</w:t>
            </w:r>
          </w:p>
        </w:tc>
        <w:tc>
          <w:tcPr>
            <w:tcW w:w="499" w:type="pct"/>
            <w:tcBorders>
              <w:top w:val="single" w:color="auto" w:sz="4" w:space="0"/>
              <w:left w:val="nil"/>
              <w:bottom w:val="single" w:color="auto" w:sz="4" w:space="0"/>
              <w:right w:val="single" w:color="000000" w:sz="4" w:space="0"/>
            </w:tcBorders>
            <w:noWrap w:val="0"/>
            <w:vAlign w:val="center"/>
          </w:tcPr>
          <w:p>
            <w:pPr>
              <w:autoSpaceDN w:val="0"/>
              <w:jc w:val="center"/>
              <w:textAlignment w:val="center"/>
              <w:rPr>
                <w:rFonts w:hint="eastAsia" w:ascii="宋体" w:hAnsi="宋体"/>
                <w:color w:val="000000"/>
              </w:rPr>
            </w:pPr>
            <w:r>
              <w:rPr>
                <w:rFonts w:hint="eastAsia" w:ascii="宋体" w:hAnsi="宋体"/>
                <w:color w:val="000000"/>
              </w:rPr>
              <w:t>四轴加工中心</w:t>
            </w:r>
          </w:p>
        </w:tc>
        <w:tc>
          <w:tcPr>
            <w:tcW w:w="1998" w:type="pct"/>
            <w:tcBorders>
              <w:top w:val="single" w:color="auto" w:sz="4" w:space="0"/>
              <w:left w:val="nil"/>
              <w:bottom w:val="single" w:color="auto" w:sz="4" w:space="0"/>
              <w:right w:val="single" w:color="auto" w:sz="4" w:space="0"/>
            </w:tcBorders>
            <w:noWrap w:val="0"/>
            <w:vAlign w:val="center"/>
          </w:tcPr>
          <w:p>
            <w:pPr>
              <w:autoSpaceDN w:val="0"/>
              <w:jc w:val="center"/>
              <w:textAlignment w:val="center"/>
              <w:rPr>
                <w:rFonts w:hint="eastAsia" w:ascii="宋体" w:hAnsi="宋体"/>
                <w:color w:val="000000"/>
              </w:rPr>
            </w:pPr>
            <w:r>
              <w:rPr>
                <w:rFonts w:hint="eastAsia" w:ascii="宋体" w:hAnsi="宋体"/>
                <w:color w:val="000000"/>
              </w:rPr>
              <w:t>AVL650e配备凯恩帝KND2000MC1i数控系统(具体参数附后）P12</w:t>
            </w:r>
          </w:p>
        </w:tc>
        <w:tc>
          <w:tcPr>
            <w:tcW w:w="311" w:type="pct"/>
            <w:tcBorders>
              <w:top w:val="single" w:color="auto" w:sz="4" w:space="0"/>
              <w:left w:val="nil"/>
              <w:bottom w:val="single" w:color="auto" w:sz="4" w:space="0"/>
              <w:right w:val="single" w:color="auto" w:sz="4" w:space="0"/>
            </w:tcBorders>
            <w:noWrap w:val="0"/>
            <w:vAlign w:val="center"/>
          </w:tcPr>
          <w:p>
            <w:pPr>
              <w:jc w:val="center"/>
              <w:rPr>
                <w:rFonts w:hint="eastAsia" w:ascii="宋体" w:cs="Arial"/>
                <w:color w:val="000000"/>
                <w:sz w:val="24"/>
              </w:rPr>
            </w:pPr>
            <w:r>
              <w:rPr>
                <w:rFonts w:hint="eastAsia" w:ascii="宋体" w:cs="Arial"/>
                <w:color w:val="000000"/>
                <w:sz w:val="24"/>
              </w:rPr>
              <w:t>2</w:t>
            </w:r>
          </w:p>
        </w:tc>
        <w:tc>
          <w:tcPr>
            <w:tcW w:w="436" w:type="pct"/>
            <w:tcBorders>
              <w:top w:val="single" w:color="auto" w:sz="4" w:space="0"/>
              <w:left w:val="nil"/>
              <w:bottom w:val="single" w:color="auto" w:sz="4" w:space="0"/>
              <w:right w:val="single" w:color="auto" w:sz="4" w:space="0"/>
            </w:tcBorders>
            <w:noWrap w:val="0"/>
            <w:vAlign w:val="center"/>
          </w:tcPr>
          <w:p>
            <w:pPr>
              <w:jc w:val="center"/>
              <w:rPr>
                <w:rFonts w:hint="eastAsia"/>
                <w:color w:val="000000"/>
                <w:sz w:val="24"/>
              </w:rPr>
            </w:pPr>
            <w:r>
              <w:rPr>
                <w:rFonts w:hint="eastAsia"/>
                <w:color w:val="000000"/>
                <w:sz w:val="24"/>
              </w:rPr>
              <w:t>40万</w:t>
            </w:r>
          </w:p>
        </w:tc>
        <w:tc>
          <w:tcPr>
            <w:tcW w:w="562" w:type="pct"/>
            <w:tcBorders>
              <w:top w:val="single" w:color="auto" w:sz="4" w:space="0"/>
              <w:left w:val="nil"/>
              <w:bottom w:val="single" w:color="auto" w:sz="4" w:space="0"/>
              <w:right w:val="single" w:color="auto" w:sz="4" w:space="0"/>
            </w:tcBorders>
            <w:noWrap w:val="0"/>
            <w:vAlign w:val="center"/>
          </w:tcPr>
          <w:p>
            <w:pPr>
              <w:autoSpaceDN w:val="0"/>
              <w:jc w:val="center"/>
              <w:textAlignment w:val="center"/>
              <w:rPr>
                <w:rFonts w:hint="eastAsia" w:ascii="宋体" w:hAnsi="宋体"/>
                <w:color w:val="000000"/>
              </w:rPr>
            </w:pPr>
            <w:r>
              <w:rPr>
                <w:rFonts w:hint="eastAsia" w:ascii="宋体" w:hAnsi="宋体"/>
                <w:color w:val="000000"/>
              </w:rPr>
              <w:t>厂家报价</w:t>
            </w:r>
          </w:p>
        </w:tc>
        <w:tc>
          <w:tcPr>
            <w:tcW w:w="562" w:type="pct"/>
            <w:tcBorders>
              <w:top w:val="single" w:color="auto" w:sz="4" w:space="0"/>
              <w:left w:val="nil"/>
              <w:bottom w:val="single" w:color="auto" w:sz="4" w:space="0"/>
              <w:right w:val="single" w:color="auto" w:sz="4" w:space="0"/>
            </w:tcBorders>
            <w:noWrap w:val="0"/>
            <w:vAlign w:val="center"/>
          </w:tcPr>
          <w:p>
            <w:pPr>
              <w:autoSpaceDN w:val="0"/>
              <w:jc w:val="center"/>
              <w:textAlignment w:val="center"/>
              <w:rPr>
                <w:rFonts w:ascii="宋体" w:hAnsi="宋体"/>
                <w:color w:val="000000"/>
              </w:rPr>
            </w:pPr>
            <w:r>
              <w:rPr>
                <w:rFonts w:hint="eastAsia"/>
                <w:color w:val="000000"/>
                <w:sz w:val="24"/>
              </w:rPr>
              <w:t>80万</w:t>
            </w:r>
          </w:p>
        </w:tc>
        <w:tc>
          <w:tcPr>
            <w:tcW w:w="374" w:type="pct"/>
            <w:tcBorders>
              <w:top w:val="single" w:color="auto" w:sz="4" w:space="0"/>
              <w:left w:val="nil"/>
              <w:bottom w:val="single" w:color="auto" w:sz="4" w:space="0"/>
              <w:right w:val="single" w:color="auto" w:sz="12" w:space="0"/>
            </w:tcBorders>
            <w:noWrap w:val="0"/>
            <w:vAlign w:val="center"/>
          </w:tcPr>
          <w:p>
            <w:pPr>
              <w:tabs>
                <w:tab w:val="left" w:pos="6840"/>
              </w:tabs>
              <w:jc w:val="center"/>
              <w:rPr>
                <w:rFonts w:hint="eastAsia"/>
                <w:color w:val="FF0000"/>
              </w:rPr>
            </w:pPr>
          </w:p>
        </w:tc>
      </w:tr>
      <w:tr>
        <w:tblPrEx>
          <w:tblCellMar>
            <w:top w:w="0" w:type="dxa"/>
            <w:left w:w="108" w:type="dxa"/>
            <w:bottom w:w="0" w:type="dxa"/>
            <w:right w:w="108" w:type="dxa"/>
          </w:tblCellMar>
        </w:tblPrEx>
        <w:trPr>
          <w:trHeight w:val="737" w:hRule="atLeast"/>
        </w:trPr>
        <w:tc>
          <w:tcPr>
            <w:tcW w:w="254" w:type="pct"/>
            <w:tcBorders>
              <w:top w:val="single" w:color="auto" w:sz="4" w:space="0"/>
              <w:left w:val="single" w:color="auto" w:sz="12" w:space="0"/>
              <w:bottom w:val="single" w:color="auto" w:sz="4" w:space="0"/>
              <w:right w:val="single" w:color="auto" w:sz="4" w:space="0"/>
            </w:tcBorders>
            <w:noWrap w:val="0"/>
            <w:vAlign w:val="center"/>
          </w:tcPr>
          <w:p>
            <w:pPr>
              <w:widowControl/>
              <w:jc w:val="center"/>
              <w:rPr>
                <w:rFonts w:hint="eastAsia" w:ascii="宋体" w:hAnsi="宋体" w:cs="宋体"/>
                <w:kern w:val="0"/>
                <w:szCs w:val="21"/>
              </w:rPr>
            </w:pPr>
            <w:r>
              <w:rPr>
                <w:rFonts w:hint="eastAsia" w:ascii="宋体" w:hAnsi="宋体" w:cs="宋体"/>
                <w:kern w:val="0"/>
                <w:szCs w:val="21"/>
              </w:rPr>
              <w:t>2</w:t>
            </w:r>
          </w:p>
        </w:tc>
        <w:tc>
          <w:tcPr>
            <w:tcW w:w="499" w:type="pct"/>
            <w:tcBorders>
              <w:top w:val="single" w:color="auto" w:sz="4" w:space="0"/>
              <w:left w:val="nil"/>
              <w:bottom w:val="single" w:color="auto" w:sz="4" w:space="0"/>
              <w:right w:val="single" w:color="000000" w:sz="4" w:space="0"/>
            </w:tcBorders>
            <w:noWrap w:val="0"/>
            <w:vAlign w:val="center"/>
          </w:tcPr>
          <w:p>
            <w:pPr>
              <w:autoSpaceDN w:val="0"/>
              <w:jc w:val="center"/>
              <w:textAlignment w:val="center"/>
              <w:rPr>
                <w:rFonts w:hint="eastAsia" w:ascii="宋体" w:hAnsi="宋体"/>
                <w:color w:val="000000"/>
              </w:rPr>
            </w:pPr>
            <w:r>
              <w:rPr>
                <w:rFonts w:hint="eastAsia" w:ascii="宋体" w:hAnsi="宋体"/>
                <w:color w:val="000000"/>
              </w:rPr>
              <w:t>四轴加工中心</w:t>
            </w:r>
          </w:p>
        </w:tc>
        <w:tc>
          <w:tcPr>
            <w:tcW w:w="1998" w:type="pct"/>
            <w:tcBorders>
              <w:top w:val="single" w:color="auto" w:sz="4" w:space="0"/>
              <w:left w:val="nil"/>
              <w:bottom w:val="single" w:color="auto" w:sz="4" w:space="0"/>
              <w:right w:val="single" w:color="auto" w:sz="4" w:space="0"/>
            </w:tcBorders>
            <w:noWrap w:val="0"/>
            <w:vAlign w:val="center"/>
          </w:tcPr>
          <w:p>
            <w:pPr>
              <w:autoSpaceDN w:val="0"/>
              <w:jc w:val="center"/>
              <w:textAlignment w:val="center"/>
              <w:rPr>
                <w:rFonts w:hint="eastAsia" w:ascii="宋体" w:hAnsi="宋体"/>
                <w:color w:val="000000"/>
              </w:rPr>
            </w:pPr>
            <w:r>
              <w:rPr>
                <w:rFonts w:hint="eastAsia" w:ascii="宋体" w:hAnsi="宋体"/>
                <w:color w:val="000000"/>
              </w:rPr>
              <w:t>AVL850e配备西门子</w:t>
            </w:r>
            <w:r>
              <w:rPr>
                <w:rFonts w:ascii="宋体" w:hAnsi="宋体"/>
                <w:color w:val="000000"/>
              </w:rPr>
              <w:t>828D BASIC</w:t>
            </w:r>
            <w:r>
              <w:rPr>
                <w:rFonts w:hint="eastAsia" w:ascii="宋体" w:hAnsi="宋体"/>
                <w:color w:val="000000"/>
              </w:rPr>
              <w:t>数控系统(具体参数附后）P12</w:t>
            </w:r>
          </w:p>
        </w:tc>
        <w:tc>
          <w:tcPr>
            <w:tcW w:w="311" w:type="pct"/>
            <w:tcBorders>
              <w:top w:val="single" w:color="auto" w:sz="4" w:space="0"/>
              <w:left w:val="nil"/>
              <w:bottom w:val="single" w:color="auto" w:sz="4" w:space="0"/>
              <w:right w:val="single" w:color="auto" w:sz="4" w:space="0"/>
            </w:tcBorders>
            <w:noWrap w:val="0"/>
            <w:vAlign w:val="center"/>
          </w:tcPr>
          <w:p>
            <w:pPr>
              <w:jc w:val="center"/>
              <w:rPr>
                <w:rFonts w:hint="eastAsia" w:ascii="宋体" w:cs="Arial"/>
                <w:color w:val="000000"/>
                <w:sz w:val="24"/>
              </w:rPr>
            </w:pPr>
            <w:r>
              <w:rPr>
                <w:rFonts w:hint="eastAsia" w:ascii="宋体" w:cs="Arial"/>
                <w:color w:val="000000"/>
                <w:sz w:val="24"/>
              </w:rPr>
              <w:t>1</w:t>
            </w:r>
          </w:p>
        </w:tc>
        <w:tc>
          <w:tcPr>
            <w:tcW w:w="436" w:type="pct"/>
            <w:tcBorders>
              <w:top w:val="single" w:color="auto" w:sz="4" w:space="0"/>
              <w:left w:val="nil"/>
              <w:bottom w:val="single" w:color="auto" w:sz="4" w:space="0"/>
              <w:right w:val="single" w:color="auto" w:sz="4" w:space="0"/>
            </w:tcBorders>
            <w:noWrap w:val="0"/>
            <w:vAlign w:val="center"/>
          </w:tcPr>
          <w:p>
            <w:pPr>
              <w:jc w:val="center"/>
              <w:rPr>
                <w:rFonts w:hint="eastAsia"/>
                <w:color w:val="000000"/>
                <w:sz w:val="24"/>
              </w:rPr>
            </w:pPr>
            <w:r>
              <w:rPr>
                <w:rFonts w:hint="eastAsia"/>
                <w:color w:val="000000"/>
                <w:sz w:val="24"/>
              </w:rPr>
              <w:t>49.3万</w:t>
            </w:r>
          </w:p>
        </w:tc>
        <w:tc>
          <w:tcPr>
            <w:tcW w:w="562" w:type="pct"/>
            <w:tcBorders>
              <w:top w:val="single" w:color="auto" w:sz="4" w:space="0"/>
              <w:left w:val="nil"/>
              <w:bottom w:val="single" w:color="auto" w:sz="4" w:space="0"/>
              <w:right w:val="single" w:color="auto" w:sz="4" w:space="0"/>
            </w:tcBorders>
            <w:noWrap w:val="0"/>
            <w:vAlign w:val="center"/>
          </w:tcPr>
          <w:p>
            <w:pPr>
              <w:autoSpaceDN w:val="0"/>
              <w:jc w:val="center"/>
              <w:textAlignment w:val="center"/>
              <w:rPr>
                <w:rFonts w:hint="eastAsia" w:ascii="宋体" w:hAnsi="宋体"/>
                <w:color w:val="000000"/>
              </w:rPr>
            </w:pPr>
            <w:r>
              <w:rPr>
                <w:rFonts w:hint="eastAsia" w:ascii="宋体" w:hAnsi="宋体"/>
                <w:color w:val="000000"/>
              </w:rPr>
              <w:t>厂家报价</w:t>
            </w:r>
          </w:p>
        </w:tc>
        <w:tc>
          <w:tcPr>
            <w:tcW w:w="562" w:type="pct"/>
            <w:tcBorders>
              <w:top w:val="single" w:color="auto" w:sz="4" w:space="0"/>
              <w:left w:val="nil"/>
              <w:bottom w:val="single" w:color="auto" w:sz="4" w:space="0"/>
              <w:right w:val="single" w:color="auto" w:sz="4" w:space="0"/>
            </w:tcBorders>
            <w:noWrap w:val="0"/>
            <w:vAlign w:val="center"/>
          </w:tcPr>
          <w:p>
            <w:pPr>
              <w:autoSpaceDN w:val="0"/>
              <w:jc w:val="center"/>
              <w:textAlignment w:val="center"/>
              <w:rPr>
                <w:rFonts w:ascii="宋体" w:hAnsi="宋体"/>
                <w:color w:val="000000"/>
              </w:rPr>
            </w:pPr>
            <w:r>
              <w:rPr>
                <w:rFonts w:hint="eastAsia"/>
                <w:color w:val="000000"/>
                <w:sz w:val="24"/>
              </w:rPr>
              <w:t>49.3万</w:t>
            </w:r>
          </w:p>
        </w:tc>
        <w:tc>
          <w:tcPr>
            <w:tcW w:w="374" w:type="pct"/>
            <w:tcBorders>
              <w:top w:val="single" w:color="auto" w:sz="4" w:space="0"/>
              <w:left w:val="nil"/>
              <w:bottom w:val="single" w:color="auto" w:sz="4" w:space="0"/>
              <w:right w:val="single" w:color="auto" w:sz="12" w:space="0"/>
            </w:tcBorders>
            <w:noWrap w:val="0"/>
            <w:vAlign w:val="center"/>
          </w:tcPr>
          <w:p>
            <w:pPr>
              <w:tabs>
                <w:tab w:val="left" w:pos="6840"/>
              </w:tabs>
              <w:jc w:val="center"/>
              <w:rPr>
                <w:rFonts w:hint="eastAsia"/>
                <w:color w:val="FF0000"/>
              </w:rPr>
            </w:pPr>
          </w:p>
        </w:tc>
      </w:tr>
      <w:tr>
        <w:tblPrEx>
          <w:tblCellMar>
            <w:top w:w="0" w:type="dxa"/>
            <w:left w:w="108" w:type="dxa"/>
            <w:bottom w:w="0" w:type="dxa"/>
            <w:right w:w="108" w:type="dxa"/>
          </w:tblCellMar>
        </w:tblPrEx>
        <w:trPr>
          <w:trHeight w:val="737" w:hRule="atLeast"/>
        </w:trPr>
        <w:tc>
          <w:tcPr>
            <w:tcW w:w="254" w:type="pct"/>
            <w:tcBorders>
              <w:top w:val="single" w:color="auto" w:sz="4" w:space="0"/>
              <w:left w:val="single" w:color="auto" w:sz="12" w:space="0"/>
              <w:bottom w:val="single" w:color="auto" w:sz="4" w:space="0"/>
              <w:right w:val="single" w:color="auto" w:sz="4" w:space="0"/>
            </w:tcBorders>
            <w:noWrap w:val="0"/>
            <w:vAlign w:val="center"/>
          </w:tcPr>
          <w:p>
            <w:pPr>
              <w:widowControl/>
              <w:jc w:val="center"/>
              <w:rPr>
                <w:rFonts w:hint="eastAsia" w:ascii="宋体" w:hAnsi="宋体" w:cs="宋体"/>
                <w:kern w:val="0"/>
                <w:szCs w:val="21"/>
              </w:rPr>
            </w:pPr>
            <w:r>
              <w:rPr>
                <w:rFonts w:hint="eastAsia" w:ascii="宋体" w:hAnsi="宋体" w:cs="宋体"/>
                <w:kern w:val="0"/>
                <w:szCs w:val="21"/>
              </w:rPr>
              <w:t>3</w:t>
            </w:r>
          </w:p>
        </w:tc>
        <w:tc>
          <w:tcPr>
            <w:tcW w:w="499" w:type="pct"/>
            <w:tcBorders>
              <w:top w:val="single" w:color="auto" w:sz="4" w:space="0"/>
              <w:left w:val="nil"/>
              <w:bottom w:val="single" w:color="auto" w:sz="4" w:space="0"/>
              <w:right w:val="single" w:color="000000" w:sz="4" w:space="0"/>
            </w:tcBorders>
            <w:noWrap w:val="0"/>
            <w:vAlign w:val="center"/>
          </w:tcPr>
          <w:p>
            <w:pPr>
              <w:autoSpaceDN w:val="0"/>
              <w:jc w:val="center"/>
              <w:textAlignment w:val="center"/>
              <w:rPr>
                <w:rFonts w:ascii="宋体" w:hAnsi="宋体"/>
                <w:color w:val="000000"/>
              </w:rPr>
            </w:pPr>
            <w:r>
              <w:rPr>
                <w:rFonts w:hint="eastAsia" w:ascii="宋体" w:hAnsi="宋体"/>
                <w:color w:val="000000"/>
              </w:rPr>
              <w:t>数控车床</w:t>
            </w:r>
          </w:p>
        </w:tc>
        <w:tc>
          <w:tcPr>
            <w:tcW w:w="1998" w:type="pct"/>
            <w:tcBorders>
              <w:top w:val="single" w:color="auto" w:sz="4" w:space="0"/>
              <w:left w:val="nil"/>
              <w:bottom w:val="single" w:color="auto" w:sz="4" w:space="0"/>
              <w:right w:val="single" w:color="auto" w:sz="4" w:space="0"/>
            </w:tcBorders>
            <w:noWrap w:val="0"/>
            <w:vAlign w:val="center"/>
          </w:tcPr>
          <w:p>
            <w:pPr>
              <w:autoSpaceDN w:val="0"/>
              <w:jc w:val="center"/>
              <w:textAlignment w:val="center"/>
              <w:rPr>
                <w:rFonts w:hint="eastAsia" w:ascii="宋体" w:hAnsi="宋体"/>
                <w:color w:val="000000"/>
              </w:rPr>
            </w:pPr>
            <w:r>
              <w:rPr>
                <w:rFonts w:hint="eastAsia" w:ascii="宋体" w:hAnsi="宋体"/>
                <w:color w:val="000000"/>
              </w:rPr>
              <w:t>CK6150e配凯恩帝凯恩帝</w:t>
            </w:r>
            <w:r>
              <w:rPr>
                <w:rFonts w:ascii="宋体" w:hAnsi="宋体"/>
                <w:color w:val="000000"/>
              </w:rPr>
              <w:t>K2000TC1i</w:t>
            </w:r>
            <w:r>
              <w:rPr>
                <w:rFonts w:hint="eastAsia" w:ascii="宋体" w:hAnsi="宋体"/>
                <w:color w:val="000000"/>
              </w:rPr>
              <w:t>数控系统（(具体参数附后）P12</w:t>
            </w:r>
          </w:p>
        </w:tc>
        <w:tc>
          <w:tcPr>
            <w:tcW w:w="311" w:type="pct"/>
            <w:tcBorders>
              <w:top w:val="single" w:color="auto" w:sz="4" w:space="0"/>
              <w:left w:val="nil"/>
              <w:bottom w:val="single" w:color="auto" w:sz="4" w:space="0"/>
              <w:right w:val="single" w:color="auto" w:sz="4" w:space="0"/>
            </w:tcBorders>
            <w:noWrap w:val="0"/>
            <w:vAlign w:val="center"/>
          </w:tcPr>
          <w:p>
            <w:pPr>
              <w:jc w:val="center"/>
              <w:rPr>
                <w:rFonts w:ascii="宋体" w:cs="Arial"/>
                <w:color w:val="000000"/>
                <w:sz w:val="24"/>
              </w:rPr>
            </w:pPr>
            <w:r>
              <w:rPr>
                <w:rFonts w:hint="eastAsia" w:ascii="宋体" w:cs="Arial"/>
                <w:color w:val="000000"/>
                <w:sz w:val="24"/>
              </w:rPr>
              <w:t>1</w:t>
            </w:r>
          </w:p>
        </w:tc>
        <w:tc>
          <w:tcPr>
            <w:tcW w:w="436" w:type="pct"/>
            <w:tcBorders>
              <w:top w:val="single" w:color="auto" w:sz="4" w:space="0"/>
              <w:left w:val="nil"/>
              <w:bottom w:val="single" w:color="auto" w:sz="4" w:space="0"/>
              <w:right w:val="single" w:color="auto" w:sz="4" w:space="0"/>
            </w:tcBorders>
            <w:noWrap w:val="0"/>
            <w:vAlign w:val="center"/>
          </w:tcPr>
          <w:p>
            <w:pPr>
              <w:jc w:val="center"/>
              <w:rPr>
                <w:color w:val="000000"/>
                <w:sz w:val="24"/>
              </w:rPr>
            </w:pPr>
            <w:r>
              <w:rPr>
                <w:rFonts w:hint="eastAsia"/>
                <w:color w:val="000000"/>
                <w:sz w:val="24"/>
              </w:rPr>
              <w:t>13.8万</w:t>
            </w:r>
          </w:p>
        </w:tc>
        <w:tc>
          <w:tcPr>
            <w:tcW w:w="562" w:type="pct"/>
            <w:tcBorders>
              <w:top w:val="single" w:color="auto" w:sz="4" w:space="0"/>
              <w:left w:val="nil"/>
              <w:bottom w:val="single" w:color="auto" w:sz="4" w:space="0"/>
              <w:right w:val="single" w:color="auto" w:sz="4" w:space="0"/>
            </w:tcBorders>
            <w:noWrap w:val="0"/>
            <w:vAlign w:val="center"/>
          </w:tcPr>
          <w:p>
            <w:pPr>
              <w:autoSpaceDN w:val="0"/>
              <w:jc w:val="center"/>
              <w:textAlignment w:val="center"/>
              <w:rPr>
                <w:rFonts w:hint="eastAsia" w:ascii="宋体" w:hAnsi="宋体"/>
                <w:color w:val="000000"/>
              </w:rPr>
            </w:pPr>
            <w:r>
              <w:rPr>
                <w:rFonts w:hint="eastAsia" w:ascii="宋体" w:hAnsi="宋体"/>
                <w:color w:val="000000"/>
              </w:rPr>
              <w:t>厂家报价</w:t>
            </w:r>
          </w:p>
        </w:tc>
        <w:tc>
          <w:tcPr>
            <w:tcW w:w="562" w:type="pct"/>
            <w:tcBorders>
              <w:top w:val="single" w:color="auto" w:sz="4" w:space="0"/>
              <w:left w:val="nil"/>
              <w:bottom w:val="single" w:color="auto" w:sz="4" w:space="0"/>
              <w:right w:val="single" w:color="auto" w:sz="4" w:space="0"/>
            </w:tcBorders>
            <w:noWrap w:val="0"/>
            <w:vAlign w:val="center"/>
          </w:tcPr>
          <w:p>
            <w:pPr>
              <w:autoSpaceDN w:val="0"/>
              <w:jc w:val="center"/>
              <w:textAlignment w:val="center"/>
              <w:rPr>
                <w:color w:val="000000"/>
                <w:sz w:val="24"/>
              </w:rPr>
            </w:pPr>
            <w:r>
              <w:rPr>
                <w:rFonts w:hint="eastAsia"/>
                <w:color w:val="000000"/>
                <w:sz w:val="24"/>
              </w:rPr>
              <w:t>13.8万</w:t>
            </w:r>
          </w:p>
        </w:tc>
        <w:tc>
          <w:tcPr>
            <w:tcW w:w="374" w:type="pct"/>
            <w:tcBorders>
              <w:top w:val="single" w:color="auto" w:sz="4" w:space="0"/>
              <w:left w:val="nil"/>
              <w:bottom w:val="single" w:color="auto" w:sz="4" w:space="0"/>
              <w:right w:val="single" w:color="auto" w:sz="12" w:space="0"/>
            </w:tcBorders>
            <w:noWrap w:val="0"/>
            <w:vAlign w:val="center"/>
          </w:tcPr>
          <w:p>
            <w:pPr>
              <w:tabs>
                <w:tab w:val="left" w:pos="6840"/>
              </w:tabs>
              <w:jc w:val="center"/>
              <w:rPr>
                <w:rFonts w:hint="eastAsia"/>
                <w:color w:val="FF0000"/>
              </w:rPr>
            </w:pPr>
          </w:p>
        </w:tc>
      </w:tr>
      <w:tr>
        <w:tblPrEx>
          <w:tblCellMar>
            <w:top w:w="0" w:type="dxa"/>
            <w:left w:w="108" w:type="dxa"/>
            <w:bottom w:w="0" w:type="dxa"/>
            <w:right w:w="108" w:type="dxa"/>
          </w:tblCellMar>
        </w:tblPrEx>
        <w:trPr>
          <w:trHeight w:val="737" w:hRule="atLeast"/>
        </w:trPr>
        <w:tc>
          <w:tcPr>
            <w:tcW w:w="254" w:type="pct"/>
            <w:tcBorders>
              <w:top w:val="single" w:color="auto" w:sz="4" w:space="0"/>
              <w:left w:val="single" w:color="auto" w:sz="12" w:space="0"/>
              <w:bottom w:val="single" w:color="auto" w:sz="4" w:space="0"/>
              <w:right w:val="single" w:color="auto" w:sz="4" w:space="0"/>
            </w:tcBorders>
            <w:noWrap w:val="0"/>
            <w:vAlign w:val="center"/>
          </w:tcPr>
          <w:p>
            <w:pPr>
              <w:widowControl/>
              <w:jc w:val="center"/>
              <w:rPr>
                <w:rFonts w:hint="eastAsia" w:ascii="宋体" w:hAnsi="宋体" w:cs="宋体"/>
                <w:kern w:val="0"/>
                <w:szCs w:val="21"/>
              </w:rPr>
            </w:pPr>
            <w:r>
              <w:rPr>
                <w:rFonts w:hint="eastAsia" w:ascii="宋体" w:hAnsi="宋体" w:cs="宋体"/>
                <w:kern w:val="0"/>
                <w:szCs w:val="21"/>
              </w:rPr>
              <w:t>4</w:t>
            </w:r>
          </w:p>
        </w:tc>
        <w:tc>
          <w:tcPr>
            <w:tcW w:w="499" w:type="pct"/>
            <w:tcBorders>
              <w:top w:val="single" w:color="auto" w:sz="4" w:space="0"/>
              <w:left w:val="nil"/>
              <w:bottom w:val="single" w:color="auto" w:sz="4" w:space="0"/>
              <w:right w:val="single" w:color="000000" w:sz="4" w:space="0"/>
            </w:tcBorders>
            <w:noWrap w:val="0"/>
            <w:vAlign w:val="center"/>
          </w:tcPr>
          <w:p>
            <w:pPr>
              <w:autoSpaceDN w:val="0"/>
              <w:jc w:val="center"/>
              <w:textAlignment w:val="center"/>
              <w:rPr>
                <w:rFonts w:hint="eastAsia" w:ascii="宋体" w:hAnsi="宋体"/>
                <w:color w:val="000000"/>
              </w:rPr>
            </w:pPr>
            <w:r>
              <w:rPr>
                <w:rFonts w:hint="eastAsia" w:ascii="宋体" w:hAnsi="宋体"/>
                <w:color w:val="000000"/>
              </w:rPr>
              <w:t>Cimatron软件</w:t>
            </w:r>
          </w:p>
        </w:tc>
        <w:tc>
          <w:tcPr>
            <w:tcW w:w="1998" w:type="pct"/>
            <w:tcBorders>
              <w:top w:val="single" w:color="auto" w:sz="4" w:space="0"/>
              <w:left w:val="nil"/>
              <w:bottom w:val="single" w:color="auto" w:sz="4" w:space="0"/>
              <w:right w:val="single" w:color="auto" w:sz="4" w:space="0"/>
            </w:tcBorders>
            <w:noWrap w:val="0"/>
            <w:vAlign w:val="center"/>
          </w:tcPr>
          <w:p>
            <w:pPr>
              <w:autoSpaceDN w:val="0"/>
              <w:jc w:val="center"/>
              <w:textAlignment w:val="center"/>
              <w:rPr>
                <w:rFonts w:ascii="宋体" w:hAnsi="宋体"/>
                <w:color w:val="000000"/>
              </w:rPr>
            </w:pPr>
            <w:r>
              <w:rPr>
                <w:rFonts w:hint="eastAsia" w:ascii="宋体" w:hAnsi="宋体"/>
                <w:color w:val="000000"/>
              </w:rPr>
              <w:t>Cimatron15</w:t>
            </w:r>
          </w:p>
        </w:tc>
        <w:tc>
          <w:tcPr>
            <w:tcW w:w="311" w:type="pct"/>
            <w:tcBorders>
              <w:top w:val="single" w:color="auto" w:sz="4" w:space="0"/>
              <w:left w:val="nil"/>
              <w:bottom w:val="single" w:color="auto" w:sz="4" w:space="0"/>
              <w:right w:val="single" w:color="auto" w:sz="4" w:space="0"/>
            </w:tcBorders>
            <w:noWrap w:val="0"/>
            <w:vAlign w:val="center"/>
          </w:tcPr>
          <w:p>
            <w:pPr>
              <w:jc w:val="center"/>
              <w:rPr>
                <w:rFonts w:ascii="宋体" w:cs="Arial"/>
                <w:color w:val="000000"/>
                <w:sz w:val="24"/>
              </w:rPr>
            </w:pPr>
            <w:r>
              <w:rPr>
                <w:rFonts w:hint="eastAsia" w:ascii="宋体" w:cs="Arial"/>
                <w:color w:val="000000"/>
                <w:sz w:val="24"/>
              </w:rPr>
              <w:t>20节点</w:t>
            </w:r>
          </w:p>
        </w:tc>
        <w:tc>
          <w:tcPr>
            <w:tcW w:w="436" w:type="pct"/>
            <w:tcBorders>
              <w:top w:val="single" w:color="auto" w:sz="4" w:space="0"/>
              <w:left w:val="nil"/>
              <w:bottom w:val="single" w:color="auto" w:sz="4" w:space="0"/>
              <w:right w:val="single" w:color="auto" w:sz="4" w:space="0"/>
            </w:tcBorders>
            <w:noWrap w:val="0"/>
            <w:vAlign w:val="center"/>
          </w:tcPr>
          <w:p>
            <w:pPr>
              <w:jc w:val="center"/>
              <w:rPr>
                <w:color w:val="000000"/>
                <w:sz w:val="24"/>
              </w:rPr>
            </w:pPr>
            <w:r>
              <w:rPr>
                <w:rFonts w:hint="eastAsia"/>
                <w:color w:val="000000"/>
                <w:sz w:val="24"/>
              </w:rPr>
              <w:t>36万</w:t>
            </w:r>
          </w:p>
        </w:tc>
        <w:tc>
          <w:tcPr>
            <w:tcW w:w="562" w:type="pct"/>
            <w:tcBorders>
              <w:top w:val="single" w:color="auto" w:sz="4" w:space="0"/>
              <w:left w:val="nil"/>
              <w:bottom w:val="single" w:color="auto" w:sz="4" w:space="0"/>
              <w:right w:val="single" w:color="auto" w:sz="4" w:space="0"/>
            </w:tcBorders>
            <w:noWrap w:val="0"/>
            <w:vAlign w:val="center"/>
          </w:tcPr>
          <w:p>
            <w:pPr>
              <w:autoSpaceDN w:val="0"/>
              <w:jc w:val="center"/>
              <w:textAlignment w:val="center"/>
              <w:rPr>
                <w:rFonts w:hint="eastAsia" w:ascii="宋体" w:hAnsi="宋体"/>
                <w:color w:val="000000"/>
              </w:rPr>
            </w:pPr>
            <w:r>
              <w:rPr>
                <w:rFonts w:hint="eastAsia" w:ascii="宋体" w:hAnsi="宋体"/>
                <w:color w:val="000000"/>
              </w:rPr>
              <w:t>厂家报价</w:t>
            </w:r>
          </w:p>
        </w:tc>
        <w:tc>
          <w:tcPr>
            <w:tcW w:w="562" w:type="pct"/>
            <w:tcBorders>
              <w:top w:val="single" w:color="auto" w:sz="4" w:space="0"/>
              <w:left w:val="nil"/>
              <w:bottom w:val="single" w:color="auto" w:sz="4" w:space="0"/>
              <w:right w:val="single" w:color="auto" w:sz="4" w:space="0"/>
            </w:tcBorders>
            <w:noWrap w:val="0"/>
            <w:vAlign w:val="center"/>
          </w:tcPr>
          <w:p>
            <w:pPr>
              <w:autoSpaceDN w:val="0"/>
              <w:jc w:val="center"/>
              <w:textAlignment w:val="center"/>
              <w:rPr>
                <w:rFonts w:hint="eastAsia"/>
                <w:color w:val="000000"/>
                <w:sz w:val="24"/>
              </w:rPr>
            </w:pPr>
            <w:r>
              <w:rPr>
                <w:rFonts w:hint="eastAsia"/>
                <w:color w:val="000000"/>
                <w:sz w:val="24"/>
              </w:rPr>
              <w:t>36万</w:t>
            </w:r>
          </w:p>
        </w:tc>
        <w:tc>
          <w:tcPr>
            <w:tcW w:w="374" w:type="pct"/>
            <w:tcBorders>
              <w:top w:val="single" w:color="auto" w:sz="4" w:space="0"/>
              <w:left w:val="nil"/>
              <w:bottom w:val="single" w:color="auto" w:sz="4" w:space="0"/>
              <w:right w:val="single" w:color="auto" w:sz="12" w:space="0"/>
            </w:tcBorders>
            <w:noWrap w:val="0"/>
            <w:vAlign w:val="center"/>
          </w:tcPr>
          <w:p>
            <w:pPr>
              <w:tabs>
                <w:tab w:val="left" w:pos="6840"/>
              </w:tabs>
              <w:jc w:val="center"/>
              <w:rPr>
                <w:rFonts w:hint="eastAsia"/>
                <w:color w:val="FF0000"/>
              </w:rPr>
            </w:pPr>
          </w:p>
        </w:tc>
      </w:tr>
      <w:tr>
        <w:tblPrEx>
          <w:tblCellMar>
            <w:top w:w="0" w:type="dxa"/>
            <w:left w:w="108" w:type="dxa"/>
            <w:bottom w:w="0" w:type="dxa"/>
            <w:right w:w="108" w:type="dxa"/>
          </w:tblCellMar>
        </w:tblPrEx>
        <w:trPr>
          <w:trHeight w:val="90" w:hRule="atLeast"/>
        </w:trPr>
        <w:tc>
          <w:tcPr>
            <w:tcW w:w="254" w:type="pct"/>
            <w:tcBorders>
              <w:top w:val="single" w:color="auto" w:sz="4" w:space="0"/>
              <w:left w:val="single" w:color="auto" w:sz="12" w:space="0"/>
              <w:bottom w:val="single" w:color="auto" w:sz="4" w:space="0"/>
              <w:right w:val="single" w:color="auto" w:sz="4" w:space="0"/>
            </w:tcBorders>
            <w:noWrap w:val="0"/>
            <w:vAlign w:val="center"/>
          </w:tcPr>
          <w:p>
            <w:pPr>
              <w:widowControl/>
              <w:jc w:val="center"/>
              <w:rPr>
                <w:rFonts w:hint="eastAsia" w:ascii="宋体" w:hAnsi="宋体" w:cs="宋体"/>
                <w:kern w:val="0"/>
                <w:szCs w:val="21"/>
              </w:rPr>
            </w:pPr>
            <w:r>
              <w:rPr>
                <w:rFonts w:hint="eastAsia" w:ascii="宋体" w:hAnsi="宋体" w:cs="宋体"/>
                <w:kern w:val="0"/>
                <w:szCs w:val="21"/>
              </w:rPr>
              <w:t>5</w:t>
            </w:r>
          </w:p>
        </w:tc>
        <w:tc>
          <w:tcPr>
            <w:tcW w:w="499" w:type="pct"/>
            <w:tcBorders>
              <w:top w:val="single" w:color="auto" w:sz="4" w:space="0"/>
              <w:left w:val="nil"/>
              <w:bottom w:val="single" w:color="auto" w:sz="4" w:space="0"/>
              <w:right w:val="single" w:color="000000" w:sz="4" w:space="0"/>
            </w:tcBorders>
            <w:noWrap w:val="0"/>
            <w:vAlign w:val="center"/>
          </w:tcPr>
          <w:p>
            <w:pPr>
              <w:autoSpaceDN w:val="0"/>
              <w:jc w:val="center"/>
              <w:textAlignment w:val="center"/>
              <w:rPr>
                <w:rFonts w:hint="eastAsia" w:ascii="宋体" w:hAnsi="宋体"/>
                <w:color w:val="000000"/>
              </w:rPr>
            </w:pPr>
            <w:r>
              <w:rPr>
                <w:rFonts w:hint="eastAsia" w:ascii="宋体" w:hAnsi="宋体"/>
                <w:color w:val="000000"/>
              </w:rPr>
              <w:t>五轴加工中心</w:t>
            </w:r>
          </w:p>
        </w:tc>
        <w:tc>
          <w:tcPr>
            <w:tcW w:w="1998" w:type="pct"/>
            <w:tcBorders>
              <w:top w:val="single" w:color="auto" w:sz="4" w:space="0"/>
              <w:left w:val="nil"/>
              <w:bottom w:val="single" w:color="auto" w:sz="4" w:space="0"/>
              <w:right w:val="single" w:color="auto" w:sz="4" w:space="0"/>
            </w:tcBorders>
            <w:noWrap w:val="0"/>
            <w:vAlign w:val="center"/>
          </w:tcPr>
          <w:p>
            <w:pPr>
              <w:autoSpaceDN w:val="0"/>
              <w:jc w:val="center"/>
              <w:textAlignment w:val="center"/>
              <w:rPr>
                <w:rFonts w:hint="eastAsia" w:ascii="宋体" w:hAnsi="宋体"/>
                <w:color w:val="000000"/>
              </w:rPr>
            </w:pPr>
            <w:r>
              <w:rPr>
                <w:rFonts w:hint="eastAsia" w:ascii="宋体" w:hAnsi="宋体"/>
                <w:color w:val="000000"/>
              </w:rPr>
              <w:t>德马吉</w:t>
            </w:r>
            <w:r>
              <w:rPr>
                <w:rFonts w:ascii="宋体" w:hAnsi="宋体"/>
                <w:color w:val="000000"/>
              </w:rPr>
              <w:t>DMU 50</w:t>
            </w:r>
            <w:r>
              <w:rPr>
                <w:rFonts w:hint="eastAsia" w:ascii="宋体" w:hAnsi="宋体"/>
                <w:color w:val="000000"/>
              </w:rPr>
              <w:t>（含对刀仪）</w:t>
            </w:r>
          </w:p>
        </w:tc>
        <w:tc>
          <w:tcPr>
            <w:tcW w:w="311" w:type="pct"/>
            <w:tcBorders>
              <w:top w:val="single" w:color="auto" w:sz="4" w:space="0"/>
              <w:left w:val="nil"/>
              <w:bottom w:val="single" w:color="auto" w:sz="4" w:space="0"/>
              <w:right w:val="single" w:color="auto" w:sz="4" w:space="0"/>
            </w:tcBorders>
            <w:noWrap w:val="0"/>
            <w:vAlign w:val="center"/>
          </w:tcPr>
          <w:p>
            <w:pPr>
              <w:jc w:val="center"/>
              <w:rPr>
                <w:rFonts w:hint="eastAsia" w:ascii="宋体" w:cs="Arial"/>
                <w:color w:val="000000"/>
                <w:sz w:val="24"/>
              </w:rPr>
            </w:pPr>
            <w:r>
              <w:rPr>
                <w:rFonts w:hint="eastAsia" w:ascii="宋体" w:cs="Arial"/>
                <w:color w:val="000000"/>
                <w:sz w:val="24"/>
              </w:rPr>
              <w:t>1</w:t>
            </w:r>
          </w:p>
        </w:tc>
        <w:tc>
          <w:tcPr>
            <w:tcW w:w="436" w:type="pct"/>
            <w:tcBorders>
              <w:top w:val="single" w:color="auto" w:sz="4" w:space="0"/>
              <w:left w:val="nil"/>
              <w:bottom w:val="single" w:color="auto" w:sz="4" w:space="0"/>
              <w:right w:val="single" w:color="auto" w:sz="4" w:space="0"/>
            </w:tcBorders>
            <w:noWrap w:val="0"/>
            <w:vAlign w:val="center"/>
          </w:tcPr>
          <w:p>
            <w:pPr>
              <w:jc w:val="center"/>
              <w:rPr>
                <w:rFonts w:hint="eastAsia"/>
                <w:color w:val="000000"/>
                <w:sz w:val="24"/>
              </w:rPr>
            </w:pPr>
            <w:r>
              <w:rPr>
                <w:rFonts w:hint="eastAsia" w:ascii="宋体" w:hAnsi="宋体" w:cs="宋体"/>
                <w:sz w:val="22"/>
                <w:szCs w:val="22"/>
              </w:rPr>
              <w:t>320万</w:t>
            </w:r>
          </w:p>
        </w:tc>
        <w:tc>
          <w:tcPr>
            <w:tcW w:w="562" w:type="pct"/>
            <w:tcBorders>
              <w:top w:val="single" w:color="auto" w:sz="4" w:space="0"/>
              <w:left w:val="nil"/>
              <w:bottom w:val="single" w:color="auto" w:sz="4" w:space="0"/>
              <w:right w:val="single" w:color="auto" w:sz="4" w:space="0"/>
            </w:tcBorders>
            <w:noWrap w:val="0"/>
            <w:vAlign w:val="center"/>
          </w:tcPr>
          <w:p>
            <w:pPr>
              <w:autoSpaceDN w:val="0"/>
              <w:jc w:val="center"/>
              <w:textAlignment w:val="center"/>
              <w:rPr>
                <w:rFonts w:hint="eastAsia" w:ascii="宋体" w:hAnsi="宋体"/>
                <w:color w:val="000000"/>
              </w:rPr>
            </w:pPr>
            <w:r>
              <w:rPr>
                <w:rFonts w:hint="eastAsia" w:ascii="宋体" w:hAnsi="宋体"/>
                <w:color w:val="000000"/>
              </w:rPr>
              <w:t>厂家报价</w:t>
            </w:r>
          </w:p>
        </w:tc>
        <w:tc>
          <w:tcPr>
            <w:tcW w:w="562" w:type="pct"/>
            <w:tcBorders>
              <w:top w:val="single" w:color="auto" w:sz="4" w:space="0"/>
              <w:left w:val="nil"/>
              <w:bottom w:val="single" w:color="auto" w:sz="4" w:space="0"/>
              <w:right w:val="single" w:color="auto" w:sz="4" w:space="0"/>
            </w:tcBorders>
            <w:noWrap w:val="0"/>
            <w:vAlign w:val="center"/>
          </w:tcPr>
          <w:p>
            <w:pPr>
              <w:autoSpaceDN w:val="0"/>
              <w:jc w:val="center"/>
              <w:textAlignment w:val="center"/>
              <w:rPr>
                <w:rFonts w:hint="eastAsia"/>
                <w:color w:val="000000"/>
                <w:sz w:val="24"/>
              </w:rPr>
            </w:pPr>
            <w:r>
              <w:rPr>
                <w:rFonts w:hint="eastAsia"/>
                <w:color w:val="000000"/>
                <w:sz w:val="24"/>
              </w:rPr>
              <w:t>320万</w:t>
            </w:r>
          </w:p>
        </w:tc>
        <w:tc>
          <w:tcPr>
            <w:tcW w:w="374" w:type="pct"/>
            <w:tcBorders>
              <w:top w:val="single" w:color="auto" w:sz="4" w:space="0"/>
              <w:left w:val="nil"/>
              <w:bottom w:val="single" w:color="auto" w:sz="4" w:space="0"/>
              <w:right w:val="single" w:color="auto" w:sz="12" w:space="0"/>
            </w:tcBorders>
            <w:noWrap w:val="0"/>
            <w:vAlign w:val="center"/>
          </w:tcPr>
          <w:p>
            <w:pPr>
              <w:tabs>
                <w:tab w:val="left" w:pos="6840"/>
              </w:tabs>
              <w:jc w:val="center"/>
              <w:rPr>
                <w:rFonts w:hint="eastAsia"/>
                <w:color w:val="FF0000"/>
              </w:rPr>
            </w:pPr>
          </w:p>
        </w:tc>
      </w:tr>
      <w:tr>
        <w:tblPrEx>
          <w:tblCellMar>
            <w:top w:w="0" w:type="dxa"/>
            <w:left w:w="108" w:type="dxa"/>
            <w:bottom w:w="0" w:type="dxa"/>
            <w:right w:w="108" w:type="dxa"/>
          </w:tblCellMar>
        </w:tblPrEx>
        <w:trPr>
          <w:trHeight w:val="737" w:hRule="atLeast"/>
        </w:trPr>
        <w:tc>
          <w:tcPr>
            <w:tcW w:w="254" w:type="pct"/>
            <w:tcBorders>
              <w:top w:val="single" w:color="auto" w:sz="4" w:space="0"/>
              <w:left w:val="single" w:color="auto" w:sz="12" w:space="0"/>
              <w:bottom w:val="single" w:color="auto" w:sz="4" w:space="0"/>
              <w:right w:val="single" w:color="auto" w:sz="4" w:space="0"/>
            </w:tcBorders>
            <w:noWrap w:val="0"/>
            <w:vAlign w:val="center"/>
          </w:tcPr>
          <w:p>
            <w:pPr>
              <w:widowControl/>
              <w:jc w:val="center"/>
              <w:rPr>
                <w:rFonts w:hint="eastAsia" w:ascii="宋体" w:hAnsi="宋体" w:cs="宋体"/>
                <w:kern w:val="0"/>
                <w:szCs w:val="21"/>
              </w:rPr>
            </w:pPr>
            <w:r>
              <w:rPr>
                <w:rFonts w:hint="eastAsia" w:ascii="宋体" w:hAnsi="宋体" w:cs="宋体"/>
                <w:kern w:val="0"/>
                <w:szCs w:val="21"/>
              </w:rPr>
              <w:t>6</w:t>
            </w:r>
          </w:p>
        </w:tc>
        <w:tc>
          <w:tcPr>
            <w:tcW w:w="499" w:type="pct"/>
            <w:tcBorders>
              <w:top w:val="single" w:color="auto" w:sz="4" w:space="0"/>
              <w:left w:val="nil"/>
              <w:bottom w:val="single" w:color="auto" w:sz="4" w:space="0"/>
              <w:right w:val="single" w:color="000000" w:sz="4" w:space="0"/>
            </w:tcBorders>
            <w:noWrap w:val="0"/>
            <w:vAlign w:val="center"/>
          </w:tcPr>
          <w:p>
            <w:pPr>
              <w:autoSpaceDN w:val="0"/>
              <w:jc w:val="center"/>
              <w:textAlignment w:val="center"/>
              <w:rPr>
                <w:rFonts w:hint="eastAsia" w:ascii="宋体" w:hAnsi="宋体"/>
                <w:color w:val="000000"/>
              </w:rPr>
            </w:pPr>
            <w:r>
              <w:rPr>
                <w:rFonts w:hint="eastAsia" w:ascii="宋体" w:hAnsi="宋体"/>
                <w:color w:val="000000"/>
              </w:rPr>
              <w:t>雕刻中心</w:t>
            </w:r>
          </w:p>
        </w:tc>
        <w:tc>
          <w:tcPr>
            <w:tcW w:w="1998" w:type="pct"/>
            <w:tcBorders>
              <w:top w:val="single" w:color="auto" w:sz="4" w:space="0"/>
              <w:left w:val="nil"/>
              <w:bottom w:val="single" w:color="auto" w:sz="4" w:space="0"/>
              <w:right w:val="single" w:color="auto" w:sz="4" w:space="0"/>
            </w:tcBorders>
            <w:noWrap w:val="0"/>
            <w:vAlign w:val="center"/>
          </w:tcPr>
          <w:p>
            <w:pPr>
              <w:jc w:val="center"/>
              <w:rPr>
                <w:rFonts w:hint="eastAsia" w:ascii="宋体" w:hAnsi="宋体" w:cs="宋体"/>
                <w:bCs/>
                <w:sz w:val="24"/>
              </w:rPr>
            </w:pPr>
            <w:r>
              <w:rPr>
                <w:rFonts w:hint="eastAsia" w:ascii="宋体" w:hAnsi="宋体" w:cs="宋体"/>
                <w:bCs/>
                <w:sz w:val="24"/>
              </w:rPr>
              <w:t>JDCT600T_A13S</w:t>
            </w:r>
          </w:p>
        </w:tc>
        <w:tc>
          <w:tcPr>
            <w:tcW w:w="311" w:type="pct"/>
            <w:tcBorders>
              <w:top w:val="single" w:color="auto" w:sz="4" w:space="0"/>
              <w:left w:val="nil"/>
              <w:bottom w:val="single" w:color="auto" w:sz="4" w:space="0"/>
              <w:right w:val="single" w:color="auto" w:sz="4" w:space="0"/>
            </w:tcBorders>
            <w:noWrap w:val="0"/>
            <w:vAlign w:val="center"/>
          </w:tcPr>
          <w:p>
            <w:pPr>
              <w:jc w:val="center"/>
              <w:rPr>
                <w:rFonts w:hint="eastAsia" w:ascii="宋体" w:cs="Arial"/>
                <w:color w:val="000000"/>
                <w:sz w:val="24"/>
              </w:rPr>
            </w:pPr>
            <w:r>
              <w:rPr>
                <w:rFonts w:hint="eastAsia" w:ascii="宋体" w:cs="Arial"/>
                <w:color w:val="000000"/>
                <w:sz w:val="24"/>
              </w:rPr>
              <w:t>1</w:t>
            </w:r>
          </w:p>
        </w:tc>
        <w:tc>
          <w:tcPr>
            <w:tcW w:w="436" w:type="pct"/>
            <w:tcBorders>
              <w:top w:val="single" w:color="auto" w:sz="4" w:space="0"/>
              <w:left w:val="nil"/>
              <w:bottom w:val="single" w:color="auto" w:sz="4" w:space="0"/>
              <w:right w:val="single" w:color="auto" w:sz="4" w:space="0"/>
            </w:tcBorders>
            <w:noWrap w:val="0"/>
            <w:vAlign w:val="center"/>
          </w:tcPr>
          <w:p>
            <w:pPr>
              <w:jc w:val="center"/>
              <w:rPr>
                <w:rFonts w:hint="eastAsia"/>
                <w:color w:val="000000"/>
                <w:sz w:val="24"/>
              </w:rPr>
            </w:pPr>
            <w:r>
              <w:rPr>
                <w:rFonts w:hint="eastAsia" w:ascii="宋体" w:hAnsi="宋体" w:cs="宋体"/>
                <w:sz w:val="22"/>
                <w:szCs w:val="22"/>
              </w:rPr>
              <w:t>58万</w:t>
            </w:r>
          </w:p>
        </w:tc>
        <w:tc>
          <w:tcPr>
            <w:tcW w:w="562" w:type="pct"/>
            <w:tcBorders>
              <w:top w:val="single" w:color="auto" w:sz="4" w:space="0"/>
              <w:left w:val="nil"/>
              <w:bottom w:val="single" w:color="auto" w:sz="4" w:space="0"/>
              <w:right w:val="single" w:color="auto" w:sz="4" w:space="0"/>
            </w:tcBorders>
            <w:noWrap w:val="0"/>
            <w:vAlign w:val="center"/>
          </w:tcPr>
          <w:p>
            <w:pPr>
              <w:autoSpaceDN w:val="0"/>
              <w:jc w:val="center"/>
              <w:textAlignment w:val="center"/>
              <w:rPr>
                <w:rFonts w:hint="eastAsia" w:ascii="宋体" w:hAnsi="宋体"/>
                <w:color w:val="000000"/>
              </w:rPr>
            </w:pPr>
            <w:r>
              <w:rPr>
                <w:rFonts w:hint="eastAsia" w:ascii="宋体" w:hAnsi="宋体"/>
                <w:color w:val="000000"/>
              </w:rPr>
              <w:t>厂家报价</w:t>
            </w:r>
          </w:p>
        </w:tc>
        <w:tc>
          <w:tcPr>
            <w:tcW w:w="562" w:type="pct"/>
            <w:tcBorders>
              <w:top w:val="single" w:color="auto" w:sz="4" w:space="0"/>
              <w:left w:val="nil"/>
              <w:bottom w:val="single" w:color="auto" w:sz="4" w:space="0"/>
              <w:right w:val="single" w:color="auto" w:sz="4" w:space="0"/>
            </w:tcBorders>
            <w:noWrap w:val="0"/>
            <w:vAlign w:val="center"/>
          </w:tcPr>
          <w:p>
            <w:pPr>
              <w:autoSpaceDN w:val="0"/>
              <w:jc w:val="center"/>
              <w:textAlignment w:val="center"/>
              <w:rPr>
                <w:rFonts w:hint="eastAsia"/>
                <w:color w:val="000000"/>
                <w:sz w:val="24"/>
              </w:rPr>
            </w:pPr>
            <w:r>
              <w:rPr>
                <w:rFonts w:hint="eastAsia"/>
                <w:color w:val="000000"/>
                <w:sz w:val="24"/>
              </w:rPr>
              <w:t>58万</w:t>
            </w:r>
          </w:p>
        </w:tc>
        <w:tc>
          <w:tcPr>
            <w:tcW w:w="374" w:type="pct"/>
            <w:tcBorders>
              <w:top w:val="single" w:color="auto" w:sz="4" w:space="0"/>
              <w:left w:val="nil"/>
              <w:bottom w:val="single" w:color="auto" w:sz="4" w:space="0"/>
              <w:right w:val="single" w:color="auto" w:sz="12" w:space="0"/>
            </w:tcBorders>
            <w:noWrap w:val="0"/>
            <w:vAlign w:val="center"/>
          </w:tcPr>
          <w:p>
            <w:pPr>
              <w:tabs>
                <w:tab w:val="left" w:pos="6840"/>
              </w:tabs>
              <w:jc w:val="center"/>
              <w:rPr>
                <w:rFonts w:hint="eastAsia"/>
                <w:color w:val="FF0000"/>
              </w:rPr>
            </w:pPr>
          </w:p>
        </w:tc>
      </w:tr>
      <w:tr>
        <w:tblPrEx>
          <w:tblCellMar>
            <w:top w:w="0" w:type="dxa"/>
            <w:left w:w="108" w:type="dxa"/>
            <w:bottom w:w="0" w:type="dxa"/>
            <w:right w:w="108" w:type="dxa"/>
          </w:tblCellMar>
        </w:tblPrEx>
        <w:trPr>
          <w:trHeight w:val="737" w:hRule="atLeast"/>
        </w:trPr>
        <w:tc>
          <w:tcPr>
            <w:tcW w:w="254" w:type="pct"/>
            <w:tcBorders>
              <w:top w:val="single" w:color="auto" w:sz="4" w:space="0"/>
              <w:left w:val="single" w:color="auto" w:sz="12" w:space="0"/>
              <w:bottom w:val="single" w:color="auto" w:sz="4" w:space="0"/>
              <w:right w:val="single" w:color="auto" w:sz="4" w:space="0"/>
            </w:tcBorders>
            <w:noWrap w:val="0"/>
            <w:vAlign w:val="center"/>
          </w:tcPr>
          <w:p>
            <w:pPr>
              <w:widowControl/>
              <w:jc w:val="center"/>
              <w:rPr>
                <w:rFonts w:hint="eastAsia" w:ascii="宋体" w:hAnsi="宋体" w:cs="宋体"/>
                <w:kern w:val="0"/>
                <w:szCs w:val="21"/>
              </w:rPr>
            </w:pPr>
            <w:r>
              <w:rPr>
                <w:rFonts w:hint="eastAsia" w:ascii="宋体" w:hAnsi="宋体" w:cs="宋体"/>
                <w:kern w:val="0"/>
                <w:szCs w:val="21"/>
              </w:rPr>
              <w:t>7</w:t>
            </w:r>
          </w:p>
        </w:tc>
        <w:tc>
          <w:tcPr>
            <w:tcW w:w="499" w:type="pct"/>
            <w:tcBorders>
              <w:top w:val="single" w:color="auto" w:sz="4" w:space="0"/>
              <w:left w:val="nil"/>
              <w:bottom w:val="single" w:color="auto" w:sz="4" w:space="0"/>
              <w:right w:val="single" w:color="000000" w:sz="4" w:space="0"/>
            </w:tcBorders>
            <w:noWrap w:val="0"/>
            <w:vAlign w:val="center"/>
          </w:tcPr>
          <w:p>
            <w:pPr>
              <w:autoSpaceDN w:val="0"/>
              <w:jc w:val="center"/>
              <w:textAlignment w:val="center"/>
              <w:rPr>
                <w:rFonts w:hint="eastAsia" w:ascii="宋体" w:hAnsi="宋体"/>
                <w:color w:val="000000"/>
              </w:rPr>
            </w:pPr>
            <w:r>
              <w:rPr>
                <w:rFonts w:hint="eastAsia" w:ascii="宋体" w:hAnsi="宋体"/>
                <w:color w:val="000000"/>
              </w:rPr>
              <w:t>雕刻中心</w:t>
            </w:r>
          </w:p>
        </w:tc>
        <w:tc>
          <w:tcPr>
            <w:tcW w:w="1998" w:type="pct"/>
            <w:tcBorders>
              <w:top w:val="single" w:color="auto" w:sz="4" w:space="0"/>
              <w:left w:val="nil"/>
              <w:bottom w:val="single" w:color="auto" w:sz="4" w:space="0"/>
              <w:right w:val="single" w:color="auto" w:sz="4" w:space="0"/>
            </w:tcBorders>
            <w:noWrap w:val="0"/>
            <w:vAlign w:val="center"/>
          </w:tcPr>
          <w:p>
            <w:pPr>
              <w:autoSpaceDN w:val="0"/>
              <w:jc w:val="center"/>
              <w:textAlignment w:val="center"/>
              <w:rPr>
                <w:rFonts w:hint="eastAsia" w:ascii="宋体" w:hAnsi="宋体"/>
                <w:color w:val="000000"/>
              </w:rPr>
            </w:pPr>
            <w:r>
              <w:rPr>
                <w:rFonts w:hint="eastAsia" w:ascii="宋体" w:hAnsi="宋体"/>
                <w:color w:val="000000"/>
              </w:rPr>
              <w:t>J</w:t>
            </w:r>
            <w:r>
              <w:rPr>
                <w:rFonts w:hint="eastAsia" w:ascii="宋体" w:hAnsi="宋体" w:cs="宋体"/>
                <w:kern w:val="0"/>
                <w:sz w:val="24"/>
                <w:lang w:bidi="ar"/>
              </w:rPr>
              <w:t xml:space="preserve"> JDEVT600_A13S</w:t>
            </w:r>
          </w:p>
        </w:tc>
        <w:tc>
          <w:tcPr>
            <w:tcW w:w="311" w:type="pct"/>
            <w:tcBorders>
              <w:top w:val="single" w:color="auto" w:sz="4" w:space="0"/>
              <w:left w:val="nil"/>
              <w:bottom w:val="single" w:color="auto" w:sz="4" w:space="0"/>
              <w:right w:val="single" w:color="auto" w:sz="4" w:space="0"/>
            </w:tcBorders>
            <w:noWrap w:val="0"/>
            <w:vAlign w:val="center"/>
          </w:tcPr>
          <w:p>
            <w:pPr>
              <w:jc w:val="center"/>
              <w:rPr>
                <w:rFonts w:hint="eastAsia" w:ascii="宋体" w:cs="Arial"/>
                <w:color w:val="000000"/>
                <w:sz w:val="24"/>
              </w:rPr>
            </w:pPr>
            <w:r>
              <w:rPr>
                <w:rFonts w:hint="eastAsia" w:ascii="宋体" w:cs="Arial"/>
                <w:color w:val="000000"/>
                <w:sz w:val="24"/>
              </w:rPr>
              <w:t>1</w:t>
            </w:r>
          </w:p>
        </w:tc>
        <w:tc>
          <w:tcPr>
            <w:tcW w:w="436" w:type="pct"/>
            <w:tcBorders>
              <w:top w:val="single" w:color="auto" w:sz="4" w:space="0"/>
              <w:left w:val="nil"/>
              <w:bottom w:val="single" w:color="auto" w:sz="4" w:space="0"/>
              <w:right w:val="single" w:color="auto" w:sz="4" w:space="0"/>
            </w:tcBorders>
            <w:noWrap w:val="0"/>
            <w:vAlign w:val="center"/>
          </w:tcPr>
          <w:p>
            <w:pPr>
              <w:jc w:val="center"/>
              <w:rPr>
                <w:rFonts w:hint="eastAsia" w:ascii="宋体" w:hAnsi="宋体" w:cs="宋体"/>
                <w:sz w:val="22"/>
                <w:szCs w:val="22"/>
              </w:rPr>
            </w:pPr>
            <w:r>
              <w:rPr>
                <w:rFonts w:hint="eastAsia" w:ascii="宋体" w:hAnsi="宋体" w:cs="宋体"/>
                <w:sz w:val="22"/>
                <w:szCs w:val="22"/>
              </w:rPr>
              <w:t>52.5万</w:t>
            </w:r>
          </w:p>
        </w:tc>
        <w:tc>
          <w:tcPr>
            <w:tcW w:w="562" w:type="pct"/>
            <w:tcBorders>
              <w:top w:val="single" w:color="auto" w:sz="4" w:space="0"/>
              <w:left w:val="nil"/>
              <w:bottom w:val="single" w:color="auto" w:sz="4" w:space="0"/>
              <w:right w:val="single" w:color="auto" w:sz="4" w:space="0"/>
            </w:tcBorders>
            <w:noWrap w:val="0"/>
            <w:vAlign w:val="center"/>
          </w:tcPr>
          <w:p>
            <w:pPr>
              <w:autoSpaceDN w:val="0"/>
              <w:jc w:val="center"/>
              <w:textAlignment w:val="center"/>
              <w:rPr>
                <w:rFonts w:hint="eastAsia" w:ascii="宋体" w:hAnsi="宋体"/>
                <w:color w:val="000000"/>
              </w:rPr>
            </w:pPr>
            <w:r>
              <w:rPr>
                <w:rFonts w:hint="eastAsia" w:ascii="宋体" w:hAnsi="宋体"/>
                <w:color w:val="000000"/>
              </w:rPr>
              <w:t>厂家报价</w:t>
            </w:r>
          </w:p>
        </w:tc>
        <w:tc>
          <w:tcPr>
            <w:tcW w:w="562" w:type="pct"/>
            <w:tcBorders>
              <w:top w:val="single" w:color="auto" w:sz="4" w:space="0"/>
              <w:left w:val="nil"/>
              <w:bottom w:val="single" w:color="auto" w:sz="4" w:space="0"/>
              <w:right w:val="single" w:color="auto" w:sz="4" w:space="0"/>
            </w:tcBorders>
            <w:noWrap w:val="0"/>
            <w:vAlign w:val="center"/>
          </w:tcPr>
          <w:p>
            <w:pPr>
              <w:autoSpaceDN w:val="0"/>
              <w:jc w:val="center"/>
              <w:textAlignment w:val="center"/>
              <w:rPr>
                <w:rFonts w:hint="eastAsia"/>
                <w:color w:val="000000"/>
                <w:sz w:val="24"/>
              </w:rPr>
            </w:pPr>
            <w:r>
              <w:rPr>
                <w:rFonts w:hint="eastAsia"/>
                <w:color w:val="000000"/>
                <w:sz w:val="24"/>
              </w:rPr>
              <w:t>52.5万</w:t>
            </w:r>
          </w:p>
        </w:tc>
        <w:tc>
          <w:tcPr>
            <w:tcW w:w="374" w:type="pct"/>
            <w:tcBorders>
              <w:top w:val="single" w:color="auto" w:sz="4" w:space="0"/>
              <w:left w:val="nil"/>
              <w:bottom w:val="single" w:color="auto" w:sz="4" w:space="0"/>
              <w:right w:val="single" w:color="auto" w:sz="12" w:space="0"/>
            </w:tcBorders>
            <w:noWrap w:val="0"/>
            <w:vAlign w:val="center"/>
          </w:tcPr>
          <w:p>
            <w:pPr>
              <w:tabs>
                <w:tab w:val="left" w:pos="6840"/>
              </w:tabs>
              <w:jc w:val="center"/>
              <w:rPr>
                <w:rFonts w:hint="eastAsia"/>
                <w:color w:val="FF0000"/>
              </w:rPr>
            </w:pPr>
          </w:p>
        </w:tc>
      </w:tr>
      <w:tr>
        <w:tblPrEx>
          <w:tblCellMar>
            <w:top w:w="0" w:type="dxa"/>
            <w:left w:w="108" w:type="dxa"/>
            <w:bottom w:w="0" w:type="dxa"/>
            <w:right w:w="108" w:type="dxa"/>
          </w:tblCellMar>
        </w:tblPrEx>
        <w:trPr>
          <w:trHeight w:val="737" w:hRule="atLeast"/>
        </w:trPr>
        <w:tc>
          <w:tcPr>
            <w:tcW w:w="254" w:type="pct"/>
            <w:tcBorders>
              <w:top w:val="single" w:color="auto" w:sz="4" w:space="0"/>
              <w:left w:val="single" w:color="auto" w:sz="12" w:space="0"/>
              <w:bottom w:val="single" w:color="auto" w:sz="12" w:space="0"/>
              <w:right w:val="single" w:color="auto" w:sz="4" w:space="0"/>
            </w:tcBorders>
            <w:noWrap w:val="0"/>
            <w:vAlign w:val="center"/>
          </w:tcPr>
          <w:p>
            <w:pPr>
              <w:widowControl/>
              <w:jc w:val="center"/>
              <w:rPr>
                <w:rFonts w:hint="eastAsia" w:ascii="宋体" w:hAnsi="宋体" w:cs="宋体"/>
                <w:kern w:val="0"/>
                <w:szCs w:val="21"/>
              </w:rPr>
            </w:pPr>
          </w:p>
        </w:tc>
        <w:tc>
          <w:tcPr>
            <w:tcW w:w="499" w:type="pct"/>
            <w:tcBorders>
              <w:top w:val="single" w:color="auto" w:sz="4" w:space="0"/>
              <w:left w:val="nil"/>
              <w:bottom w:val="single" w:color="auto" w:sz="12" w:space="0"/>
              <w:right w:val="single" w:color="000000" w:sz="4" w:space="0"/>
            </w:tcBorders>
            <w:noWrap w:val="0"/>
            <w:vAlign w:val="center"/>
          </w:tcPr>
          <w:p>
            <w:pPr>
              <w:autoSpaceDN w:val="0"/>
              <w:jc w:val="center"/>
              <w:textAlignment w:val="center"/>
              <w:rPr>
                <w:rFonts w:hint="eastAsia" w:ascii="宋体" w:hAnsi="宋体"/>
                <w:color w:val="000000"/>
                <w:szCs w:val="21"/>
              </w:rPr>
            </w:pPr>
          </w:p>
        </w:tc>
        <w:tc>
          <w:tcPr>
            <w:tcW w:w="1998" w:type="pct"/>
            <w:tcBorders>
              <w:top w:val="single" w:color="auto" w:sz="4" w:space="0"/>
              <w:left w:val="nil"/>
              <w:bottom w:val="single" w:color="auto" w:sz="12" w:space="0"/>
              <w:right w:val="single" w:color="auto" w:sz="4" w:space="0"/>
            </w:tcBorders>
            <w:noWrap w:val="0"/>
            <w:vAlign w:val="center"/>
          </w:tcPr>
          <w:p>
            <w:pPr>
              <w:tabs>
                <w:tab w:val="left" w:pos="6840"/>
              </w:tabs>
              <w:rPr>
                <w:rFonts w:hint="eastAsia" w:ascii="宋体" w:hAnsi="宋体"/>
                <w:color w:val="000000"/>
                <w:szCs w:val="21"/>
              </w:rPr>
            </w:pPr>
          </w:p>
        </w:tc>
        <w:tc>
          <w:tcPr>
            <w:tcW w:w="311" w:type="pct"/>
            <w:tcBorders>
              <w:top w:val="single" w:color="auto" w:sz="4" w:space="0"/>
              <w:left w:val="nil"/>
              <w:bottom w:val="single" w:color="auto" w:sz="12" w:space="0"/>
              <w:right w:val="single" w:color="auto" w:sz="4" w:space="0"/>
            </w:tcBorders>
            <w:noWrap w:val="0"/>
            <w:vAlign w:val="center"/>
          </w:tcPr>
          <w:p>
            <w:pPr>
              <w:autoSpaceDN w:val="0"/>
              <w:jc w:val="center"/>
              <w:textAlignment w:val="center"/>
              <w:rPr>
                <w:rFonts w:ascii="宋体" w:hAnsi="宋体"/>
                <w:color w:val="000000"/>
                <w:szCs w:val="21"/>
              </w:rPr>
            </w:pPr>
          </w:p>
        </w:tc>
        <w:tc>
          <w:tcPr>
            <w:tcW w:w="436" w:type="pct"/>
            <w:tcBorders>
              <w:top w:val="single" w:color="auto" w:sz="4" w:space="0"/>
              <w:left w:val="nil"/>
              <w:bottom w:val="single" w:color="auto" w:sz="12" w:space="0"/>
              <w:right w:val="single" w:color="auto" w:sz="4" w:space="0"/>
            </w:tcBorders>
            <w:noWrap w:val="0"/>
            <w:vAlign w:val="center"/>
          </w:tcPr>
          <w:p>
            <w:pPr>
              <w:autoSpaceDN w:val="0"/>
              <w:jc w:val="center"/>
              <w:textAlignment w:val="center"/>
              <w:rPr>
                <w:rFonts w:hint="eastAsia" w:ascii="宋体" w:hAnsi="宋体"/>
                <w:color w:val="000000"/>
                <w:szCs w:val="21"/>
              </w:rPr>
            </w:pPr>
          </w:p>
        </w:tc>
        <w:tc>
          <w:tcPr>
            <w:tcW w:w="562" w:type="pct"/>
            <w:tcBorders>
              <w:top w:val="single" w:color="auto" w:sz="4" w:space="0"/>
              <w:left w:val="nil"/>
              <w:bottom w:val="single" w:color="auto" w:sz="12" w:space="0"/>
              <w:right w:val="single" w:color="auto" w:sz="4" w:space="0"/>
            </w:tcBorders>
            <w:noWrap w:val="0"/>
            <w:vAlign w:val="center"/>
          </w:tcPr>
          <w:p>
            <w:pPr>
              <w:tabs>
                <w:tab w:val="left" w:pos="6840"/>
              </w:tabs>
              <w:jc w:val="center"/>
              <w:rPr>
                <w:rFonts w:hint="eastAsia"/>
                <w:color w:val="000000"/>
              </w:rPr>
            </w:pPr>
            <w:r>
              <w:rPr>
                <w:rFonts w:hint="eastAsia" w:ascii="宋体" w:hAnsi="宋体"/>
                <w:color w:val="000000"/>
                <w:szCs w:val="21"/>
              </w:rPr>
              <w:t>合计</w:t>
            </w:r>
          </w:p>
        </w:tc>
        <w:tc>
          <w:tcPr>
            <w:tcW w:w="562" w:type="pct"/>
            <w:tcBorders>
              <w:top w:val="single" w:color="auto" w:sz="4" w:space="0"/>
              <w:left w:val="nil"/>
              <w:bottom w:val="single" w:color="auto" w:sz="12" w:space="0"/>
              <w:right w:val="single" w:color="auto" w:sz="4" w:space="0"/>
            </w:tcBorders>
            <w:noWrap w:val="0"/>
            <w:vAlign w:val="center"/>
          </w:tcPr>
          <w:p>
            <w:pPr>
              <w:tabs>
                <w:tab w:val="left" w:pos="6840"/>
              </w:tabs>
              <w:jc w:val="center"/>
              <w:rPr>
                <w:rFonts w:hint="eastAsia"/>
                <w:color w:val="000000"/>
              </w:rPr>
            </w:pPr>
            <w:r>
              <w:rPr>
                <w:rFonts w:hint="eastAsia"/>
                <w:color w:val="000000"/>
              </w:rPr>
              <w:t>609.6万</w:t>
            </w:r>
          </w:p>
        </w:tc>
        <w:tc>
          <w:tcPr>
            <w:tcW w:w="374" w:type="pct"/>
            <w:tcBorders>
              <w:top w:val="single" w:color="auto" w:sz="4" w:space="0"/>
              <w:left w:val="nil"/>
              <w:bottom w:val="single" w:color="auto" w:sz="12" w:space="0"/>
              <w:right w:val="single" w:color="auto" w:sz="12" w:space="0"/>
            </w:tcBorders>
            <w:noWrap w:val="0"/>
            <w:vAlign w:val="center"/>
          </w:tcPr>
          <w:p>
            <w:pPr>
              <w:widowControl/>
              <w:jc w:val="center"/>
              <w:rPr>
                <w:rFonts w:hint="eastAsia" w:ascii="宋体" w:hAnsi="宋体" w:cs="宋体"/>
                <w:kern w:val="0"/>
                <w:szCs w:val="21"/>
              </w:rPr>
            </w:pPr>
          </w:p>
        </w:tc>
      </w:tr>
    </w:tbl>
    <w:p>
      <w:pPr>
        <w:tabs>
          <w:tab w:val="left" w:pos="9555"/>
        </w:tabs>
        <w:rPr>
          <w:rFonts w:hint="eastAsia" w:ascii="宋体" w:hAnsi="宋体"/>
          <w:color w:val="FF0000"/>
          <w:sz w:val="24"/>
        </w:rPr>
      </w:pPr>
    </w:p>
    <w:p>
      <w:pPr>
        <w:tabs>
          <w:tab w:val="left" w:pos="9555"/>
        </w:tabs>
        <w:rPr>
          <w:rFonts w:hint="eastAsia" w:ascii="宋体" w:hAnsi="宋体"/>
          <w:color w:val="FF0000"/>
          <w:sz w:val="24"/>
        </w:rPr>
      </w:pPr>
    </w:p>
    <w:p>
      <w:pPr>
        <w:rPr>
          <w:rFonts w:hint="eastAsia"/>
          <w:b/>
          <w:color w:val="FF0000"/>
          <w:sz w:val="24"/>
        </w:rPr>
        <w:sectPr>
          <w:pgSz w:w="16838" w:h="11906" w:orient="landscape"/>
          <w:pgMar w:top="1247" w:right="1440" w:bottom="1247" w:left="1440" w:header="851" w:footer="992" w:gutter="0"/>
          <w:cols w:space="720" w:num="1"/>
          <w:docGrid w:type="lines" w:linePitch="312" w:charSpace="0"/>
        </w:sectPr>
      </w:pPr>
    </w:p>
    <w:p>
      <w:pPr>
        <w:widowControl/>
        <w:spacing w:line="360" w:lineRule="auto"/>
        <w:jc w:val="center"/>
        <w:rPr>
          <w:rFonts w:hint="eastAsia" w:ascii="宋体" w:hAnsi="宋体"/>
          <w:b/>
          <w:bCs/>
          <w:kern w:val="0"/>
          <w:sz w:val="24"/>
        </w:rPr>
      </w:pPr>
      <w:r>
        <w:rPr>
          <w:rFonts w:hint="eastAsia" w:ascii="宋体" w:hAnsi="宋体"/>
          <w:b/>
          <w:bCs/>
          <w:kern w:val="0"/>
          <w:sz w:val="24"/>
        </w:rPr>
        <w:t>主要技术参数</w:t>
      </w:r>
    </w:p>
    <w:tbl>
      <w:tblPr>
        <w:tblStyle w:val="7"/>
        <w:tblW w:w="0" w:type="auto"/>
        <w:tblInd w:w="0" w:type="dxa"/>
        <w:tblLayout w:type="autofit"/>
        <w:tblCellMar>
          <w:top w:w="0" w:type="dxa"/>
          <w:left w:w="0" w:type="dxa"/>
          <w:bottom w:w="0" w:type="dxa"/>
          <w:right w:w="0" w:type="dxa"/>
        </w:tblCellMar>
      </w:tblPr>
      <w:tblGrid>
        <w:gridCol w:w="260"/>
        <w:gridCol w:w="1335"/>
        <w:gridCol w:w="5563"/>
        <w:gridCol w:w="560"/>
        <w:gridCol w:w="857"/>
        <w:gridCol w:w="857"/>
      </w:tblGrid>
      <w:tr>
        <w:tblPrEx>
          <w:tblCellMar>
            <w:top w:w="0" w:type="dxa"/>
            <w:left w:w="0" w:type="dxa"/>
            <w:bottom w:w="0" w:type="dxa"/>
            <w:right w:w="0" w:type="dxa"/>
          </w:tblCellMar>
        </w:tblPrEx>
        <w:trPr>
          <w:trHeight w:val="280" w:hRule="atLeast"/>
        </w:trPr>
        <w:tc>
          <w:tcPr>
            <w:tcW w:w="261" w:type="dxa"/>
            <w:tcBorders>
              <w:top w:val="single" w:color="000000" w:sz="4" w:space="0"/>
              <w:left w:val="single" w:color="000000" w:sz="4" w:space="0"/>
              <w:bottom w:val="single" w:color="000000" w:sz="4" w:space="0"/>
              <w:right w:val="single" w:color="000000" w:sz="4" w:space="0"/>
            </w:tcBorders>
            <w:shd w:val="clear" w:color="auto" w:fill="33CCCC"/>
            <w:noWrap/>
            <w:tcMar>
              <w:top w:w="10" w:type="dxa"/>
              <w:left w:w="10" w:type="dxa"/>
              <w:right w:w="10" w:type="dxa"/>
            </w:tcMar>
            <w:vAlign w:val="center"/>
          </w:tcPr>
          <w:p>
            <w:pPr>
              <w:jc w:val="center"/>
              <w:rPr>
                <w:rFonts w:hint="eastAsia" w:ascii="宋体" w:hAnsi="宋体" w:cs="宋体"/>
                <w:sz w:val="24"/>
              </w:rPr>
            </w:pPr>
            <w:r>
              <w:rPr>
                <w:rFonts w:hint="eastAsia" w:ascii="宋体" w:hAnsi="宋体" w:cs="宋体"/>
                <w:sz w:val="24"/>
              </w:rPr>
              <w:t>序号</w:t>
            </w:r>
          </w:p>
        </w:tc>
        <w:tc>
          <w:tcPr>
            <w:tcW w:w="1326" w:type="dxa"/>
            <w:tcBorders>
              <w:top w:val="single" w:color="000000" w:sz="4" w:space="0"/>
              <w:left w:val="single" w:color="000000" w:sz="4" w:space="0"/>
              <w:bottom w:val="single" w:color="000000" w:sz="4" w:space="0"/>
              <w:right w:val="single" w:color="000000" w:sz="4" w:space="0"/>
            </w:tcBorders>
            <w:shd w:val="clear" w:color="auto" w:fill="33CCCC"/>
            <w:noWrap/>
            <w:tcMar>
              <w:top w:w="10" w:type="dxa"/>
              <w:left w:w="10" w:type="dxa"/>
              <w:right w:w="10" w:type="dxa"/>
            </w:tcMar>
            <w:vAlign w:val="center"/>
          </w:tcPr>
          <w:p>
            <w:pPr>
              <w:jc w:val="center"/>
              <w:rPr>
                <w:rFonts w:hint="eastAsia" w:ascii="宋体" w:hAnsi="宋体" w:cs="宋体"/>
                <w:sz w:val="24"/>
              </w:rPr>
            </w:pPr>
            <w:r>
              <w:rPr>
                <w:rFonts w:hint="eastAsia" w:ascii="宋体" w:hAnsi="宋体" w:cs="宋体"/>
                <w:sz w:val="24"/>
              </w:rPr>
              <w:t>设备名称</w:t>
            </w:r>
          </w:p>
        </w:tc>
        <w:tc>
          <w:tcPr>
            <w:tcW w:w="5579" w:type="dxa"/>
            <w:tcBorders>
              <w:top w:val="single" w:color="000000" w:sz="4" w:space="0"/>
              <w:left w:val="single" w:color="000000" w:sz="4" w:space="0"/>
              <w:bottom w:val="single" w:color="000000" w:sz="4" w:space="0"/>
              <w:right w:val="single" w:color="000000" w:sz="4" w:space="0"/>
            </w:tcBorders>
            <w:shd w:val="clear" w:color="auto" w:fill="33CCCC"/>
            <w:noWrap w:val="0"/>
            <w:tcMar>
              <w:top w:w="10" w:type="dxa"/>
              <w:left w:w="10" w:type="dxa"/>
              <w:right w:w="10" w:type="dxa"/>
            </w:tcMar>
            <w:vAlign w:val="center"/>
          </w:tcPr>
          <w:p>
            <w:pPr>
              <w:jc w:val="center"/>
              <w:rPr>
                <w:rFonts w:hint="eastAsia" w:ascii="宋体" w:hAnsi="宋体" w:cs="宋体"/>
                <w:sz w:val="24"/>
              </w:rPr>
            </w:pPr>
            <w:r>
              <w:rPr>
                <w:rFonts w:hint="eastAsia" w:ascii="宋体" w:hAnsi="宋体" w:cs="宋体"/>
                <w:sz w:val="24"/>
              </w:rPr>
              <w:t>型号规格</w:t>
            </w:r>
          </w:p>
        </w:tc>
        <w:tc>
          <w:tcPr>
            <w:tcW w:w="562" w:type="dxa"/>
            <w:tcBorders>
              <w:top w:val="single" w:color="000000" w:sz="4" w:space="0"/>
              <w:left w:val="single" w:color="000000" w:sz="4" w:space="0"/>
              <w:bottom w:val="single" w:color="000000" w:sz="4" w:space="0"/>
              <w:right w:val="single" w:color="000000" w:sz="4" w:space="0"/>
            </w:tcBorders>
            <w:shd w:val="clear" w:color="auto" w:fill="33CCCC"/>
            <w:noWrap/>
            <w:tcMar>
              <w:top w:w="10" w:type="dxa"/>
              <w:left w:w="10" w:type="dxa"/>
              <w:right w:w="10" w:type="dxa"/>
            </w:tcMar>
            <w:vAlign w:val="center"/>
          </w:tcPr>
          <w:p>
            <w:pPr>
              <w:jc w:val="center"/>
              <w:rPr>
                <w:rFonts w:hint="eastAsia" w:ascii="宋体" w:hAnsi="宋体" w:cs="宋体"/>
                <w:sz w:val="24"/>
              </w:rPr>
            </w:pPr>
            <w:r>
              <w:rPr>
                <w:rFonts w:hint="eastAsia" w:ascii="宋体" w:hAnsi="宋体" w:cs="宋体"/>
                <w:sz w:val="24"/>
              </w:rPr>
              <w:t>数量</w:t>
            </w:r>
          </w:p>
        </w:tc>
        <w:tc>
          <w:tcPr>
            <w:tcW w:w="852" w:type="dxa"/>
            <w:tcBorders>
              <w:top w:val="single" w:color="000000" w:sz="4" w:space="0"/>
              <w:left w:val="single" w:color="000000" w:sz="4" w:space="0"/>
              <w:bottom w:val="single" w:color="000000" w:sz="4" w:space="0"/>
              <w:right w:val="single" w:color="000000" w:sz="4" w:space="0"/>
            </w:tcBorders>
            <w:shd w:val="clear" w:color="auto" w:fill="33CCCC"/>
            <w:noWrap w:val="0"/>
            <w:tcMar>
              <w:top w:w="10" w:type="dxa"/>
              <w:left w:w="10" w:type="dxa"/>
              <w:right w:w="10" w:type="dxa"/>
            </w:tcMar>
            <w:vAlign w:val="center"/>
          </w:tcPr>
          <w:p>
            <w:pPr>
              <w:jc w:val="center"/>
              <w:rPr>
                <w:rFonts w:hint="eastAsia" w:ascii="宋体" w:hAnsi="宋体" w:cs="宋体"/>
                <w:sz w:val="24"/>
              </w:rPr>
            </w:pPr>
            <w:r>
              <w:rPr>
                <w:rFonts w:hint="eastAsia" w:ascii="宋体" w:hAnsi="宋体" w:cs="宋体"/>
                <w:sz w:val="24"/>
              </w:rPr>
              <w:t>单价</w:t>
            </w:r>
          </w:p>
        </w:tc>
        <w:tc>
          <w:tcPr>
            <w:tcW w:w="852" w:type="dxa"/>
            <w:tcBorders>
              <w:top w:val="single" w:color="000000" w:sz="4" w:space="0"/>
              <w:left w:val="single" w:color="000000" w:sz="4" w:space="0"/>
              <w:bottom w:val="single" w:color="000000" w:sz="4" w:space="0"/>
              <w:right w:val="single" w:color="000000" w:sz="4" w:space="0"/>
            </w:tcBorders>
            <w:shd w:val="clear" w:color="auto" w:fill="33CCCC"/>
            <w:noWrap w:val="0"/>
            <w:tcMar>
              <w:top w:w="10" w:type="dxa"/>
              <w:left w:w="10" w:type="dxa"/>
              <w:right w:w="10" w:type="dxa"/>
            </w:tcMar>
            <w:vAlign w:val="center"/>
          </w:tcPr>
          <w:p>
            <w:pPr>
              <w:jc w:val="center"/>
              <w:rPr>
                <w:rFonts w:hint="eastAsia" w:ascii="宋体" w:hAnsi="宋体" w:cs="宋体"/>
                <w:sz w:val="24"/>
              </w:rPr>
            </w:pPr>
            <w:r>
              <w:rPr>
                <w:rFonts w:hint="eastAsia" w:ascii="宋体" w:hAnsi="宋体" w:cs="宋体"/>
                <w:sz w:val="24"/>
              </w:rPr>
              <w:t>总价</w:t>
            </w:r>
          </w:p>
        </w:tc>
      </w:tr>
      <w:tr>
        <w:tblPrEx>
          <w:tblCellMar>
            <w:top w:w="0" w:type="dxa"/>
            <w:left w:w="0" w:type="dxa"/>
            <w:bottom w:w="0" w:type="dxa"/>
            <w:right w:w="0" w:type="dxa"/>
          </w:tblCellMar>
        </w:tblPrEx>
        <w:trPr>
          <w:trHeight w:val="427" w:hRule="atLeast"/>
        </w:trPr>
        <w:tc>
          <w:tcPr>
            <w:tcW w:w="261"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rPr>
                <w:rFonts w:hint="eastAsia" w:ascii="宋体" w:hAnsi="宋体" w:cs="宋体"/>
                <w:sz w:val="24"/>
              </w:rPr>
            </w:pPr>
            <w:r>
              <w:rPr>
                <w:rFonts w:hint="eastAsia" w:ascii="宋体" w:hAnsi="宋体" w:cs="宋体"/>
                <w:sz w:val="24"/>
              </w:rPr>
              <w:t>1</w:t>
            </w:r>
          </w:p>
        </w:tc>
        <w:tc>
          <w:tcPr>
            <w:tcW w:w="1326"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rPr>
                <w:rFonts w:hint="eastAsia" w:ascii="宋体" w:hAnsi="宋体" w:cs="宋体"/>
                <w:sz w:val="24"/>
              </w:rPr>
            </w:pPr>
            <w:r>
              <w:rPr>
                <w:rFonts w:hint="eastAsia" w:ascii="宋体" w:hAnsi="宋体" w:cs="宋体"/>
                <w:sz w:val="24"/>
              </w:rPr>
              <w:t>加工中心（四轴）配备凯恩帝KND2000MC1i数控系统</w:t>
            </w:r>
          </w:p>
        </w:tc>
        <w:tc>
          <w:tcPr>
            <w:tcW w:w="557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top"/>
          </w:tcPr>
          <w:p>
            <w:pPr>
              <w:rPr>
                <w:rFonts w:hint="eastAsia" w:ascii="宋体" w:hAnsi="宋体" w:cs="宋体"/>
                <w:sz w:val="24"/>
              </w:rPr>
            </w:pPr>
            <w:bookmarkStart w:id="8" w:name="_GoBack"/>
            <w:r>
              <w:rPr>
                <w:rFonts w:hint="eastAsia" w:ascii="宋体" w:hAnsi="宋体" w:cs="宋体"/>
                <w:sz w:val="24"/>
              </w:rPr>
              <w:t>辰榜数控 AVL650e</w:t>
            </w:r>
            <w:bookmarkEnd w:id="8"/>
            <w:r>
              <w:rPr>
                <w:rFonts w:hint="eastAsia" w:ascii="宋体" w:hAnsi="宋体" w:cs="宋体"/>
                <w:sz w:val="24"/>
              </w:rPr>
              <w:br w:type="textWrapping"/>
            </w:r>
            <w:r>
              <w:rPr>
                <w:rFonts w:hint="eastAsia" w:ascii="宋体" w:hAnsi="宋体" w:cs="宋体"/>
                <w:sz w:val="24"/>
              </w:rPr>
              <w:t>一、详细技术参数：</w:t>
            </w:r>
            <w:r>
              <w:rPr>
                <w:rFonts w:hint="eastAsia" w:ascii="宋体" w:hAnsi="宋体" w:cs="宋体"/>
                <w:sz w:val="24"/>
              </w:rPr>
              <w:br w:type="textWrapping"/>
            </w:r>
            <w:r>
              <w:rPr>
                <w:rFonts w:hint="eastAsia" w:ascii="宋体" w:hAnsi="宋体" w:cs="宋体"/>
                <w:sz w:val="24"/>
              </w:rPr>
              <w:t>1、X轴行程（工作台左右移动） mm 620</w:t>
            </w:r>
            <w:r>
              <w:rPr>
                <w:rFonts w:hint="eastAsia" w:ascii="宋体" w:hAnsi="宋体" w:cs="宋体"/>
                <w:sz w:val="24"/>
              </w:rPr>
              <w:br w:type="textWrapping"/>
            </w:r>
            <w:r>
              <w:rPr>
                <w:rFonts w:hint="eastAsia" w:ascii="宋体" w:hAnsi="宋体" w:cs="宋体"/>
                <w:sz w:val="24"/>
              </w:rPr>
              <w:t>2、Y轴行程（工作台前后移动） mm 520</w:t>
            </w:r>
            <w:r>
              <w:rPr>
                <w:rFonts w:hint="eastAsia" w:ascii="宋体" w:hAnsi="宋体" w:cs="宋体"/>
                <w:sz w:val="24"/>
              </w:rPr>
              <w:br w:type="textWrapping"/>
            </w:r>
            <w:r>
              <w:rPr>
                <w:rFonts w:hint="eastAsia" w:ascii="宋体" w:hAnsi="宋体" w:cs="宋体"/>
                <w:sz w:val="24"/>
              </w:rPr>
              <w:t>3、Z轴行程（主轴箱上下移动） mm 520</w:t>
            </w:r>
            <w:r>
              <w:rPr>
                <w:rFonts w:hint="eastAsia" w:ascii="宋体" w:hAnsi="宋体" w:cs="宋体"/>
                <w:sz w:val="24"/>
              </w:rPr>
              <w:br w:type="textWrapping"/>
            </w:r>
            <w:r>
              <w:rPr>
                <w:rFonts w:hint="eastAsia" w:ascii="宋体" w:hAnsi="宋体" w:cs="宋体"/>
                <w:sz w:val="24"/>
              </w:rPr>
              <w:t>4、A轴旋转台直径 mm Φ210</w:t>
            </w:r>
            <w:r>
              <w:rPr>
                <w:rFonts w:hint="eastAsia" w:ascii="宋体" w:hAnsi="宋体" w:cs="宋体"/>
                <w:sz w:val="24"/>
              </w:rPr>
              <w:br w:type="textWrapping"/>
            </w:r>
            <w:r>
              <w:rPr>
                <w:rFonts w:hint="eastAsia" w:ascii="宋体" w:hAnsi="宋体" w:cs="宋体"/>
                <w:sz w:val="24"/>
              </w:rPr>
              <w:t>5、A轴中心孔直径 mm Φ45H7</w:t>
            </w:r>
            <w:r>
              <w:rPr>
                <w:rFonts w:hint="eastAsia" w:ascii="宋体" w:hAnsi="宋体" w:cs="宋体"/>
                <w:sz w:val="24"/>
              </w:rPr>
              <w:br w:type="textWrapping"/>
            </w:r>
            <w:r>
              <w:rPr>
                <w:rFonts w:hint="eastAsia" w:ascii="宋体" w:hAnsi="宋体" w:cs="宋体"/>
                <w:sz w:val="24"/>
              </w:rPr>
              <w:t>6、A轴工作台高度 mm 160</w:t>
            </w:r>
            <w:r>
              <w:rPr>
                <w:rFonts w:hint="eastAsia" w:ascii="宋体" w:hAnsi="宋体" w:cs="宋体"/>
                <w:sz w:val="24"/>
              </w:rPr>
              <w:br w:type="textWrapping"/>
            </w:r>
            <w:r>
              <w:rPr>
                <w:rFonts w:hint="eastAsia" w:ascii="宋体" w:hAnsi="宋体" w:cs="宋体"/>
                <w:sz w:val="24"/>
              </w:rPr>
              <w:t>7、A轴转速 rpm 44.4</w:t>
            </w:r>
            <w:r>
              <w:rPr>
                <w:rFonts w:hint="eastAsia" w:ascii="宋体" w:hAnsi="宋体" w:cs="宋体"/>
                <w:sz w:val="24"/>
              </w:rPr>
              <w:br w:type="textWrapping"/>
            </w:r>
            <w:r>
              <w:rPr>
                <w:rFonts w:hint="eastAsia" w:ascii="宋体" w:hAnsi="宋体" w:cs="宋体"/>
                <w:sz w:val="24"/>
              </w:rPr>
              <w:t>8、A轴容许负载容量 kg 75</w:t>
            </w:r>
            <w:r>
              <w:rPr>
                <w:rFonts w:hint="eastAsia" w:ascii="宋体" w:hAnsi="宋体" w:cs="宋体"/>
                <w:sz w:val="24"/>
              </w:rPr>
              <w:br w:type="textWrapping"/>
            </w:r>
            <w:r>
              <w:rPr>
                <w:rFonts w:hint="eastAsia" w:ascii="宋体" w:hAnsi="宋体" w:cs="宋体"/>
                <w:sz w:val="24"/>
              </w:rPr>
              <w:t>9、A轴容许切削力 kg-m 15</w:t>
            </w:r>
            <w:r>
              <w:rPr>
                <w:rFonts w:hint="eastAsia" w:ascii="宋体" w:hAnsi="宋体" w:cs="宋体"/>
                <w:sz w:val="24"/>
              </w:rPr>
              <w:br w:type="textWrapping"/>
            </w:r>
            <w:r>
              <w:rPr>
                <w:rFonts w:hint="eastAsia" w:ascii="宋体" w:hAnsi="宋体" w:cs="宋体"/>
                <w:sz w:val="24"/>
              </w:rPr>
              <w:t>10、主轴鼻端至工作台面距离 mm 120～640</w:t>
            </w:r>
            <w:r>
              <w:rPr>
                <w:rFonts w:hint="eastAsia" w:ascii="宋体" w:hAnsi="宋体" w:cs="宋体"/>
                <w:sz w:val="24"/>
              </w:rPr>
              <w:br w:type="textWrapping"/>
            </w:r>
            <w:r>
              <w:rPr>
                <w:rFonts w:hint="eastAsia" w:ascii="宋体" w:hAnsi="宋体" w:cs="宋体"/>
                <w:sz w:val="24"/>
              </w:rPr>
              <w:t>11、主轴中心至立柱滑轨面距离 mm 540</w:t>
            </w:r>
            <w:r>
              <w:rPr>
                <w:rFonts w:hint="eastAsia" w:ascii="宋体" w:hAnsi="宋体" w:cs="宋体"/>
                <w:sz w:val="24"/>
              </w:rPr>
              <w:br w:type="textWrapping"/>
            </w:r>
            <w:r>
              <w:rPr>
                <w:rFonts w:hint="eastAsia" w:ascii="宋体" w:hAnsi="宋体" w:cs="宋体"/>
                <w:sz w:val="24"/>
              </w:rPr>
              <w:t>12、工作台尺寸 mm 800×500</w:t>
            </w:r>
            <w:r>
              <w:rPr>
                <w:rFonts w:hint="eastAsia" w:ascii="宋体" w:hAnsi="宋体" w:cs="宋体"/>
                <w:sz w:val="24"/>
              </w:rPr>
              <w:br w:type="textWrapping"/>
            </w:r>
            <w:r>
              <w:rPr>
                <w:rFonts w:hint="eastAsia" w:ascii="宋体" w:hAnsi="宋体" w:cs="宋体"/>
                <w:sz w:val="24"/>
              </w:rPr>
              <w:t>13、工作台最大载重 kg 500</w:t>
            </w:r>
            <w:r>
              <w:rPr>
                <w:rFonts w:hint="eastAsia" w:ascii="宋体" w:hAnsi="宋体" w:cs="宋体"/>
                <w:sz w:val="24"/>
              </w:rPr>
              <w:br w:type="textWrapping"/>
            </w:r>
            <w:r>
              <w:rPr>
                <w:rFonts w:hint="eastAsia" w:ascii="宋体" w:hAnsi="宋体" w:cs="宋体"/>
                <w:sz w:val="24"/>
              </w:rPr>
              <w:t>14、T型槽尺寸（槽宽×槽距×槽数） mm 18×130×3</w:t>
            </w:r>
            <w:r>
              <w:rPr>
                <w:rFonts w:hint="eastAsia" w:ascii="宋体" w:hAnsi="宋体" w:cs="宋体"/>
                <w:sz w:val="24"/>
              </w:rPr>
              <w:br w:type="textWrapping"/>
            </w:r>
            <w:r>
              <w:rPr>
                <w:rFonts w:hint="eastAsia" w:ascii="宋体" w:hAnsi="宋体" w:cs="宋体"/>
                <w:sz w:val="24"/>
              </w:rPr>
              <w:t>15、主轴转速 rpm 100～10000</w:t>
            </w:r>
            <w:r>
              <w:rPr>
                <w:rFonts w:hint="eastAsia" w:ascii="宋体" w:hAnsi="宋体" w:cs="宋体"/>
                <w:sz w:val="24"/>
              </w:rPr>
              <w:br w:type="textWrapping"/>
            </w:r>
            <w:r>
              <w:rPr>
                <w:rFonts w:hint="eastAsia" w:ascii="宋体" w:hAnsi="宋体" w:cs="宋体"/>
                <w:sz w:val="24"/>
              </w:rPr>
              <w:t>16、主轴锥度  ISO 40</w:t>
            </w:r>
            <w:r>
              <w:rPr>
                <w:rFonts w:hint="eastAsia" w:ascii="宋体" w:hAnsi="宋体" w:cs="宋体"/>
                <w:sz w:val="24"/>
              </w:rPr>
              <w:br w:type="textWrapping"/>
            </w:r>
            <w:r>
              <w:rPr>
                <w:rFonts w:hint="eastAsia" w:ascii="宋体" w:hAnsi="宋体" w:cs="宋体"/>
                <w:sz w:val="24"/>
              </w:rPr>
              <w:t>17、快速进给速度(X/Y/Z) m/min  48 / 48 /48</w:t>
            </w:r>
            <w:r>
              <w:rPr>
                <w:rFonts w:hint="eastAsia" w:ascii="宋体" w:hAnsi="宋体" w:cs="宋体"/>
                <w:sz w:val="24"/>
              </w:rPr>
              <w:br w:type="textWrapping"/>
            </w:r>
            <w:r>
              <w:rPr>
                <w:rFonts w:hint="eastAsia" w:ascii="宋体" w:hAnsi="宋体" w:cs="宋体"/>
                <w:sz w:val="24"/>
              </w:rPr>
              <w:t>18、切削进给速度(X/Y/Z) mm/min 1 ～ 20000</w:t>
            </w:r>
            <w:r>
              <w:rPr>
                <w:rFonts w:hint="eastAsia" w:ascii="宋体" w:hAnsi="宋体" w:cs="宋体"/>
                <w:sz w:val="24"/>
              </w:rPr>
              <w:br w:type="textWrapping"/>
            </w:r>
            <w:r>
              <w:rPr>
                <w:rFonts w:hint="eastAsia" w:ascii="宋体" w:hAnsi="宋体" w:cs="宋体"/>
                <w:sz w:val="24"/>
              </w:rPr>
              <w:t>19、刀柄形式  BT 40</w:t>
            </w:r>
            <w:r>
              <w:rPr>
                <w:rFonts w:hint="eastAsia" w:ascii="宋体" w:hAnsi="宋体" w:cs="宋体"/>
                <w:sz w:val="24"/>
              </w:rPr>
              <w:br w:type="textWrapping"/>
            </w:r>
            <w:r>
              <w:rPr>
                <w:rFonts w:hint="eastAsia" w:ascii="宋体" w:hAnsi="宋体" w:cs="宋体"/>
                <w:sz w:val="24"/>
              </w:rPr>
              <w:t>20、刀库容量 pcs 24</w:t>
            </w:r>
            <w:r>
              <w:rPr>
                <w:rFonts w:hint="eastAsia" w:ascii="宋体" w:hAnsi="宋体" w:cs="宋体"/>
                <w:sz w:val="24"/>
              </w:rPr>
              <w:br w:type="textWrapping"/>
            </w:r>
            <w:r>
              <w:rPr>
                <w:rFonts w:hint="eastAsia" w:ascii="宋体" w:hAnsi="宋体" w:cs="宋体"/>
                <w:sz w:val="24"/>
              </w:rPr>
              <w:t>21、最大刀具直径(邻刀/无邻刀) mm   φ 78 /φ 150</w:t>
            </w:r>
            <w:r>
              <w:rPr>
                <w:rFonts w:hint="eastAsia" w:ascii="宋体" w:hAnsi="宋体" w:cs="宋体"/>
                <w:sz w:val="24"/>
              </w:rPr>
              <w:br w:type="textWrapping"/>
            </w:r>
            <w:r>
              <w:rPr>
                <w:rFonts w:hint="eastAsia" w:ascii="宋体" w:hAnsi="宋体" w:cs="宋体"/>
                <w:sz w:val="24"/>
              </w:rPr>
              <w:t>22、最大刀具长度 mm 250</w:t>
            </w:r>
            <w:r>
              <w:rPr>
                <w:rFonts w:hint="eastAsia" w:ascii="宋体" w:hAnsi="宋体" w:cs="宋体"/>
                <w:sz w:val="24"/>
              </w:rPr>
              <w:br w:type="textWrapping"/>
            </w:r>
            <w:r>
              <w:rPr>
                <w:rFonts w:hint="eastAsia" w:ascii="宋体" w:hAnsi="宋体" w:cs="宋体"/>
                <w:sz w:val="24"/>
              </w:rPr>
              <w:t>23、最大刀具重量 kg 8</w:t>
            </w:r>
            <w:r>
              <w:rPr>
                <w:rFonts w:hint="eastAsia" w:ascii="宋体" w:hAnsi="宋体" w:cs="宋体"/>
                <w:sz w:val="24"/>
              </w:rPr>
              <w:br w:type="textWrapping"/>
            </w:r>
            <w:r>
              <w:rPr>
                <w:rFonts w:hint="eastAsia" w:ascii="宋体" w:hAnsi="宋体" w:cs="宋体"/>
                <w:sz w:val="24"/>
              </w:rPr>
              <w:t>24、换刀方式  刀臂式</w:t>
            </w:r>
            <w:r>
              <w:rPr>
                <w:rFonts w:hint="eastAsia" w:ascii="宋体" w:hAnsi="宋体" w:cs="宋体"/>
                <w:sz w:val="24"/>
              </w:rPr>
              <w:br w:type="textWrapping"/>
            </w:r>
            <w:r>
              <w:rPr>
                <w:rFonts w:hint="eastAsia" w:ascii="宋体" w:hAnsi="宋体" w:cs="宋体"/>
                <w:sz w:val="24"/>
              </w:rPr>
              <w:t>25、换刀时间(刀对刀) sec. 2.5</w:t>
            </w:r>
            <w:r>
              <w:rPr>
                <w:rFonts w:hint="eastAsia" w:ascii="宋体" w:hAnsi="宋体" w:cs="宋体"/>
                <w:sz w:val="24"/>
              </w:rPr>
              <w:br w:type="textWrapping"/>
            </w:r>
            <w:r>
              <w:rPr>
                <w:rFonts w:hint="eastAsia" w:ascii="宋体" w:hAnsi="宋体" w:cs="宋体"/>
                <w:sz w:val="24"/>
              </w:rPr>
              <w:t xml:space="preserve">26、主电机功率  KND kw 7.5/11 </w:t>
            </w:r>
            <w:r>
              <w:rPr>
                <w:rFonts w:hint="eastAsia" w:ascii="宋体" w:hAnsi="宋体" w:cs="宋体"/>
                <w:sz w:val="24"/>
              </w:rPr>
              <w:br w:type="textWrapping"/>
            </w:r>
            <w:r>
              <w:rPr>
                <w:rFonts w:hint="eastAsia" w:ascii="宋体" w:hAnsi="宋体" w:cs="宋体"/>
                <w:sz w:val="24"/>
              </w:rPr>
              <w:t>27、X/Y/Z轴进给电机功率 KND kw 3.9 / 3.9 /4.0</w:t>
            </w:r>
            <w:r>
              <w:rPr>
                <w:rFonts w:hint="eastAsia" w:ascii="宋体" w:hAnsi="宋体" w:cs="宋体"/>
                <w:sz w:val="24"/>
              </w:rPr>
              <w:br w:type="textWrapping"/>
            </w:r>
            <w:r>
              <w:rPr>
                <w:rFonts w:hint="eastAsia" w:ascii="宋体" w:hAnsi="宋体" w:cs="宋体"/>
                <w:sz w:val="24"/>
              </w:rPr>
              <w:t>28、切削冷却液电机功率 kw 1.03</w:t>
            </w:r>
            <w:r>
              <w:rPr>
                <w:rFonts w:hint="eastAsia" w:ascii="宋体" w:hAnsi="宋体" w:cs="宋体"/>
                <w:sz w:val="24"/>
              </w:rPr>
              <w:br w:type="textWrapping"/>
            </w:r>
            <w:r>
              <w:rPr>
                <w:rFonts w:hint="eastAsia" w:ascii="宋体" w:hAnsi="宋体" w:cs="宋体"/>
                <w:sz w:val="24"/>
              </w:rPr>
              <w:t>29、气压需求 kg/cm2 6</w:t>
            </w:r>
            <w:r>
              <w:rPr>
                <w:rFonts w:hint="eastAsia" w:ascii="宋体" w:hAnsi="宋体" w:cs="宋体"/>
                <w:sz w:val="24"/>
              </w:rPr>
              <w:br w:type="textWrapping"/>
            </w:r>
            <w:r>
              <w:rPr>
                <w:rFonts w:hint="eastAsia" w:ascii="宋体" w:hAnsi="宋体" w:cs="宋体"/>
                <w:sz w:val="24"/>
              </w:rPr>
              <w:t>30、所需电源容量 kva 20</w:t>
            </w:r>
            <w:r>
              <w:rPr>
                <w:rFonts w:hint="eastAsia" w:ascii="宋体" w:hAnsi="宋体" w:cs="宋体"/>
                <w:sz w:val="24"/>
              </w:rPr>
              <w:br w:type="textWrapping"/>
            </w:r>
            <w:r>
              <w:rPr>
                <w:rFonts w:hint="eastAsia" w:ascii="宋体" w:hAnsi="宋体" w:cs="宋体"/>
                <w:sz w:val="24"/>
              </w:rPr>
              <w:t>31、机床尺寸 mm 2320×2310×2700</w:t>
            </w:r>
            <w:r>
              <w:rPr>
                <w:rFonts w:hint="eastAsia" w:ascii="宋体" w:hAnsi="宋体" w:cs="宋体"/>
                <w:sz w:val="24"/>
              </w:rPr>
              <w:br w:type="textWrapping"/>
            </w:r>
            <w:r>
              <w:rPr>
                <w:rFonts w:hint="eastAsia" w:ascii="宋体" w:hAnsi="宋体" w:cs="宋体"/>
                <w:sz w:val="24"/>
              </w:rPr>
              <w:t>32、机床重量  kg 4200</w:t>
            </w:r>
            <w:r>
              <w:rPr>
                <w:rFonts w:hint="eastAsia" w:ascii="宋体" w:hAnsi="宋体" w:cs="宋体"/>
                <w:sz w:val="24"/>
              </w:rPr>
              <w:br w:type="textWrapping"/>
            </w:r>
            <w:r>
              <w:rPr>
                <w:rFonts w:hint="eastAsia" w:ascii="宋体" w:hAnsi="宋体" w:cs="宋体"/>
                <w:sz w:val="24"/>
              </w:rPr>
              <w:t>33、定位精度 (ISO 230-2) mm 0.01/全长</w:t>
            </w:r>
            <w:r>
              <w:rPr>
                <w:rFonts w:hint="eastAsia" w:ascii="宋体" w:hAnsi="宋体" w:cs="宋体"/>
                <w:sz w:val="24"/>
              </w:rPr>
              <w:br w:type="textWrapping"/>
            </w:r>
            <w:r>
              <w:rPr>
                <w:rFonts w:hint="eastAsia" w:ascii="宋体" w:hAnsi="宋体" w:cs="宋体"/>
                <w:sz w:val="24"/>
              </w:rPr>
              <w:t>34、A轴定位分度 sec 20</w:t>
            </w:r>
            <w:r>
              <w:rPr>
                <w:rFonts w:hint="eastAsia" w:ascii="宋体" w:hAnsi="宋体" w:cs="宋体"/>
                <w:sz w:val="24"/>
              </w:rPr>
              <w:br w:type="textWrapping"/>
            </w:r>
            <w:r>
              <w:rPr>
                <w:rFonts w:hint="eastAsia" w:ascii="宋体" w:hAnsi="宋体" w:cs="宋体"/>
                <w:sz w:val="24"/>
              </w:rPr>
              <w:t>35、重复定位精度(ISO230-2) mm 0.006</w:t>
            </w:r>
            <w:r>
              <w:rPr>
                <w:rFonts w:hint="eastAsia" w:ascii="宋体" w:hAnsi="宋体" w:cs="宋体"/>
                <w:sz w:val="24"/>
              </w:rPr>
              <w:br w:type="textWrapping"/>
            </w:r>
            <w:r>
              <w:rPr>
                <w:rFonts w:hint="eastAsia" w:ascii="宋体" w:hAnsi="宋体" w:cs="宋体"/>
                <w:sz w:val="24"/>
              </w:rPr>
              <w:t>36、A轴重复精度 sec 4</w:t>
            </w:r>
            <w:r>
              <w:rPr>
                <w:rFonts w:hint="eastAsia" w:ascii="宋体" w:hAnsi="宋体" w:cs="宋体"/>
                <w:sz w:val="24"/>
              </w:rPr>
              <w:br w:type="textWrapping"/>
            </w:r>
            <w:r>
              <w:rPr>
                <w:rFonts w:hint="eastAsia" w:ascii="宋体" w:hAnsi="宋体" w:cs="宋体"/>
                <w:sz w:val="24"/>
              </w:rPr>
              <w:t>37、数控系统  KND2000MC1i</w:t>
            </w:r>
            <w:r>
              <w:rPr>
                <w:rFonts w:hint="eastAsia" w:ascii="宋体" w:hAnsi="宋体" w:cs="宋体"/>
                <w:sz w:val="24"/>
              </w:rPr>
              <w:br w:type="textWrapping"/>
            </w:r>
            <w:r>
              <w:rPr>
                <w:rFonts w:hint="eastAsia" w:ascii="宋体" w:hAnsi="宋体" w:cs="宋体"/>
                <w:sz w:val="24"/>
              </w:rPr>
              <w:t>二、电气系统配置</w:t>
            </w:r>
            <w:r>
              <w:rPr>
                <w:rFonts w:hint="eastAsia" w:ascii="宋体" w:hAnsi="宋体" w:cs="宋体"/>
                <w:sz w:val="24"/>
              </w:rPr>
              <w:br w:type="textWrapping"/>
            </w:r>
            <w:r>
              <w:rPr>
                <w:rFonts w:hint="eastAsia" w:ascii="宋体" w:hAnsi="宋体" w:cs="宋体"/>
                <w:sz w:val="24"/>
              </w:rPr>
              <w:t>1、KND2000MC1i</w:t>
            </w:r>
            <w:r>
              <w:rPr>
                <w:rFonts w:hint="eastAsia" w:ascii="宋体" w:hAnsi="宋体" w:cs="宋体"/>
                <w:sz w:val="24"/>
              </w:rPr>
              <w:br w:type="textWrapping"/>
            </w:r>
            <w:r>
              <w:rPr>
                <w:rFonts w:hint="eastAsia" w:ascii="宋体" w:hAnsi="宋体" w:cs="宋体"/>
                <w:sz w:val="24"/>
              </w:rPr>
              <w:t>2、X轴电机型号/功率/扭矩/转速      130ST-M15025 M/15Nm/3.9kw/3000rpm</w:t>
            </w:r>
            <w:r>
              <w:rPr>
                <w:rFonts w:hint="eastAsia" w:ascii="宋体" w:hAnsi="宋体" w:cs="宋体"/>
                <w:sz w:val="24"/>
              </w:rPr>
              <w:br w:type="textWrapping"/>
            </w:r>
            <w:r>
              <w:rPr>
                <w:rFonts w:hint="eastAsia" w:ascii="宋体" w:hAnsi="宋体" w:cs="宋体"/>
                <w:sz w:val="24"/>
              </w:rPr>
              <w:t>4、Y轴电机型号/功率/扭矩/转速     130ST-M15025 M/15Nm/3.9kw/3000rpm</w:t>
            </w:r>
            <w:r>
              <w:rPr>
                <w:rFonts w:hint="eastAsia" w:ascii="宋体" w:hAnsi="宋体" w:cs="宋体"/>
                <w:sz w:val="24"/>
              </w:rPr>
              <w:br w:type="textWrapping"/>
            </w:r>
            <w:r>
              <w:rPr>
                <w:rFonts w:hint="eastAsia" w:ascii="宋体" w:hAnsi="宋体" w:cs="宋体"/>
                <w:sz w:val="24"/>
              </w:rPr>
              <w:t>6、Z轴电机型号/功率/扭矩/转速（带抱闸）      180ST.H-M25015MZ/25Nm/4.0kw/3000rpm</w:t>
            </w:r>
            <w:r>
              <w:rPr>
                <w:rFonts w:hint="eastAsia" w:ascii="宋体" w:hAnsi="宋体" w:cs="宋体"/>
                <w:sz w:val="24"/>
              </w:rPr>
              <w:br w:type="textWrapping"/>
            </w:r>
            <w:r>
              <w:rPr>
                <w:rFonts w:hint="eastAsia" w:ascii="宋体" w:hAnsi="宋体" w:cs="宋体"/>
                <w:sz w:val="24"/>
              </w:rPr>
              <w:t>主轴电机型号/功率/转速                   DHG10-2-35-7.5/11-4-2000GX/B5C3 10000</w:t>
            </w:r>
            <w:r>
              <w:rPr>
                <w:rFonts w:hint="eastAsia" w:ascii="宋体" w:hAnsi="宋体" w:cs="宋体"/>
                <w:sz w:val="24"/>
              </w:rPr>
              <w:br w:type="textWrapping"/>
            </w:r>
            <w:r>
              <w:rPr>
                <w:rFonts w:hint="eastAsia" w:ascii="宋体" w:hAnsi="宋体" w:cs="宋体"/>
                <w:sz w:val="24"/>
              </w:rPr>
              <w:t>三、数控系统标准功能 KND2000MC1i</w:t>
            </w:r>
            <w:r>
              <w:rPr>
                <w:rFonts w:hint="eastAsia" w:ascii="宋体" w:hAnsi="宋体" w:cs="宋体"/>
                <w:sz w:val="24"/>
              </w:rPr>
              <w:br w:type="textWrapping"/>
            </w:r>
            <w:r>
              <w:rPr>
                <w:rFonts w:hint="eastAsia" w:ascii="宋体" w:hAnsi="宋体" w:cs="宋体"/>
                <w:sz w:val="24"/>
              </w:rPr>
              <w:t>系统软硬件特性如下：</w:t>
            </w:r>
            <w:r>
              <w:rPr>
                <w:rFonts w:hint="eastAsia" w:ascii="宋体" w:hAnsi="宋体" w:cs="宋体"/>
                <w:sz w:val="24"/>
              </w:rPr>
              <w:br w:type="textWrapping"/>
            </w:r>
            <w:r>
              <w:rPr>
                <w:rFonts w:hint="eastAsia" w:ascii="宋体" w:hAnsi="宋体" w:cs="宋体"/>
                <w:sz w:val="24"/>
              </w:rPr>
              <w:t>1)  性能强劲</w:t>
            </w:r>
            <w:r>
              <w:rPr>
                <w:rFonts w:hint="eastAsia" w:ascii="宋体" w:hAnsi="宋体" w:cs="宋体"/>
                <w:sz w:val="24"/>
              </w:rPr>
              <w:br w:type="textWrapping"/>
            </w:r>
            <w:r>
              <w:rPr>
                <w:rFonts w:hint="eastAsia" w:ascii="宋体" w:hAnsi="宋体" w:cs="宋体"/>
                <w:sz w:val="24"/>
              </w:rPr>
              <w:t> 采用伺服总线技术</w:t>
            </w:r>
            <w:r>
              <w:rPr>
                <w:rFonts w:hint="eastAsia" w:ascii="宋体" w:hAnsi="宋体" w:cs="宋体"/>
                <w:sz w:val="24"/>
              </w:rPr>
              <w:br w:type="textWrapping"/>
            </w:r>
            <w:r>
              <w:rPr>
                <w:rFonts w:hint="eastAsia" w:ascii="宋体" w:hAnsi="宋体" w:cs="宋体"/>
                <w:sz w:val="24"/>
              </w:rPr>
              <w:t> 采用ARM9 微处理器实现高速、高精度控制，插补周期为2ms。</w:t>
            </w:r>
            <w:r>
              <w:rPr>
                <w:rFonts w:hint="eastAsia" w:ascii="宋体" w:hAnsi="宋体" w:cs="宋体"/>
                <w:sz w:val="24"/>
              </w:rPr>
              <w:br w:type="textWrapping"/>
            </w:r>
            <w:r>
              <w:rPr>
                <w:rFonts w:hint="eastAsia" w:ascii="宋体" w:hAnsi="宋体" w:cs="宋体"/>
                <w:sz w:val="24"/>
              </w:rPr>
              <w:t> 采用多段预读、速度平滑、跨段自动加减速等多项控制技术，具有圆弧插补精度控制功能。</w:t>
            </w:r>
            <w:r>
              <w:rPr>
                <w:rFonts w:hint="eastAsia" w:ascii="宋体" w:hAnsi="宋体" w:cs="宋体"/>
                <w:sz w:val="24"/>
              </w:rPr>
              <w:br w:type="textWrapping"/>
            </w:r>
            <w:r>
              <w:rPr>
                <w:rFonts w:hint="eastAsia" w:ascii="宋体" w:hAnsi="宋体" w:cs="宋体"/>
                <w:sz w:val="24"/>
              </w:rPr>
              <w:t> 采用插补前加减速控制，并可跨多段加减速。</w:t>
            </w:r>
            <w:r>
              <w:rPr>
                <w:rFonts w:hint="eastAsia" w:ascii="宋体" w:hAnsi="宋体" w:cs="宋体"/>
                <w:sz w:val="24"/>
              </w:rPr>
              <w:br w:type="textWrapping"/>
            </w:r>
            <w:r>
              <w:rPr>
                <w:rFonts w:hint="eastAsia" w:ascii="宋体" w:hAnsi="宋体" w:cs="宋体"/>
                <w:sz w:val="24"/>
              </w:rPr>
              <w:t>具有超强程序指令处理能力，达到1000 条/秒，可实现高速小线段加工。</w:t>
            </w:r>
            <w:r>
              <w:rPr>
                <w:rFonts w:hint="eastAsia" w:ascii="宋体" w:hAnsi="宋体" w:cs="宋体"/>
                <w:sz w:val="24"/>
              </w:rPr>
              <w:br w:type="textWrapping"/>
            </w:r>
            <w:r>
              <w:rPr>
                <w:rFonts w:hint="eastAsia" w:ascii="宋体" w:hAnsi="宋体" w:cs="宋体"/>
                <w:sz w:val="24"/>
              </w:rPr>
              <w:t>2) 美观可靠</w:t>
            </w:r>
            <w:r>
              <w:rPr>
                <w:rFonts w:hint="eastAsia" w:ascii="宋体" w:hAnsi="宋体" w:cs="宋体"/>
                <w:sz w:val="24"/>
              </w:rPr>
              <w:br w:type="textWrapping"/>
            </w:r>
            <w:r>
              <w:rPr>
                <w:rFonts w:hint="eastAsia" w:ascii="宋体" w:hAnsi="宋体" w:cs="宋体"/>
                <w:sz w:val="24"/>
              </w:rPr>
              <w:t> 主板采用六层线路板，表贴元件，集成度高。</w:t>
            </w:r>
            <w:r>
              <w:rPr>
                <w:rFonts w:hint="eastAsia" w:ascii="宋体" w:hAnsi="宋体" w:cs="宋体"/>
                <w:sz w:val="24"/>
              </w:rPr>
              <w:br w:type="textWrapping"/>
            </w:r>
            <w:r>
              <w:rPr>
                <w:rFonts w:hint="eastAsia" w:ascii="宋体" w:hAnsi="宋体" w:cs="宋体"/>
                <w:sz w:val="24"/>
              </w:rPr>
              <w:t> 采用TFT 彩色液晶显示器，有8.4 英寸和10.4 英寸两种规格，横式和竖式</w:t>
            </w:r>
            <w:r>
              <w:rPr>
                <w:rFonts w:hint="eastAsia" w:ascii="宋体" w:hAnsi="宋体" w:cs="宋体"/>
                <w:sz w:val="24"/>
              </w:rPr>
              <w:br w:type="textWrapping"/>
            </w:r>
            <w:r>
              <w:rPr>
                <w:rFonts w:hint="eastAsia" w:ascii="宋体" w:hAnsi="宋体" w:cs="宋体"/>
                <w:sz w:val="24"/>
              </w:rPr>
              <w:t>两种结构。</w:t>
            </w:r>
            <w:r>
              <w:rPr>
                <w:rFonts w:hint="eastAsia" w:ascii="宋体" w:hAnsi="宋体" w:cs="宋体"/>
                <w:sz w:val="24"/>
              </w:rPr>
              <w:br w:type="textWrapping"/>
            </w:r>
            <w:r>
              <w:rPr>
                <w:rFonts w:hint="eastAsia" w:ascii="宋体" w:hAnsi="宋体" w:cs="宋体"/>
                <w:sz w:val="24"/>
              </w:rPr>
              <w:t> 采用全新模具面板，国际流行色，外形美观大方。全新工艺结构，抗干扰能力强，可靠性高。</w:t>
            </w:r>
            <w:r>
              <w:rPr>
                <w:rFonts w:hint="eastAsia" w:ascii="宋体" w:hAnsi="宋体" w:cs="宋体"/>
                <w:sz w:val="24"/>
              </w:rPr>
              <w:br w:type="textWrapping"/>
            </w:r>
            <w:r>
              <w:rPr>
                <w:rFonts w:hint="eastAsia" w:ascii="宋体" w:hAnsi="宋体" w:cs="宋体"/>
                <w:sz w:val="24"/>
              </w:rPr>
              <w:t> 3) 功能丰富</w:t>
            </w:r>
            <w:r>
              <w:rPr>
                <w:rFonts w:hint="eastAsia" w:ascii="宋体" w:hAnsi="宋体" w:cs="宋体"/>
                <w:sz w:val="24"/>
              </w:rPr>
              <w:br w:type="textWrapping"/>
            </w:r>
            <w:r>
              <w:rPr>
                <w:rFonts w:hint="eastAsia" w:ascii="宋体" w:hAnsi="宋体" w:cs="宋体"/>
                <w:sz w:val="24"/>
              </w:rPr>
              <w:t> 具有4 轴/8 轴铣床、加工中心控制，轴名可自定义。</w:t>
            </w:r>
            <w:r>
              <w:rPr>
                <w:rFonts w:hint="eastAsia" w:ascii="宋体" w:hAnsi="宋体" w:cs="宋体"/>
                <w:sz w:val="24"/>
              </w:rPr>
              <w:br w:type="textWrapping"/>
            </w:r>
            <w:r>
              <w:rPr>
                <w:rFonts w:hint="eastAsia" w:ascii="宋体" w:hAnsi="宋体" w:cs="宋体"/>
                <w:sz w:val="24"/>
              </w:rPr>
              <w:t> 采用国际标准的G 指令，与FANUC 系统指令兼容。</w:t>
            </w:r>
            <w:r>
              <w:rPr>
                <w:rFonts w:hint="eastAsia" w:ascii="宋体" w:hAnsi="宋体" w:cs="宋体"/>
                <w:sz w:val="24"/>
              </w:rPr>
              <w:br w:type="textWrapping"/>
            </w:r>
            <w:r>
              <w:rPr>
                <w:rFonts w:hint="eastAsia" w:ascii="宋体" w:hAnsi="宋体" w:cs="宋体"/>
                <w:sz w:val="24"/>
              </w:rPr>
              <w:t> 具有钻孔固定循环等简化编程功能。</w:t>
            </w:r>
            <w:r>
              <w:rPr>
                <w:rFonts w:hint="eastAsia" w:ascii="宋体" w:hAnsi="宋体" w:cs="宋体"/>
                <w:sz w:val="24"/>
              </w:rPr>
              <w:br w:type="textWrapping"/>
            </w:r>
            <w:r>
              <w:rPr>
                <w:rFonts w:hint="eastAsia" w:ascii="宋体" w:hAnsi="宋体" w:cs="宋体"/>
                <w:sz w:val="24"/>
              </w:rPr>
              <w:t> 具有丰富的软件控制功能：宏程序B、机床坐标系、坐标旋转、极坐标、比例缩放、螺旋线等。</w:t>
            </w:r>
            <w:r>
              <w:rPr>
                <w:rFonts w:hint="eastAsia" w:ascii="宋体" w:hAnsi="宋体" w:cs="宋体"/>
                <w:sz w:val="24"/>
              </w:rPr>
              <w:br w:type="textWrapping"/>
            </w:r>
            <w:r>
              <w:rPr>
                <w:rFonts w:hint="eastAsia" w:ascii="宋体" w:hAnsi="宋体" w:cs="宋体"/>
                <w:sz w:val="24"/>
              </w:rPr>
              <w:t> 标配数字主轴接口，适配伺服主轴可实现主轴定位、刚性攻丝。</w:t>
            </w:r>
            <w:r>
              <w:rPr>
                <w:rFonts w:hint="eastAsia" w:ascii="宋体" w:hAnsi="宋体" w:cs="宋体"/>
                <w:sz w:val="24"/>
              </w:rPr>
              <w:br w:type="textWrapping"/>
            </w:r>
            <w:r>
              <w:rPr>
                <w:rFonts w:hint="eastAsia" w:ascii="宋体" w:hAnsi="宋体" w:cs="宋体"/>
                <w:sz w:val="24"/>
              </w:rPr>
              <w:t> 选配绝对值编码器电机，开机不必回零即可加工。</w:t>
            </w:r>
            <w:r>
              <w:rPr>
                <w:rFonts w:hint="eastAsia" w:ascii="宋体" w:hAnsi="宋体" w:cs="宋体"/>
                <w:sz w:val="24"/>
              </w:rPr>
              <w:br w:type="textWrapping"/>
            </w:r>
            <w:r>
              <w:rPr>
                <w:rFonts w:hint="eastAsia" w:ascii="宋体" w:hAnsi="宋体" w:cs="宋体"/>
                <w:sz w:val="24"/>
              </w:rPr>
              <w:t> 采用开放式PLC，系统梯图显示与监控，提供开发软件，满足二次开发需求。</w:t>
            </w:r>
            <w:r>
              <w:rPr>
                <w:rFonts w:hint="eastAsia" w:ascii="宋体" w:hAnsi="宋体" w:cs="宋体"/>
                <w:sz w:val="24"/>
              </w:rPr>
              <w:br w:type="textWrapping"/>
            </w:r>
            <w:r>
              <w:rPr>
                <w:rFonts w:hint="eastAsia" w:ascii="宋体" w:hAnsi="宋体" w:cs="宋体"/>
                <w:sz w:val="24"/>
              </w:rPr>
              <w:t> 具有PLC 轴功能，可用来控制刀库、刀架旋转、交换工作台、分度工作台和</w:t>
            </w:r>
            <w:r>
              <w:rPr>
                <w:rFonts w:hint="eastAsia" w:ascii="宋体" w:hAnsi="宋体" w:cs="宋体"/>
                <w:sz w:val="24"/>
              </w:rPr>
              <w:br w:type="textWrapping"/>
            </w:r>
            <w:r>
              <w:rPr>
                <w:rFonts w:hint="eastAsia" w:ascii="宋体" w:hAnsi="宋体" w:cs="宋体"/>
                <w:sz w:val="24"/>
              </w:rPr>
              <w:t xml:space="preserve">   4) 其他外围装置</w:t>
            </w:r>
            <w:r>
              <w:rPr>
                <w:rFonts w:hint="eastAsia" w:ascii="宋体" w:hAnsi="宋体" w:cs="宋体"/>
                <w:sz w:val="24"/>
              </w:rPr>
              <w:br w:type="textWrapping"/>
            </w:r>
            <w:r>
              <w:rPr>
                <w:rFonts w:hint="eastAsia" w:ascii="宋体" w:hAnsi="宋体" w:cs="宋体"/>
                <w:sz w:val="24"/>
              </w:rPr>
              <w:t> 具有分中对刀，三点定圆心对刀，增量偏移坐标系等方便的对刀功能。</w:t>
            </w:r>
            <w:r>
              <w:rPr>
                <w:rFonts w:hint="eastAsia" w:ascii="宋体" w:hAnsi="宋体" w:cs="宋体"/>
                <w:sz w:val="24"/>
              </w:rPr>
              <w:br w:type="textWrapping"/>
            </w:r>
            <w:r>
              <w:rPr>
                <w:rFonts w:hint="eastAsia" w:ascii="宋体" w:hAnsi="宋体" w:cs="宋体"/>
                <w:sz w:val="24"/>
              </w:rPr>
              <w:t> 通过CAN 总线可扩展数字接口和模拟接口，DI/DO 可扩展512/512 点。</w:t>
            </w:r>
            <w:r>
              <w:rPr>
                <w:rFonts w:hint="eastAsia" w:ascii="宋体" w:hAnsi="宋体" w:cs="宋体"/>
                <w:sz w:val="24"/>
              </w:rPr>
              <w:br w:type="textWrapping"/>
            </w:r>
            <w:r>
              <w:rPr>
                <w:rFonts w:hint="eastAsia" w:ascii="宋体" w:hAnsi="宋体" w:cs="宋体"/>
                <w:sz w:val="24"/>
              </w:rPr>
              <w:t> 5) 信息安全</w:t>
            </w:r>
            <w:r>
              <w:rPr>
                <w:rFonts w:hint="eastAsia" w:ascii="宋体" w:hAnsi="宋体" w:cs="宋体"/>
                <w:sz w:val="24"/>
              </w:rPr>
              <w:br w:type="textWrapping"/>
            </w:r>
            <w:r>
              <w:rPr>
                <w:rFonts w:hint="eastAsia" w:ascii="宋体" w:hAnsi="宋体" w:cs="宋体"/>
                <w:sz w:val="24"/>
              </w:rPr>
              <w:t> 具有限时保护，开机、参数、程序密码等多种操作权限功能。</w:t>
            </w:r>
            <w:r>
              <w:rPr>
                <w:rFonts w:hint="eastAsia" w:ascii="宋体" w:hAnsi="宋体" w:cs="宋体"/>
                <w:sz w:val="24"/>
              </w:rPr>
              <w:br w:type="textWrapping"/>
            </w:r>
            <w:r>
              <w:rPr>
                <w:rFonts w:hint="eastAsia" w:ascii="宋体" w:hAnsi="宋体" w:cs="宋体"/>
                <w:sz w:val="24"/>
              </w:rPr>
              <w:t> 采用电子盘技术，数据多个位置保存，出错后可快速恢复。同时支持断点管理和断电管理。</w:t>
            </w:r>
            <w:r>
              <w:rPr>
                <w:rFonts w:hint="eastAsia" w:ascii="宋体" w:hAnsi="宋体" w:cs="宋体"/>
                <w:sz w:val="24"/>
              </w:rPr>
              <w:br w:type="textWrapping"/>
            </w:r>
            <w:r>
              <w:rPr>
                <w:rFonts w:hint="eastAsia" w:ascii="宋体" w:hAnsi="宋体" w:cs="宋体"/>
                <w:sz w:val="24"/>
              </w:rPr>
              <w:t> 系统配置U 盘接口，能实现系统与U 盘之间的数据互存，以及读取U 盘程序进行DNC 加工。</w:t>
            </w:r>
            <w:r>
              <w:rPr>
                <w:rFonts w:hint="eastAsia" w:ascii="宋体" w:hAnsi="宋体" w:cs="宋体"/>
                <w:sz w:val="24"/>
              </w:rPr>
              <w:br w:type="textWrapping"/>
            </w:r>
            <w:r>
              <w:rPr>
                <w:rFonts w:hint="eastAsia" w:ascii="宋体" w:hAnsi="宋体" w:cs="宋体"/>
                <w:sz w:val="24"/>
              </w:rPr>
              <w:t> 系统配置以太网接口，实现系统与计算机之间数据互存，实现DNC 加工。</w:t>
            </w:r>
            <w:r>
              <w:rPr>
                <w:rFonts w:hint="eastAsia" w:ascii="宋体" w:hAnsi="宋体" w:cs="宋体"/>
                <w:sz w:val="24"/>
              </w:rPr>
              <w:br w:type="textWrapping"/>
            </w:r>
            <w:r>
              <w:rPr>
                <w:rFonts w:hint="eastAsia" w:ascii="宋体" w:hAnsi="宋体" w:cs="宋体"/>
                <w:sz w:val="24"/>
              </w:rPr>
              <w:t> 系统内置640K 程序存储空间，可通过U 盘扩展程序空间，对U 盘内的程序直接编辑和运行。</w:t>
            </w:r>
            <w:r>
              <w:rPr>
                <w:rFonts w:hint="eastAsia" w:ascii="宋体" w:hAnsi="宋体" w:cs="宋体"/>
                <w:sz w:val="24"/>
              </w:rPr>
              <w:br w:type="textWrapping"/>
            </w:r>
            <w:r>
              <w:rPr>
                <w:rFonts w:hint="eastAsia" w:ascii="宋体" w:hAnsi="宋体" w:cs="宋体"/>
                <w:sz w:val="24"/>
              </w:rPr>
              <w:t> 6) 界面友好</w:t>
            </w:r>
            <w:r>
              <w:rPr>
                <w:rFonts w:hint="eastAsia" w:ascii="宋体" w:hAnsi="宋体" w:cs="宋体"/>
                <w:sz w:val="24"/>
              </w:rPr>
              <w:br w:type="textWrapping"/>
            </w:r>
            <w:r>
              <w:rPr>
                <w:rFonts w:hint="eastAsia" w:ascii="宋体" w:hAnsi="宋体" w:cs="宋体"/>
                <w:sz w:val="24"/>
              </w:rPr>
              <w:t> 具有中/英文操作界面，完整的帮助信息，操作更方便。</w:t>
            </w:r>
            <w:r>
              <w:rPr>
                <w:rFonts w:hint="eastAsia" w:ascii="宋体" w:hAnsi="宋体" w:cs="宋体"/>
                <w:sz w:val="24"/>
              </w:rPr>
              <w:br w:type="textWrapping"/>
            </w:r>
            <w:r>
              <w:rPr>
                <w:rFonts w:hint="eastAsia" w:ascii="宋体" w:hAnsi="宋体" w:cs="宋体"/>
                <w:sz w:val="24"/>
              </w:rPr>
              <w:t> 系统参数按功能分类排列，使用更方便。</w:t>
            </w:r>
            <w:r>
              <w:rPr>
                <w:rFonts w:hint="eastAsia" w:ascii="宋体" w:hAnsi="宋体" w:cs="宋体"/>
                <w:sz w:val="24"/>
              </w:rPr>
              <w:br w:type="textWrapping"/>
            </w:r>
            <w:r>
              <w:rPr>
                <w:rFonts w:hint="eastAsia" w:ascii="宋体" w:hAnsi="宋体" w:cs="宋体"/>
                <w:sz w:val="24"/>
              </w:rPr>
              <w:t> 具有3D 图形显示功能，能描绘毛坯、加工过程、加工后的形状、坐标变换、剖视图等。</w:t>
            </w:r>
            <w:r>
              <w:rPr>
                <w:rFonts w:hint="eastAsia" w:ascii="宋体" w:hAnsi="宋体" w:cs="宋体"/>
                <w:sz w:val="24"/>
              </w:rPr>
              <w:br w:type="textWrapping"/>
            </w:r>
            <w:r>
              <w:rPr>
                <w:rFonts w:hint="eastAsia" w:ascii="宋体" w:hAnsi="宋体" w:cs="宋体"/>
                <w:sz w:val="24"/>
              </w:rPr>
              <w:t>四、机床特性</w:t>
            </w:r>
            <w:r>
              <w:rPr>
                <w:rFonts w:hint="eastAsia" w:ascii="宋体" w:hAnsi="宋体" w:cs="宋体"/>
                <w:sz w:val="24"/>
              </w:rPr>
              <w:br w:type="textWrapping"/>
            </w:r>
            <w:r>
              <w:rPr>
                <w:rFonts w:hint="eastAsia" w:ascii="宋体" w:hAnsi="宋体" w:cs="宋体"/>
                <w:sz w:val="24"/>
              </w:rPr>
              <w:t>1.  高强度高级铸铁结构，各轴滑轨全支撑，工作台无悬空现象，刚性佳，确保精度。</w:t>
            </w:r>
            <w:r>
              <w:rPr>
                <w:rFonts w:hint="eastAsia" w:ascii="宋体" w:hAnsi="宋体" w:cs="宋体"/>
                <w:sz w:val="24"/>
              </w:rPr>
              <w:br w:type="textWrapping"/>
            </w:r>
            <w:r>
              <w:rPr>
                <w:rFonts w:hint="eastAsia" w:ascii="宋体" w:hAnsi="宋体" w:cs="宋体"/>
                <w:sz w:val="24"/>
              </w:rPr>
              <w:t>2.  立柱底部为“A”字型高刚性结构设计。</w:t>
            </w:r>
            <w:r>
              <w:rPr>
                <w:rFonts w:hint="eastAsia" w:ascii="宋体" w:hAnsi="宋体" w:cs="宋体"/>
                <w:sz w:val="24"/>
              </w:rPr>
              <w:br w:type="textWrapping"/>
            </w:r>
            <w:r>
              <w:rPr>
                <w:rFonts w:hint="eastAsia" w:ascii="宋体" w:hAnsi="宋体" w:cs="宋体"/>
                <w:sz w:val="24"/>
              </w:rPr>
              <w:t>3.  X、Y、Z三轴滑轨采用35mm宽线性滚动导轨，精度高寿命长，快速进给速度快，生产效率高。</w:t>
            </w:r>
            <w:r>
              <w:rPr>
                <w:rFonts w:hint="eastAsia" w:ascii="宋体" w:hAnsi="宋体" w:cs="宋体"/>
                <w:sz w:val="24"/>
              </w:rPr>
              <w:br w:type="textWrapping"/>
            </w:r>
            <w:r>
              <w:rPr>
                <w:rFonts w:hint="eastAsia" w:ascii="宋体" w:hAnsi="宋体" w:cs="宋体"/>
                <w:sz w:val="24"/>
              </w:rPr>
              <w:t>4.  三轴采用直径36mm , C3级精密滚珠丝杆，定位精度佳。</w:t>
            </w:r>
            <w:r>
              <w:rPr>
                <w:rFonts w:hint="eastAsia" w:ascii="宋体" w:hAnsi="宋体" w:cs="宋体"/>
                <w:sz w:val="24"/>
              </w:rPr>
              <w:br w:type="textWrapping"/>
            </w:r>
            <w:r>
              <w:rPr>
                <w:rFonts w:hint="eastAsia" w:ascii="宋体" w:hAnsi="宋体" w:cs="宋体"/>
                <w:sz w:val="24"/>
              </w:rPr>
              <w:t>5.  工作台面宽（工作台尺寸 800×500㎜），Y轴行程大（520㎜），加工范围广。</w:t>
            </w:r>
            <w:r>
              <w:rPr>
                <w:rFonts w:hint="eastAsia" w:ascii="宋体" w:hAnsi="宋体" w:cs="宋体"/>
                <w:sz w:val="24"/>
              </w:rPr>
              <w:br w:type="textWrapping"/>
            </w:r>
            <w:r>
              <w:rPr>
                <w:rFonts w:hint="eastAsia" w:ascii="宋体" w:hAnsi="宋体" w:cs="宋体"/>
                <w:sz w:val="24"/>
              </w:rPr>
              <w:t>6.  高刚性高速主轴，最高转速10000 rpm。</w:t>
            </w:r>
            <w:r>
              <w:rPr>
                <w:rFonts w:hint="eastAsia" w:ascii="宋体" w:hAnsi="宋体" w:cs="宋体"/>
                <w:sz w:val="24"/>
              </w:rPr>
              <w:br w:type="textWrapping"/>
            </w:r>
            <w:r>
              <w:rPr>
                <w:rFonts w:hint="eastAsia" w:ascii="宋体" w:hAnsi="宋体" w:cs="宋体"/>
                <w:sz w:val="24"/>
              </w:rPr>
              <w:t>7.  主电机采用大功率AC伺服电机(7.5KW)，主电机以H.T.D齿型皮带直接带动主轴，转速准确。</w:t>
            </w:r>
            <w:r>
              <w:rPr>
                <w:rFonts w:hint="eastAsia" w:ascii="宋体" w:hAnsi="宋体" w:cs="宋体"/>
                <w:sz w:val="24"/>
              </w:rPr>
              <w:br w:type="textWrapping"/>
            </w:r>
            <w:r>
              <w:rPr>
                <w:rFonts w:hint="eastAsia" w:ascii="宋体" w:hAnsi="宋体" w:cs="宋体"/>
                <w:sz w:val="24"/>
              </w:rPr>
              <w:t>8.  Y轴电机后置设计，便于维修。</w:t>
            </w:r>
            <w:r>
              <w:rPr>
                <w:rFonts w:hint="eastAsia" w:ascii="宋体" w:hAnsi="宋体" w:cs="宋体"/>
                <w:sz w:val="24"/>
              </w:rPr>
              <w:br w:type="textWrapping"/>
            </w:r>
            <w:r>
              <w:rPr>
                <w:rFonts w:hint="eastAsia" w:ascii="宋体" w:hAnsi="宋体" w:cs="宋体"/>
                <w:sz w:val="24"/>
              </w:rPr>
              <w:t>9.  三轴驱动采用高效率、高扭矩、高精度的AC伺服电机（X/Y/Z轴：3.9/3.9/4.0KW）通过弹性联轴器与滚珠丝杆直接连接，消除了传动间隙，且滚珠丝杆装配时采用预拉伸措施，最大限度地避免了滚珠丝杆运行过程中热变形对精度的影响，定位精度及重复定位精度高。</w:t>
            </w:r>
            <w:r>
              <w:rPr>
                <w:rFonts w:hint="eastAsia" w:ascii="宋体" w:hAnsi="宋体" w:cs="宋体"/>
                <w:sz w:val="24"/>
              </w:rPr>
              <w:br w:type="textWrapping"/>
            </w:r>
            <w:r>
              <w:rPr>
                <w:rFonts w:hint="eastAsia" w:ascii="宋体" w:hAnsi="宋体" w:cs="宋体"/>
                <w:sz w:val="24"/>
              </w:rPr>
              <w:t>10. 全封闭式防护罩，将整台机械包覆，并配备透明式压克力防护窗，视野好，可随时观察机床加工情况确保操作人员作业安全,保持工作环境清洁。</w:t>
            </w:r>
            <w:r>
              <w:rPr>
                <w:rFonts w:hint="eastAsia" w:ascii="宋体" w:hAnsi="宋体" w:cs="宋体"/>
                <w:sz w:val="24"/>
              </w:rPr>
              <w:br w:type="textWrapping"/>
            </w:r>
            <w:r>
              <w:rPr>
                <w:rFonts w:hint="eastAsia" w:ascii="宋体" w:hAnsi="宋体" w:cs="宋体"/>
                <w:sz w:val="24"/>
              </w:rPr>
              <w:t>11. 标配侧排螺旋式排屑机及集屑车，排屑易，减少铁屑清除辅助时间。</w:t>
            </w:r>
            <w:r>
              <w:rPr>
                <w:rFonts w:hint="eastAsia" w:ascii="宋体" w:hAnsi="宋体" w:cs="宋体"/>
                <w:sz w:val="24"/>
              </w:rPr>
              <w:br w:type="textWrapping"/>
            </w:r>
            <w:r>
              <w:rPr>
                <w:rFonts w:hint="eastAsia" w:ascii="宋体" w:hAnsi="宋体" w:cs="宋体"/>
                <w:sz w:val="24"/>
              </w:rPr>
              <w:t>12. 电气箱配备热交换器，电气元件故障低、寿命长。</w:t>
            </w:r>
            <w:r>
              <w:rPr>
                <w:rFonts w:hint="eastAsia" w:ascii="宋体" w:hAnsi="宋体" w:cs="宋体"/>
                <w:sz w:val="24"/>
              </w:rPr>
              <w:br w:type="textWrapping"/>
            </w:r>
            <w:r>
              <w:rPr>
                <w:rFonts w:hint="eastAsia" w:ascii="宋体" w:hAnsi="宋体" w:cs="宋体"/>
                <w:sz w:val="24"/>
              </w:rPr>
              <w:t>五、其他要求</w:t>
            </w:r>
          </w:p>
          <w:p>
            <w:pPr>
              <w:ind w:firstLine="480" w:firstLineChars="200"/>
              <w:rPr>
                <w:rFonts w:hint="eastAsia" w:ascii="宋体" w:hAnsi="宋体" w:cs="宋体"/>
                <w:sz w:val="24"/>
              </w:rPr>
            </w:pPr>
            <w:r>
              <w:rPr>
                <w:rFonts w:hint="eastAsia" w:ascii="宋体" w:hAnsi="宋体" w:cs="宋体"/>
                <w:sz w:val="24"/>
              </w:rPr>
              <w:t>机床的参数必须满足2019年全国职业院校技能大赛装备制造类等赛项设备的技术要求。</w:t>
            </w:r>
          </w:p>
        </w:tc>
        <w:tc>
          <w:tcPr>
            <w:tcW w:w="562"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sz w:val="24"/>
              </w:rPr>
            </w:pPr>
            <w:r>
              <w:rPr>
                <w:rFonts w:hint="eastAsia" w:ascii="宋体" w:hAnsi="宋体" w:cs="宋体"/>
                <w:sz w:val="24"/>
              </w:rPr>
              <w:t>2</w:t>
            </w:r>
          </w:p>
        </w:tc>
        <w:tc>
          <w:tcPr>
            <w:tcW w:w="852"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sz w:val="24"/>
              </w:rPr>
            </w:pPr>
            <w:r>
              <w:rPr>
                <w:rFonts w:hint="eastAsia" w:ascii="宋体" w:hAnsi="宋体" w:cs="宋体"/>
                <w:sz w:val="24"/>
              </w:rPr>
              <w:t>400000</w:t>
            </w:r>
          </w:p>
        </w:tc>
        <w:tc>
          <w:tcPr>
            <w:tcW w:w="852"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sz w:val="24"/>
              </w:rPr>
            </w:pPr>
            <w:r>
              <w:rPr>
                <w:rFonts w:hint="eastAsia" w:ascii="宋体" w:hAnsi="宋体" w:cs="宋体"/>
                <w:sz w:val="24"/>
              </w:rPr>
              <w:t>800000</w:t>
            </w:r>
          </w:p>
        </w:tc>
      </w:tr>
      <w:tr>
        <w:tblPrEx>
          <w:tblCellMar>
            <w:top w:w="0" w:type="dxa"/>
            <w:left w:w="0" w:type="dxa"/>
            <w:bottom w:w="0" w:type="dxa"/>
            <w:right w:w="0" w:type="dxa"/>
          </w:tblCellMar>
        </w:tblPrEx>
        <w:trPr>
          <w:trHeight w:val="681" w:hRule="atLeast"/>
        </w:trPr>
        <w:tc>
          <w:tcPr>
            <w:tcW w:w="261"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rPr>
                <w:rFonts w:hint="eastAsia" w:ascii="宋体" w:hAnsi="宋体" w:cs="宋体"/>
                <w:sz w:val="24"/>
              </w:rPr>
            </w:pPr>
            <w:r>
              <w:rPr>
                <w:rFonts w:hint="eastAsia" w:ascii="宋体" w:hAnsi="宋体" w:cs="宋体"/>
                <w:sz w:val="24"/>
              </w:rPr>
              <w:t>2</w:t>
            </w:r>
          </w:p>
        </w:tc>
        <w:tc>
          <w:tcPr>
            <w:tcW w:w="1326"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rPr>
                <w:rFonts w:hint="eastAsia" w:ascii="宋体" w:hAnsi="宋体" w:cs="宋体"/>
                <w:sz w:val="24"/>
              </w:rPr>
            </w:pPr>
            <w:r>
              <w:rPr>
                <w:rFonts w:hint="eastAsia" w:ascii="宋体" w:hAnsi="宋体" w:cs="宋体"/>
                <w:sz w:val="24"/>
              </w:rPr>
              <w:t>加工中心（四轴）配备配备西门子828D BASIC数控系统</w:t>
            </w:r>
          </w:p>
        </w:tc>
        <w:tc>
          <w:tcPr>
            <w:tcW w:w="557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top"/>
          </w:tcPr>
          <w:tbl>
            <w:tblPr>
              <w:tblStyle w:val="7"/>
              <w:tblW w:w="5000" w:type="pct"/>
              <w:jc w:val="right"/>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28" w:type="dxa"/>
                <w:bottom w:w="0" w:type="dxa"/>
                <w:right w:w="28" w:type="dxa"/>
              </w:tblCellMar>
            </w:tblPr>
            <w:tblGrid>
              <w:gridCol w:w="2436"/>
              <w:gridCol w:w="776"/>
              <w:gridCol w:w="230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1207" w:hRule="atLeast"/>
                <w:jc w:val="right"/>
              </w:trPr>
              <w:tc>
                <w:tcPr>
                  <w:tcW w:w="2901" w:type="pct"/>
                  <w:gridSpan w:val="2"/>
                  <w:tcBorders>
                    <w:bottom w:val="nil"/>
                    <w:tl2br w:val="single" w:color="auto" w:sz="12" w:space="0"/>
                  </w:tcBorders>
                  <w:noWrap w:val="0"/>
                  <w:vAlign w:val="top"/>
                </w:tcPr>
                <w:p>
                  <w:pPr>
                    <w:spacing w:line="360" w:lineRule="auto"/>
                    <w:rPr>
                      <w:rFonts w:ascii="宋体" w:hAnsi="宋体" w:cs="宋体"/>
                      <w:position w:val="8"/>
                      <w:sz w:val="24"/>
                    </w:rPr>
                  </w:pPr>
                  <w:r>
                    <w:rPr>
                      <w:rFonts w:hint="eastAsia" w:ascii="宋体" w:hAnsi="宋体" w:cs="宋体"/>
                      <w:position w:val="8"/>
                      <w:sz w:val="24"/>
                    </w:rPr>
                    <w:t xml:space="preserve">规格                              </w:t>
                  </w:r>
                  <w:r>
                    <w:rPr>
                      <w:rFonts w:hint="eastAsia" w:ascii="宋体" w:hAnsi="宋体" w:cs="宋体"/>
                      <w:position w:val="30"/>
                      <w:sz w:val="24"/>
                    </w:rPr>
                    <w:t>机型</w:t>
                  </w:r>
                </w:p>
              </w:tc>
              <w:tc>
                <w:tcPr>
                  <w:tcW w:w="2099" w:type="pct"/>
                  <w:tcBorders>
                    <w:bottom w:val="nil"/>
                  </w:tcBorders>
                  <w:noWrap w:val="0"/>
                  <w:vAlign w:val="center"/>
                </w:tcPr>
                <w:p>
                  <w:pPr>
                    <w:keepNext/>
                    <w:keepLines/>
                    <w:widowControl w:val="0"/>
                    <w:spacing w:before="340" w:after="330" w:line="400" w:lineRule="exact"/>
                    <w:ind w:firstLine="240" w:firstLineChars="100"/>
                    <w:jc w:val="both"/>
                    <w:outlineLvl w:val="0"/>
                    <w:rPr>
                      <w:rFonts w:ascii="宋体" w:hAnsi="宋体" w:eastAsia="宋体" w:cs="宋体"/>
                      <w:b/>
                      <w:bCs/>
                      <w:kern w:val="44"/>
                      <w:sz w:val="24"/>
                      <w:szCs w:val="24"/>
                      <w:lang w:val="en-US" w:eastAsia="zh-CN" w:bidi="ar-SA"/>
                    </w:rPr>
                  </w:pPr>
                  <w:r>
                    <w:rPr>
                      <w:rFonts w:hint="eastAsia" w:ascii="宋体" w:hAnsi="宋体" w:eastAsia="宋体" w:cs="宋体"/>
                      <w:b/>
                      <w:bCs/>
                      <w:kern w:val="44"/>
                      <w:sz w:val="24"/>
                      <w:szCs w:val="24"/>
                      <w:lang w:val="en-US" w:eastAsia="zh-CN" w:bidi="ar-SA"/>
                    </w:rPr>
                    <w:t xml:space="preserve">            AVL850e</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364" w:hRule="atLeast"/>
                <w:jc w:val="right"/>
              </w:trPr>
              <w:tc>
                <w:tcPr>
                  <w:tcW w:w="2222" w:type="pct"/>
                  <w:tcBorders>
                    <w:top w:val="single" w:color="auto" w:sz="12" w:space="0"/>
                    <w:bottom w:val="single" w:color="auto" w:sz="4" w:space="0"/>
                  </w:tcBorders>
                  <w:noWrap w:val="0"/>
                  <w:vAlign w:val="top"/>
                </w:tcPr>
                <w:p>
                  <w:pPr>
                    <w:spacing w:line="400" w:lineRule="exact"/>
                    <w:ind w:left="113"/>
                    <w:rPr>
                      <w:rFonts w:ascii="宋体" w:hAnsi="宋体" w:cs="宋体"/>
                      <w:position w:val="8"/>
                      <w:sz w:val="24"/>
                    </w:rPr>
                  </w:pPr>
                  <w:r>
                    <w:rPr>
                      <w:rFonts w:hint="eastAsia" w:ascii="宋体" w:hAnsi="宋体" w:cs="宋体"/>
                      <w:position w:val="8"/>
                      <w:sz w:val="24"/>
                    </w:rPr>
                    <w:t>X轴行程（工作台左右移动）</w:t>
                  </w:r>
                </w:p>
              </w:tc>
              <w:tc>
                <w:tcPr>
                  <w:tcW w:w="679" w:type="pct"/>
                  <w:tcBorders>
                    <w:top w:val="single" w:color="auto" w:sz="12" w:space="0"/>
                    <w:bottom w:val="single" w:color="auto" w:sz="4" w:space="0"/>
                  </w:tcBorders>
                  <w:noWrap w:val="0"/>
                  <w:vAlign w:val="top"/>
                </w:tcPr>
                <w:p>
                  <w:pPr>
                    <w:spacing w:line="400" w:lineRule="exact"/>
                    <w:jc w:val="center"/>
                    <w:rPr>
                      <w:rFonts w:ascii="宋体" w:hAnsi="宋体" w:cs="宋体"/>
                      <w:position w:val="8"/>
                      <w:sz w:val="24"/>
                    </w:rPr>
                  </w:pPr>
                  <w:r>
                    <w:rPr>
                      <w:rFonts w:hint="eastAsia" w:ascii="宋体" w:hAnsi="宋体" w:cs="宋体"/>
                      <w:position w:val="8"/>
                      <w:sz w:val="24"/>
                    </w:rPr>
                    <w:t>mm</w:t>
                  </w:r>
                </w:p>
              </w:tc>
              <w:tc>
                <w:tcPr>
                  <w:tcW w:w="2099" w:type="pct"/>
                  <w:tcBorders>
                    <w:top w:val="single" w:color="auto" w:sz="12" w:space="0"/>
                    <w:bottom w:val="single" w:color="auto" w:sz="4" w:space="0"/>
                  </w:tcBorders>
                  <w:noWrap w:val="0"/>
                  <w:vAlign w:val="top"/>
                </w:tcPr>
                <w:p>
                  <w:pPr>
                    <w:spacing w:line="400" w:lineRule="exact"/>
                    <w:jc w:val="center"/>
                    <w:rPr>
                      <w:rFonts w:ascii="宋体" w:hAnsi="宋体" w:cs="宋体"/>
                      <w:position w:val="8"/>
                      <w:sz w:val="24"/>
                    </w:rPr>
                  </w:pPr>
                  <w:r>
                    <w:rPr>
                      <w:rFonts w:hint="eastAsia" w:ascii="宋体" w:hAnsi="宋体" w:cs="宋体"/>
                      <w:position w:val="8"/>
                      <w:sz w:val="24"/>
                    </w:rPr>
                    <w:t>800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364" w:hRule="atLeast"/>
                <w:jc w:val="right"/>
              </w:trPr>
              <w:tc>
                <w:tcPr>
                  <w:tcW w:w="2222" w:type="pct"/>
                  <w:tcBorders>
                    <w:top w:val="nil"/>
                  </w:tcBorders>
                  <w:noWrap w:val="0"/>
                  <w:vAlign w:val="top"/>
                </w:tcPr>
                <w:p>
                  <w:pPr>
                    <w:spacing w:line="400" w:lineRule="exact"/>
                    <w:ind w:left="113"/>
                    <w:rPr>
                      <w:rFonts w:ascii="宋体" w:hAnsi="宋体" w:cs="宋体"/>
                      <w:position w:val="8"/>
                      <w:sz w:val="24"/>
                    </w:rPr>
                  </w:pPr>
                  <w:r>
                    <w:rPr>
                      <w:rFonts w:hint="eastAsia" w:ascii="宋体" w:hAnsi="宋体" w:cs="宋体"/>
                      <w:position w:val="8"/>
                      <w:sz w:val="24"/>
                    </w:rPr>
                    <w:t>Y轴行程（工作台前后移动）</w:t>
                  </w:r>
                </w:p>
              </w:tc>
              <w:tc>
                <w:tcPr>
                  <w:tcW w:w="679" w:type="pct"/>
                  <w:tcBorders>
                    <w:top w:val="nil"/>
                  </w:tcBorders>
                  <w:noWrap w:val="0"/>
                  <w:vAlign w:val="top"/>
                </w:tcPr>
                <w:p>
                  <w:pPr>
                    <w:spacing w:line="400" w:lineRule="exact"/>
                    <w:jc w:val="center"/>
                    <w:rPr>
                      <w:rFonts w:ascii="宋体" w:hAnsi="宋体" w:cs="宋体"/>
                      <w:position w:val="8"/>
                      <w:sz w:val="24"/>
                    </w:rPr>
                  </w:pPr>
                  <w:r>
                    <w:rPr>
                      <w:rFonts w:hint="eastAsia" w:ascii="宋体" w:hAnsi="宋体" w:cs="宋体"/>
                      <w:position w:val="8"/>
                      <w:sz w:val="24"/>
                    </w:rPr>
                    <w:t>mm</w:t>
                  </w:r>
                </w:p>
              </w:tc>
              <w:tc>
                <w:tcPr>
                  <w:tcW w:w="2099" w:type="pct"/>
                  <w:tcBorders>
                    <w:top w:val="nil"/>
                  </w:tcBorders>
                  <w:noWrap w:val="0"/>
                  <w:vAlign w:val="top"/>
                </w:tcPr>
                <w:p>
                  <w:pPr>
                    <w:spacing w:line="400" w:lineRule="exact"/>
                    <w:jc w:val="center"/>
                    <w:rPr>
                      <w:rFonts w:ascii="宋体" w:hAnsi="宋体" w:cs="宋体"/>
                      <w:position w:val="8"/>
                      <w:sz w:val="24"/>
                    </w:rPr>
                  </w:pPr>
                  <w:r>
                    <w:rPr>
                      <w:rFonts w:hint="eastAsia" w:ascii="宋体" w:hAnsi="宋体" w:cs="宋体"/>
                      <w:position w:val="8"/>
                      <w:sz w:val="24"/>
                    </w:rPr>
                    <w:t>520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364" w:hRule="atLeast"/>
                <w:jc w:val="right"/>
              </w:trPr>
              <w:tc>
                <w:tcPr>
                  <w:tcW w:w="2222" w:type="pct"/>
                  <w:noWrap w:val="0"/>
                  <w:vAlign w:val="top"/>
                </w:tcPr>
                <w:p>
                  <w:pPr>
                    <w:spacing w:line="400" w:lineRule="exact"/>
                    <w:ind w:left="113"/>
                    <w:rPr>
                      <w:rFonts w:ascii="宋体" w:hAnsi="宋体" w:cs="宋体"/>
                      <w:position w:val="8"/>
                      <w:sz w:val="24"/>
                    </w:rPr>
                  </w:pPr>
                  <w:r>
                    <w:rPr>
                      <w:rFonts w:hint="eastAsia" w:ascii="宋体" w:hAnsi="宋体" w:cs="宋体"/>
                      <w:position w:val="8"/>
                      <w:sz w:val="24"/>
                    </w:rPr>
                    <w:t>Z轴行程（主轴箱上下移动）</w:t>
                  </w:r>
                </w:p>
              </w:tc>
              <w:tc>
                <w:tcPr>
                  <w:tcW w:w="679" w:type="pct"/>
                  <w:noWrap w:val="0"/>
                  <w:vAlign w:val="top"/>
                </w:tcPr>
                <w:p>
                  <w:pPr>
                    <w:spacing w:line="400" w:lineRule="exact"/>
                    <w:jc w:val="center"/>
                    <w:rPr>
                      <w:rFonts w:ascii="宋体" w:hAnsi="宋体" w:cs="宋体"/>
                      <w:position w:val="8"/>
                      <w:sz w:val="24"/>
                    </w:rPr>
                  </w:pPr>
                  <w:r>
                    <w:rPr>
                      <w:rFonts w:hint="eastAsia" w:ascii="宋体" w:hAnsi="宋体" w:cs="宋体"/>
                      <w:position w:val="8"/>
                      <w:sz w:val="24"/>
                    </w:rPr>
                    <w:t>mm</w:t>
                  </w:r>
                </w:p>
              </w:tc>
              <w:tc>
                <w:tcPr>
                  <w:tcW w:w="2099" w:type="pct"/>
                  <w:noWrap w:val="0"/>
                  <w:vAlign w:val="top"/>
                </w:tcPr>
                <w:p>
                  <w:pPr>
                    <w:spacing w:line="400" w:lineRule="exact"/>
                    <w:jc w:val="center"/>
                    <w:rPr>
                      <w:rFonts w:ascii="宋体" w:hAnsi="宋体" w:cs="宋体"/>
                      <w:position w:val="8"/>
                      <w:sz w:val="24"/>
                    </w:rPr>
                  </w:pPr>
                  <w:r>
                    <w:rPr>
                      <w:rFonts w:hint="eastAsia" w:ascii="宋体" w:hAnsi="宋体" w:cs="宋体"/>
                      <w:position w:val="8"/>
                      <w:sz w:val="24"/>
                    </w:rPr>
                    <w:t>520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364" w:hRule="atLeast"/>
                <w:jc w:val="right"/>
              </w:trPr>
              <w:tc>
                <w:tcPr>
                  <w:tcW w:w="2222" w:type="pct"/>
                  <w:noWrap w:val="0"/>
                  <w:vAlign w:val="top"/>
                </w:tcPr>
                <w:p>
                  <w:pPr>
                    <w:spacing w:line="400" w:lineRule="exact"/>
                    <w:ind w:left="113"/>
                    <w:rPr>
                      <w:rFonts w:ascii="宋体" w:hAnsi="宋体" w:cs="宋体"/>
                      <w:position w:val="8"/>
                      <w:sz w:val="24"/>
                    </w:rPr>
                  </w:pPr>
                  <w:r>
                    <w:rPr>
                      <w:rFonts w:hint="eastAsia" w:ascii="宋体" w:hAnsi="宋体" w:cs="宋体"/>
                      <w:position w:val="8"/>
                      <w:sz w:val="24"/>
                    </w:rPr>
                    <w:t>主轴鼻端至工作台面距离</w:t>
                  </w:r>
                </w:p>
              </w:tc>
              <w:tc>
                <w:tcPr>
                  <w:tcW w:w="679" w:type="pct"/>
                  <w:noWrap w:val="0"/>
                  <w:vAlign w:val="top"/>
                </w:tcPr>
                <w:p>
                  <w:pPr>
                    <w:spacing w:line="400" w:lineRule="exact"/>
                    <w:jc w:val="center"/>
                    <w:rPr>
                      <w:rFonts w:ascii="宋体" w:hAnsi="宋体" w:cs="宋体"/>
                      <w:position w:val="8"/>
                      <w:sz w:val="24"/>
                    </w:rPr>
                  </w:pPr>
                  <w:r>
                    <w:rPr>
                      <w:rFonts w:hint="eastAsia" w:ascii="宋体" w:hAnsi="宋体" w:cs="宋体"/>
                      <w:position w:val="8"/>
                      <w:sz w:val="24"/>
                    </w:rPr>
                    <w:t>mm</w:t>
                  </w:r>
                </w:p>
              </w:tc>
              <w:tc>
                <w:tcPr>
                  <w:tcW w:w="2099" w:type="pct"/>
                  <w:noWrap w:val="0"/>
                  <w:vAlign w:val="top"/>
                </w:tcPr>
                <w:p>
                  <w:pPr>
                    <w:spacing w:line="400" w:lineRule="exact"/>
                    <w:jc w:val="center"/>
                    <w:rPr>
                      <w:rFonts w:ascii="宋体" w:hAnsi="宋体" w:cs="宋体"/>
                      <w:position w:val="8"/>
                      <w:sz w:val="24"/>
                    </w:rPr>
                  </w:pPr>
                  <w:r>
                    <w:rPr>
                      <w:rFonts w:hint="eastAsia" w:ascii="宋体" w:hAnsi="宋体" w:cs="宋体"/>
                      <w:position w:val="8"/>
                      <w:sz w:val="24"/>
                    </w:rPr>
                    <w:t>120～670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364" w:hRule="atLeast"/>
                <w:jc w:val="right"/>
              </w:trPr>
              <w:tc>
                <w:tcPr>
                  <w:tcW w:w="2222" w:type="pct"/>
                  <w:noWrap w:val="0"/>
                  <w:vAlign w:val="top"/>
                </w:tcPr>
                <w:p>
                  <w:pPr>
                    <w:spacing w:line="400" w:lineRule="exact"/>
                    <w:ind w:left="113"/>
                    <w:rPr>
                      <w:rFonts w:ascii="宋体" w:hAnsi="宋体" w:cs="宋体"/>
                      <w:position w:val="8"/>
                      <w:sz w:val="24"/>
                    </w:rPr>
                  </w:pPr>
                  <w:r>
                    <w:rPr>
                      <w:rFonts w:hint="eastAsia" w:ascii="宋体" w:hAnsi="宋体" w:cs="宋体"/>
                      <w:position w:val="8"/>
                      <w:sz w:val="24"/>
                    </w:rPr>
                    <w:t>主轴中心至立柱滑轨面距离</w:t>
                  </w:r>
                </w:p>
              </w:tc>
              <w:tc>
                <w:tcPr>
                  <w:tcW w:w="679" w:type="pct"/>
                  <w:noWrap w:val="0"/>
                  <w:vAlign w:val="top"/>
                </w:tcPr>
                <w:p>
                  <w:pPr>
                    <w:spacing w:line="400" w:lineRule="exact"/>
                    <w:jc w:val="center"/>
                    <w:rPr>
                      <w:rFonts w:ascii="宋体" w:hAnsi="宋体" w:cs="宋体"/>
                      <w:position w:val="8"/>
                      <w:sz w:val="24"/>
                    </w:rPr>
                  </w:pPr>
                  <w:r>
                    <w:rPr>
                      <w:rFonts w:hint="eastAsia" w:ascii="宋体" w:hAnsi="宋体" w:cs="宋体"/>
                      <w:position w:val="8"/>
                      <w:sz w:val="24"/>
                    </w:rPr>
                    <w:t>mm</w:t>
                  </w:r>
                </w:p>
              </w:tc>
              <w:tc>
                <w:tcPr>
                  <w:tcW w:w="2099" w:type="pct"/>
                  <w:noWrap w:val="0"/>
                  <w:vAlign w:val="top"/>
                </w:tcPr>
                <w:p>
                  <w:pPr>
                    <w:spacing w:line="400" w:lineRule="exact"/>
                    <w:jc w:val="center"/>
                    <w:rPr>
                      <w:rFonts w:ascii="宋体" w:hAnsi="宋体" w:cs="宋体"/>
                      <w:position w:val="8"/>
                      <w:sz w:val="24"/>
                    </w:rPr>
                  </w:pPr>
                  <w:r>
                    <w:rPr>
                      <w:rFonts w:hint="eastAsia" w:ascii="宋体" w:hAnsi="宋体" w:cs="宋体"/>
                      <w:position w:val="8"/>
                      <w:sz w:val="24"/>
                    </w:rPr>
                    <w:t>590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364" w:hRule="atLeast"/>
                <w:jc w:val="right"/>
              </w:trPr>
              <w:tc>
                <w:tcPr>
                  <w:tcW w:w="2222" w:type="pct"/>
                  <w:noWrap w:val="0"/>
                  <w:vAlign w:val="top"/>
                </w:tcPr>
                <w:p>
                  <w:pPr>
                    <w:spacing w:line="400" w:lineRule="exact"/>
                    <w:ind w:firstLine="120" w:firstLineChars="50"/>
                    <w:rPr>
                      <w:rFonts w:ascii="宋体" w:hAnsi="宋体" w:cs="宋体"/>
                      <w:position w:val="8"/>
                      <w:sz w:val="24"/>
                    </w:rPr>
                  </w:pPr>
                  <w:r>
                    <w:rPr>
                      <w:rFonts w:hint="eastAsia" w:ascii="宋体" w:hAnsi="宋体" w:cs="宋体"/>
                      <w:position w:val="8"/>
                      <w:sz w:val="24"/>
                    </w:rPr>
                    <w:t>A轴定位分度</w:t>
                  </w:r>
                </w:p>
              </w:tc>
              <w:tc>
                <w:tcPr>
                  <w:tcW w:w="679" w:type="pct"/>
                  <w:noWrap w:val="0"/>
                  <w:vAlign w:val="top"/>
                </w:tcPr>
                <w:p>
                  <w:pPr>
                    <w:spacing w:line="400" w:lineRule="exact"/>
                    <w:jc w:val="center"/>
                    <w:rPr>
                      <w:rFonts w:ascii="宋体" w:hAnsi="宋体" w:cs="宋体"/>
                      <w:position w:val="8"/>
                      <w:sz w:val="24"/>
                    </w:rPr>
                  </w:pPr>
                  <w:r>
                    <w:rPr>
                      <w:rFonts w:hint="eastAsia" w:ascii="宋体" w:hAnsi="宋体" w:cs="宋体"/>
                      <w:position w:val="8"/>
                      <w:sz w:val="24"/>
                    </w:rPr>
                    <w:t>sec</w:t>
                  </w:r>
                </w:p>
              </w:tc>
              <w:tc>
                <w:tcPr>
                  <w:tcW w:w="2099" w:type="pct"/>
                  <w:noWrap w:val="0"/>
                  <w:vAlign w:val="top"/>
                </w:tcPr>
                <w:p>
                  <w:pPr>
                    <w:spacing w:line="400" w:lineRule="exact"/>
                    <w:jc w:val="center"/>
                    <w:rPr>
                      <w:rFonts w:ascii="宋体" w:hAnsi="宋体" w:cs="宋体"/>
                      <w:position w:val="8"/>
                      <w:sz w:val="24"/>
                    </w:rPr>
                  </w:pPr>
                  <w:r>
                    <w:rPr>
                      <w:rFonts w:hint="eastAsia" w:ascii="宋体" w:hAnsi="宋体" w:cs="宋体"/>
                      <w:position w:val="8"/>
                      <w:sz w:val="24"/>
                    </w:rPr>
                    <w:t>20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364" w:hRule="atLeast"/>
                <w:jc w:val="right"/>
              </w:trPr>
              <w:tc>
                <w:tcPr>
                  <w:tcW w:w="2222" w:type="pct"/>
                  <w:noWrap w:val="0"/>
                  <w:vAlign w:val="top"/>
                </w:tcPr>
                <w:p>
                  <w:pPr>
                    <w:spacing w:line="400" w:lineRule="exact"/>
                    <w:ind w:firstLine="120" w:firstLineChars="50"/>
                    <w:rPr>
                      <w:rFonts w:ascii="宋体" w:hAnsi="宋体" w:cs="宋体"/>
                      <w:position w:val="8"/>
                      <w:sz w:val="24"/>
                    </w:rPr>
                  </w:pPr>
                  <w:r>
                    <w:rPr>
                      <w:rFonts w:hint="eastAsia" w:ascii="宋体" w:hAnsi="宋体" w:cs="宋体"/>
                      <w:position w:val="8"/>
                      <w:sz w:val="24"/>
                    </w:rPr>
                    <w:t>A轴重复精度</w:t>
                  </w:r>
                </w:p>
              </w:tc>
              <w:tc>
                <w:tcPr>
                  <w:tcW w:w="679" w:type="pct"/>
                  <w:noWrap w:val="0"/>
                  <w:vAlign w:val="top"/>
                </w:tcPr>
                <w:p>
                  <w:pPr>
                    <w:spacing w:line="400" w:lineRule="exact"/>
                    <w:jc w:val="center"/>
                    <w:rPr>
                      <w:rFonts w:ascii="宋体" w:hAnsi="宋体" w:cs="宋体"/>
                      <w:position w:val="8"/>
                      <w:sz w:val="24"/>
                    </w:rPr>
                  </w:pPr>
                  <w:r>
                    <w:rPr>
                      <w:rFonts w:hint="eastAsia" w:ascii="宋体" w:hAnsi="宋体" w:cs="宋体"/>
                      <w:position w:val="8"/>
                      <w:sz w:val="24"/>
                    </w:rPr>
                    <w:t>sec</w:t>
                  </w:r>
                </w:p>
              </w:tc>
              <w:tc>
                <w:tcPr>
                  <w:tcW w:w="2099" w:type="pct"/>
                  <w:noWrap w:val="0"/>
                  <w:vAlign w:val="top"/>
                </w:tcPr>
                <w:p>
                  <w:pPr>
                    <w:spacing w:line="400" w:lineRule="exact"/>
                    <w:jc w:val="center"/>
                    <w:rPr>
                      <w:rFonts w:ascii="宋体" w:hAnsi="宋体" w:cs="宋体"/>
                      <w:position w:val="8"/>
                      <w:sz w:val="24"/>
                    </w:rPr>
                  </w:pPr>
                  <w:r>
                    <w:rPr>
                      <w:rFonts w:hint="eastAsia" w:ascii="宋体" w:hAnsi="宋体" w:cs="宋体"/>
                      <w:position w:val="8"/>
                      <w:sz w:val="24"/>
                    </w:rPr>
                    <w:t>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364" w:hRule="atLeast"/>
                <w:jc w:val="right"/>
              </w:trPr>
              <w:tc>
                <w:tcPr>
                  <w:tcW w:w="2222" w:type="pct"/>
                  <w:noWrap w:val="0"/>
                  <w:vAlign w:val="top"/>
                </w:tcPr>
                <w:p>
                  <w:pPr>
                    <w:spacing w:line="400" w:lineRule="exact"/>
                    <w:ind w:left="113"/>
                    <w:rPr>
                      <w:rFonts w:ascii="宋体" w:hAnsi="宋体" w:cs="宋体"/>
                      <w:position w:val="8"/>
                      <w:sz w:val="24"/>
                    </w:rPr>
                  </w:pPr>
                  <w:r>
                    <w:rPr>
                      <w:rFonts w:hint="eastAsia" w:ascii="宋体" w:hAnsi="宋体" w:cs="宋体"/>
                      <w:position w:val="8"/>
                      <w:sz w:val="24"/>
                    </w:rPr>
                    <w:t>A轴旋转台直径</w:t>
                  </w:r>
                </w:p>
              </w:tc>
              <w:tc>
                <w:tcPr>
                  <w:tcW w:w="679" w:type="pct"/>
                  <w:noWrap w:val="0"/>
                  <w:vAlign w:val="top"/>
                </w:tcPr>
                <w:p>
                  <w:pPr>
                    <w:spacing w:line="400" w:lineRule="exact"/>
                    <w:jc w:val="center"/>
                    <w:rPr>
                      <w:rFonts w:ascii="宋体" w:hAnsi="宋体" w:cs="宋体"/>
                      <w:position w:val="8"/>
                      <w:sz w:val="24"/>
                    </w:rPr>
                  </w:pPr>
                  <w:r>
                    <w:rPr>
                      <w:rFonts w:hint="eastAsia" w:ascii="宋体" w:hAnsi="宋体" w:cs="宋体"/>
                      <w:position w:val="8"/>
                      <w:sz w:val="24"/>
                    </w:rPr>
                    <w:t>mm</w:t>
                  </w:r>
                </w:p>
              </w:tc>
              <w:tc>
                <w:tcPr>
                  <w:tcW w:w="2099" w:type="pct"/>
                  <w:noWrap w:val="0"/>
                  <w:vAlign w:val="top"/>
                </w:tcPr>
                <w:p>
                  <w:pPr>
                    <w:spacing w:line="400" w:lineRule="exact"/>
                    <w:jc w:val="center"/>
                    <w:rPr>
                      <w:rFonts w:ascii="宋体" w:hAnsi="宋体" w:cs="宋体"/>
                      <w:position w:val="8"/>
                      <w:sz w:val="24"/>
                    </w:rPr>
                  </w:pPr>
                  <w:r>
                    <w:rPr>
                      <w:rFonts w:hint="eastAsia" w:ascii="宋体" w:hAnsi="宋体" w:cs="宋体"/>
                      <w:position w:val="8"/>
                      <w:sz w:val="24"/>
                    </w:rPr>
                    <w:t>Φ210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364" w:hRule="atLeast"/>
                <w:jc w:val="right"/>
              </w:trPr>
              <w:tc>
                <w:tcPr>
                  <w:tcW w:w="2222" w:type="pct"/>
                  <w:noWrap w:val="0"/>
                  <w:vAlign w:val="top"/>
                </w:tcPr>
                <w:p>
                  <w:pPr>
                    <w:spacing w:line="400" w:lineRule="exact"/>
                    <w:ind w:left="113"/>
                    <w:rPr>
                      <w:rFonts w:ascii="宋体" w:hAnsi="宋体" w:cs="宋体"/>
                      <w:position w:val="8"/>
                      <w:sz w:val="24"/>
                    </w:rPr>
                  </w:pPr>
                  <w:r>
                    <w:rPr>
                      <w:rFonts w:hint="eastAsia" w:ascii="宋体" w:hAnsi="宋体" w:cs="宋体"/>
                      <w:position w:val="8"/>
                      <w:sz w:val="24"/>
                    </w:rPr>
                    <w:t>A轴中心孔直径</w:t>
                  </w:r>
                </w:p>
              </w:tc>
              <w:tc>
                <w:tcPr>
                  <w:tcW w:w="679" w:type="pct"/>
                  <w:noWrap w:val="0"/>
                  <w:vAlign w:val="top"/>
                </w:tcPr>
                <w:p>
                  <w:pPr>
                    <w:spacing w:line="400" w:lineRule="exact"/>
                    <w:jc w:val="center"/>
                    <w:rPr>
                      <w:rFonts w:ascii="宋体" w:hAnsi="宋体" w:cs="宋体"/>
                      <w:position w:val="8"/>
                      <w:sz w:val="24"/>
                    </w:rPr>
                  </w:pPr>
                  <w:r>
                    <w:rPr>
                      <w:rFonts w:hint="eastAsia" w:ascii="宋体" w:hAnsi="宋体" w:cs="宋体"/>
                      <w:position w:val="8"/>
                      <w:sz w:val="24"/>
                    </w:rPr>
                    <w:t>mm</w:t>
                  </w:r>
                </w:p>
              </w:tc>
              <w:tc>
                <w:tcPr>
                  <w:tcW w:w="2099" w:type="pct"/>
                  <w:noWrap w:val="0"/>
                  <w:vAlign w:val="top"/>
                </w:tcPr>
                <w:p>
                  <w:pPr>
                    <w:spacing w:line="400" w:lineRule="exact"/>
                    <w:jc w:val="center"/>
                    <w:rPr>
                      <w:rFonts w:ascii="宋体" w:hAnsi="宋体" w:cs="宋体"/>
                      <w:position w:val="8"/>
                      <w:sz w:val="24"/>
                    </w:rPr>
                  </w:pPr>
                  <w:r>
                    <w:rPr>
                      <w:rFonts w:hint="eastAsia" w:ascii="宋体" w:hAnsi="宋体" w:cs="宋体"/>
                      <w:position w:val="8"/>
                      <w:sz w:val="24"/>
                    </w:rPr>
                    <w:t>Φ45H7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364" w:hRule="atLeast"/>
                <w:jc w:val="right"/>
              </w:trPr>
              <w:tc>
                <w:tcPr>
                  <w:tcW w:w="2222" w:type="pct"/>
                  <w:noWrap w:val="0"/>
                  <w:vAlign w:val="top"/>
                </w:tcPr>
                <w:p>
                  <w:pPr>
                    <w:spacing w:line="400" w:lineRule="exact"/>
                    <w:ind w:left="113"/>
                    <w:rPr>
                      <w:rFonts w:ascii="宋体" w:hAnsi="宋体" w:cs="宋体"/>
                      <w:position w:val="8"/>
                      <w:sz w:val="24"/>
                    </w:rPr>
                  </w:pPr>
                  <w:r>
                    <w:rPr>
                      <w:rFonts w:hint="eastAsia" w:ascii="宋体" w:hAnsi="宋体" w:cs="宋体"/>
                      <w:position w:val="8"/>
                      <w:sz w:val="24"/>
                    </w:rPr>
                    <w:t>A轴工作台高度</w:t>
                  </w:r>
                </w:p>
              </w:tc>
              <w:tc>
                <w:tcPr>
                  <w:tcW w:w="679" w:type="pct"/>
                  <w:noWrap w:val="0"/>
                  <w:vAlign w:val="top"/>
                </w:tcPr>
                <w:p>
                  <w:pPr>
                    <w:spacing w:line="400" w:lineRule="exact"/>
                    <w:jc w:val="center"/>
                    <w:rPr>
                      <w:rFonts w:ascii="宋体" w:hAnsi="宋体" w:cs="宋体"/>
                      <w:position w:val="8"/>
                      <w:sz w:val="24"/>
                    </w:rPr>
                  </w:pPr>
                  <w:r>
                    <w:rPr>
                      <w:rFonts w:hint="eastAsia" w:ascii="宋体" w:hAnsi="宋体" w:cs="宋体"/>
                      <w:position w:val="8"/>
                      <w:sz w:val="24"/>
                    </w:rPr>
                    <w:t>mm</w:t>
                  </w:r>
                </w:p>
              </w:tc>
              <w:tc>
                <w:tcPr>
                  <w:tcW w:w="2099" w:type="pct"/>
                  <w:noWrap w:val="0"/>
                  <w:vAlign w:val="top"/>
                </w:tcPr>
                <w:p>
                  <w:pPr>
                    <w:spacing w:line="400" w:lineRule="exact"/>
                    <w:jc w:val="center"/>
                    <w:rPr>
                      <w:rFonts w:ascii="宋体" w:hAnsi="宋体" w:cs="宋体"/>
                      <w:position w:val="8"/>
                      <w:sz w:val="24"/>
                    </w:rPr>
                  </w:pPr>
                  <w:r>
                    <w:rPr>
                      <w:rFonts w:hint="eastAsia" w:ascii="宋体" w:hAnsi="宋体" w:cs="宋体"/>
                      <w:position w:val="8"/>
                      <w:sz w:val="24"/>
                    </w:rPr>
                    <w:t>160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364" w:hRule="atLeast"/>
                <w:jc w:val="right"/>
              </w:trPr>
              <w:tc>
                <w:tcPr>
                  <w:tcW w:w="2222" w:type="pct"/>
                  <w:noWrap w:val="0"/>
                  <w:vAlign w:val="top"/>
                </w:tcPr>
                <w:p>
                  <w:pPr>
                    <w:spacing w:line="400" w:lineRule="exact"/>
                    <w:ind w:left="113"/>
                    <w:rPr>
                      <w:rFonts w:ascii="宋体" w:hAnsi="宋体" w:cs="宋体"/>
                      <w:position w:val="8"/>
                      <w:sz w:val="24"/>
                    </w:rPr>
                  </w:pPr>
                  <w:r>
                    <w:rPr>
                      <w:rFonts w:hint="eastAsia" w:ascii="宋体" w:hAnsi="宋体" w:cs="宋体"/>
                      <w:position w:val="8"/>
                      <w:sz w:val="24"/>
                    </w:rPr>
                    <w:t>A轴转速</w:t>
                  </w:r>
                </w:p>
              </w:tc>
              <w:tc>
                <w:tcPr>
                  <w:tcW w:w="679" w:type="pct"/>
                  <w:noWrap w:val="0"/>
                  <w:vAlign w:val="top"/>
                </w:tcPr>
                <w:p>
                  <w:pPr>
                    <w:spacing w:line="400" w:lineRule="exact"/>
                    <w:jc w:val="center"/>
                    <w:rPr>
                      <w:rFonts w:ascii="宋体" w:hAnsi="宋体" w:cs="宋体"/>
                      <w:position w:val="8"/>
                      <w:sz w:val="24"/>
                    </w:rPr>
                  </w:pPr>
                  <w:r>
                    <w:rPr>
                      <w:rFonts w:hint="eastAsia" w:ascii="宋体" w:hAnsi="宋体" w:cs="宋体"/>
                      <w:position w:val="8"/>
                      <w:sz w:val="24"/>
                    </w:rPr>
                    <w:t>rpm</w:t>
                  </w:r>
                </w:p>
              </w:tc>
              <w:tc>
                <w:tcPr>
                  <w:tcW w:w="2099" w:type="pct"/>
                  <w:noWrap w:val="0"/>
                  <w:vAlign w:val="top"/>
                </w:tcPr>
                <w:p>
                  <w:pPr>
                    <w:spacing w:line="400" w:lineRule="exact"/>
                    <w:jc w:val="center"/>
                    <w:rPr>
                      <w:rFonts w:ascii="宋体" w:hAnsi="宋体" w:cs="宋体"/>
                      <w:position w:val="8"/>
                      <w:sz w:val="24"/>
                    </w:rPr>
                  </w:pPr>
                  <w:r>
                    <w:rPr>
                      <w:rFonts w:hint="eastAsia" w:ascii="宋体" w:hAnsi="宋体" w:cs="宋体"/>
                      <w:position w:val="8"/>
                      <w:sz w:val="24"/>
                    </w:rPr>
                    <w:t>44.4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364" w:hRule="atLeast"/>
                <w:jc w:val="right"/>
              </w:trPr>
              <w:tc>
                <w:tcPr>
                  <w:tcW w:w="2222" w:type="pct"/>
                  <w:noWrap w:val="0"/>
                  <w:vAlign w:val="top"/>
                </w:tcPr>
                <w:p>
                  <w:pPr>
                    <w:spacing w:line="400" w:lineRule="exact"/>
                    <w:ind w:left="113"/>
                    <w:rPr>
                      <w:rFonts w:ascii="宋体" w:hAnsi="宋体" w:cs="宋体"/>
                      <w:position w:val="8"/>
                      <w:sz w:val="24"/>
                    </w:rPr>
                  </w:pPr>
                  <w:r>
                    <w:rPr>
                      <w:rFonts w:hint="eastAsia" w:ascii="宋体" w:hAnsi="宋体" w:cs="宋体"/>
                      <w:position w:val="8"/>
                      <w:sz w:val="24"/>
                    </w:rPr>
                    <w:t>A轴容许负载容量</w:t>
                  </w:r>
                </w:p>
              </w:tc>
              <w:tc>
                <w:tcPr>
                  <w:tcW w:w="679" w:type="pct"/>
                  <w:noWrap w:val="0"/>
                  <w:vAlign w:val="top"/>
                </w:tcPr>
                <w:p>
                  <w:pPr>
                    <w:spacing w:line="400" w:lineRule="exact"/>
                    <w:jc w:val="center"/>
                    <w:rPr>
                      <w:rFonts w:ascii="宋体" w:hAnsi="宋体" w:cs="宋体"/>
                      <w:position w:val="8"/>
                      <w:sz w:val="24"/>
                    </w:rPr>
                  </w:pPr>
                  <w:r>
                    <w:rPr>
                      <w:rFonts w:hint="eastAsia" w:ascii="宋体" w:hAnsi="宋体" w:cs="宋体"/>
                      <w:position w:val="8"/>
                      <w:sz w:val="24"/>
                    </w:rPr>
                    <w:t>kg</w:t>
                  </w:r>
                </w:p>
              </w:tc>
              <w:tc>
                <w:tcPr>
                  <w:tcW w:w="2099" w:type="pct"/>
                  <w:noWrap w:val="0"/>
                  <w:vAlign w:val="top"/>
                </w:tcPr>
                <w:p>
                  <w:pPr>
                    <w:spacing w:line="400" w:lineRule="exact"/>
                    <w:jc w:val="center"/>
                    <w:rPr>
                      <w:rFonts w:ascii="宋体" w:hAnsi="宋体" w:cs="宋体"/>
                      <w:position w:val="8"/>
                      <w:sz w:val="24"/>
                    </w:rPr>
                  </w:pPr>
                  <w:r>
                    <w:rPr>
                      <w:rFonts w:hint="eastAsia" w:ascii="宋体" w:hAnsi="宋体" w:cs="宋体"/>
                      <w:position w:val="8"/>
                      <w:sz w:val="24"/>
                    </w:rPr>
                    <w:t>75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364" w:hRule="atLeast"/>
                <w:jc w:val="right"/>
              </w:trPr>
              <w:tc>
                <w:tcPr>
                  <w:tcW w:w="2222" w:type="pct"/>
                  <w:noWrap w:val="0"/>
                  <w:vAlign w:val="top"/>
                </w:tcPr>
                <w:p>
                  <w:pPr>
                    <w:spacing w:line="400" w:lineRule="exact"/>
                    <w:ind w:left="113"/>
                    <w:rPr>
                      <w:rFonts w:ascii="宋体" w:hAnsi="宋体" w:cs="宋体"/>
                      <w:position w:val="8"/>
                      <w:sz w:val="24"/>
                    </w:rPr>
                  </w:pPr>
                  <w:r>
                    <w:rPr>
                      <w:rFonts w:hint="eastAsia" w:ascii="宋体" w:hAnsi="宋体" w:cs="宋体"/>
                      <w:position w:val="8"/>
                      <w:sz w:val="24"/>
                    </w:rPr>
                    <w:t>A轴容许切削力</w:t>
                  </w:r>
                </w:p>
              </w:tc>
              <w:tc>
                <w:tcPr>
                  <w:tcW w:w="679" w:type="pct"/>
                  <w:noWrap w:val="0"/>
                  <w:vAlign w:val="top"/>
                </w:tcPr>
                <w:p>
                  <w:pPr>
                    <w:spacing w:line="400" w:lineRule="exact"/>
                    <w:jc w:val="center"/>
                    <w:rPr>
                      <w:rFonts w:ascii="宋体" w:hAnsi="宋体" w:cs="宋体"/>
                      <w:position w:val="8"/>
                      <w:sz w:val="24"/>
                    </w:rPr>
                  </w:pPr>
                  <w:r>
                    <w:rPr>
                      <w:rFonts w:hint="eastAsia" w:ascii="宋体" w:hAnsi="宋体" w:cs="宋体"/>
                      <w:position w:val="8"/>
                      <w:sz w:val="24"/>
                    </w:rPr>
                    <w:t>kg-m</w:t>
                  </w:r>
                </w:p>
              </w:tc>
              <w:tc>
                <w:tcPr>
                  <w:tcW w:w="2099" w:type="pct"/>
                  <w:noWrap w:val="0"/>
                  <w:vAlign w:val="top"/>
                </w:tcPr>
                <w:p>
                  <w:pPr>
                    <w:spacing w:line="400" w:lineRule="exact"/>
                    <w:jc w:val="center"/>
                    <w:rPr>
                      <w:rFonts w:ascii="宋体" w:hAnsi="宋体" w:cs="宋体"/>
                      <w:position w:val="8"/>
                      <w:sz w:val="24"/>
                    </w:rPr>
                  </w:pPr>
                  <w:r>
                    <w:rPr>
                      <w:rFonts w:hint="eastAsia" w:ascii="宋体" w:hAnsi="宋体" w:cs="宋体"/>
                      <w:position w:val="8"/>
                      <w:sz w:val="24"/>
                    </w:rPr>
                    <w:t>15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379" w:hRule="atLeast"/>
                <w:jc w:val="right"/>
              </w:trPr>
              <w:tc>
                <w:tcPr>
                  <w:tcW w:w="2222" w:type="pct"/>
                  <w:noWrap w:val="0"/>
                  <w:vAlign w:val="top"/>
                </w:tcPr>
                <w:p>
                  <w:pPr>
                    <w:spacing w:line="400" w:lineRule="exact"/>
                    <w:ind w:left="113"/>
                    <w:rPr>
                      <w:rFonts w:ascii="宋体" w:hAnsi="宋体" w:cs="宋体"/>
                      <w:position w:val="8"/>
                      <w:sz w:val="24"/>
                    </w:rPr>
                  </w:pPr>
                  <w:r>
                    <w:rPr>
                      <w:rFonts w:hint="eastAsia" w:ascii="宋体" w:hAnsi="宋体" w:cs="宋体"/>
                      <w:position w:val="8"/>
                      <w:sz w:val="24"/>
                    </w:rPr>
                    <w:t>工作台尺寸</w:t>
                  </w:r>
                </w:p>
              </w:tc>
              <w:tc>
                <w:tcPr>
                  <w:tcW w:w="679" w:type="pct"/>
                  <w:noWrap w:val="0"/>
                  <w:vAlign w:val="top"/>
                </w:tcPr>
                <w:p>
                  <w:pPr>
                    <w:spacing w:line="400" w:lineRule="exact"/>
                    <w:jc w:val="center"/>
                    <w:rPr>
                      <w:rFonts w:ascii="宋体" w:hAnsi="宋体" w:cs="宋体"/>
                      <w:position w:val="8"/>
                      <w:sz w:val="24"/>
                    </w:rPr>
                  </w:pPr>
                  <w:r>
                    <w:rPr>
                      <w:rFonts w:hint="eastAsia" w:ascii="宋体" w:hAnsi="宋体" w:cs="宋体"/>
                      <w:position w:val="8"/>
                      <w:sz w:val="24"/>
                    </w:rPr>
                    <w:t>mm</w:t>
                  </w:r>
                </w:p>
              </w:tc>
              <w:tc>
                <w:tcPr>
                  <w:tcW w:w="2099" w:type="pct"/>
                  <w:noWrap w:val="0"/>
                  <w:vAlign w:val="top"/>
                </w:tcPr>
                <w:p>
                  <w:pPr>
                    <w:spacing w:line="400" w:lineRule="exact"/>
                    <w:jc w:val="center"/>
                    <w:rPr>
                      <w:rFonts w:ascii="宋体" w:hAnsi="宋体" w:cs="宋体"/>
                      <w:position w:val="8"/>
                      <w:sz w:val="24"/>
                    </w:rPr>
                  </w:pPr>
                  <w:r>
                    <w:rPr>
                      <w:rFonts w:hint="eastAsia" w:ascii="宋体" w:hAnsi="宋体" w:cs="宋体"/>
                      <w:position w:val="8"/>
                      <w:sz w:val="24"/>
                    </w:rPr>
                    <w:t>1000×550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364" w:hRule="atLeast"/>
                <w:jc w:val="right"/>
              </w:trPr>
              <w:tc>
                <w:tcPr>
                  <w:tcW w:w="2222" w:type="pct"/>
                  <w:noWrap w:val="0"/>
                  <w:vAlign w:val="top"/>
                </w:tcPr>
                <w:p>
                  <w:pPr>
                    <w:spacing w:line="400" w:lineRule="exact"/>
                    <w:ind w:left="113"/>
                    <w:rPr>
                      <w:rFonts w:ascii="宋体" w:hAnsi="宋体" w:cs="宋体"/>
                      <w:position w:val="8"/>
                      <w:sz w:val="24"/>
                    </w:rPr>
                  </w:pPr>
                  <w:r>
                    <w:rPr>
                      <w:rFonts w:hint="eastAsia" w:ascii="宋体" w:hAnsi="宋体" w:cs="宋体"/>
                      <w:position w:val="8"/>
                      <w:sz w:val="24"/>
                    </w:rPr>
                    <w:t>工作台最大载重</w:t>
                  </w:r>
                </w:p>
              </w:tc>
              <w:tc>
                <w:tcPr>
                  <w:tcW w:w="679" w:type="pct"/>
                  <w:noWrap w:val="0"/>
                  <w:vAlign w:val="top"/>
                </w:tcPr>
                <w:p>
                  <w:pPr>
                    <w:spacing w:line="400" w:lineRule="exact"/>
                    <w:jc w:val="center"/>
                    <w:rPr>
                      <w:rFonts w:ascii="宋体" w:hAnsi="宋体" w:cs="宋体"/>
                      <w:position w:val="8"/>
                      <w:sz w:val="24"/>
                    </w:rPr>
                  </w:pPr>
                  <w:r>
                    <w:rPr>
                      <w:rFonts w:hint="eastAsia" w:ascii="宋体" w:hAnsi="宋体" w:cs="宋体"/>
                      <w:position w:val="8"/>
                      <w:sz w:val="24"/>
                    </w:rPr>
                    <w:t>kg</w:t>
                  </w:r>
                </w:p>
              </w:tc>
              <w:tc>
                <w:tcPr>
                  <w:tcW w:w="2099" w:type="pct"/>
                  <w:noWrap w:val="0"/>
                  <w:vAlign w:val="top"/>
                </w:tcPr>
                <w:p>
                  <w:pPr>
                    <w:spacing w:line="400" w:lineRule="exact"/>
                    <w:jc w:val="center"/>
                    <w:rPr>
                      <w:rFonts w:ascii="宋体" w:hAnsi="宋体" w:cs="宋体"/>
                      <w:position w:val="8"/>
                      <w:sz w:val="24"/>
                    </w:rPr>
                  </w:pPr>
                  <w:r>
                    <w:rPr>
                      <w:rFonts w:hint="eastAsia" w:ascii="宋体" w:hAnsi="宋体" w:cs="宋体"/>
                      <w:position w:val="8"/>
                      <w:sz w:val="24"/>
                    </w:rPr>
                    <w:t>500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364" w:hRule="atLeast"/>
                <w:jc w:val="right"/>
              </w:trPr>
              <w:tc>
                <w:tcPr>
                  <w:tcW w:w="2222" w:type="pct"/>
                  <w:noWrap w:val="0"/>
                  <w:vAlign w:val="top"/>
                </w:tcPr>
                <w:p>
                  <w:pPr>
                    <w:spacing w:line="400" w:lineRule="exact"/>
                    <w:ind w:left="113"/>
                    <w:rPr>
                      <w:rFonts w:ascii="宋体" w:hAnsi="宋体" w:cs="宋体"/>
                      <w:position w:val="8"/>
                      <w:sz w:val="24"/>
                    </w:rPr>
                  </w:pPr>
                  <w:r>
                    <w:rPr>
                      <w:rFonts w:hint="eastAsia" w:ascii="宋体" w:hAnsi="宋体" w:cs="宋体"/>
                      <w:position w:val="8"/>
                      <w:sz w:val="24"/>
                    </w:rPr>
                    <w:t>T型槽尺寸（槽宽×槽距×槽数）</w:t>
                  </w:r>
                </w:p>
              </w:tc>
              <w:tc>
                <w:tcPr>
                  <w:tcW w:w="679" w:type="pct"/>
                  <w:noWrap w:val="0"/>
                  <w:vAlign w:val="top"/>
                </w:tcPr>
                <w:p>
                  <w:pPr>
                    <w:spacing w:line="400" w:lineRule="exact"/>
                    <w:jc w:val="center"/>
                    <w:rPr>
                      <w:rFonts w:ascii="宋体" w:hAnsi="宋体" w:cs="宋体"/>
                      <w:position w:val="8"/>
                      <w:sz w:val="24"/>
                    </w:rPr>
                  </w:pPr>
                  <w:r>
                    <w:rPr>
                      <w:rFonts w:hint="eastAsia" w:ascii="宋体" w:hAnsi="宋体" w:cs="宋体"/>
                      <w:position w:val="8"/>
                      <w:sz w:val="24"/>
                    </w:rPr>
                    <w:t>mm</w:t>
                  </w:r>
                </w:p>
              </w:tc>
              <w:tc>
                <w:tcPr>
                  <w:tcW w:w="2099" w:type="pct"/>
                  <w:noWrap w:val="0"/>
                  <w:vAlign w:val="top"/>
                </w:tcPr>
                <w:p>
                  <w:pPr>
                    <w:spacing w:line="400" w:lineRule="exact"/>
                    <w:jc w:val="center"/>
                    <w:rPr>
                      <w:rFonts w:ascii="宋体" w:hAnsi="宋体" w:cs="宋体"/>
                      <w:position w:val="8"/>
                      <w:sz w:val="24"/>
                    </w:rPr>
                  </w:pPr>
                  <w:r>
                    <w:rPr>
                      <w:rFonts w:hint="eastAsia" w:ascii="宋体" w:hAnsi="宋体" w:cs="宋体"/>
                      <w:position w:val="8"/>
                      <w:sz w:val="24"/>
                    </w:rPr>
                    <w:t>18×90×5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364" w:hRule="atLeast"/>
                <w:jc w:val="right"/>
              </w:trPr>
              <w:tc>
                <w:tcPr>
                  <w:tcW w:w="2222" w:type="pct"/>
                  <w:noWrap w:val="0"/>
                  <w:vAlign w:val="top"/>
                </w:tcPr>
                <w:p>
                  <w:pPr>
                    <w:spacing w:line="400" w:lineRule="exact"/>
                    <w:ind w:left="113"/>
                    <w:rPr>
                      <w:rFonts w:ascii="宋体" w:hAnsi="宋体" w:cs="宋体"/>
                      <w:position w:val="8"/>
                      <w:sz w:val="24"/>
                    </w:rPr>
                  </w:pPr>
                  <w:r>
                    <w:rPr>
                      <w:rFonts w:hint="eastAsia" w:ascii="宋体" w:hAnsi="宋体" w:cs="宋体"/>
                      <w:position w:val="8"/>
                      <w:sz w:val="24"/>
                    </w:rPr>
                    <w:t>主轴转速</w:t>
                  </w:r>
                </w:p>
              </w:tc>
              <w:tc>
                <w:tcPr>
                  <w:tcW w:w="679" w:type="pct"/>
                  <w:noWrap w:val="0"/>
                  <w:vAlign w:val="top"/>
                </w:tcPr>
                <w:p>
                  <w:pPr>
                    <w:spacing w:line="400" w:lineRule="exact"/>
                    <w:jc w:val="center"/>
                    <w:rPr>
                      <w:rFonts w:ascii="宋体" w:hAnsi="宋体" w:cs="宋体"/>
                      <w:position w:val="8"/>
                      <w:sz w:val="24"/>
                    </w:rPr>
                  </w:pPr>
                  <w:r>
                    <w:rPr>
                      <w:rFonts w:hint="eastAsia" w:ascii="宋体" w:hAnsi="宋体" w:cs="宋体"/>
                      <w:position w:val="8"/>
                      <w:sz w:val="24"/>
                    </w:rPr>
                    <w:t>rpm</w:t>
                  </w:r>
                </w:p>
              </w:tc>
              <w:tc>
                <w:tcPr>
                  <w:tcW w:w="2099" w:type="pct"/>
                  <w:noWrap w:val="0"/>
                  <w:vAlign w:val="top"/>
                </w:tcPr>
                <w:p>
                  <w:pPr>
                    <w:spacing w:line="400" w:lineRule="exact"/>
                    <w:jc w:val="center"/>
                    <w:rPr>
                      <w:rFonts w:ascii="宋体" w:hAnsi="宋体" w:cs="宋体"/>
                      <w:position w:val="8"/>
                      <w:sz w:val="24"/>
                    </w:rPr>
                  </w:pPr>
                  <w:r>
                    <w:rPr>
                      <w:rFonts w:hint="eastAsia" w:ascii="宋体" w:hAnsi="宋体" w:cs="宋体"/>
                      <w:position w:val="8"/>
                      <w:sz w:val="24"/>
                    </w:rPr>
                    <w:t>100～10000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364" w:hRule="atLeast"/>
                <w:jc w:val="right"/>
              </w:trPr>
              <w:tc>
                <w:tcPr>
                  <w:tcW w:w="2222" w:type="pct"/>
                  <w:noWrap w:val="0"/>
                  <w:vAlign w:val="top"/>
                </w:tcPr>
                <w:p>
                  <w:pPr>
                    <w:spacing w:line="400" w:lineRule="exact"/>
                    <w:ind w:left="113"/>
                    <w:rPr>
                      <w:rFonts w:ascii="宋体" w:hAnsi="宋体" w:cs="宋体"/>
                      <w:position w:val="8"/>
                      <w:sz w:val="24"/>
                    </w:rPr>
                  </w:pPr>
                  <w:r>
                    <w:rPr>
                      <w:rFonts w:hint="eastAsia" w:ascii="宋体" w:hAnsi="宋体" w:cs="宋体"/>
                      <w:position w:val="8"/>
                      <w:sz w:val="24"/>
                    </w:rPr>
                    <w:t>主轴锥度</w:t>
                  </w:r>
                </w:p>
              </w:tc>
              <w:tc>
                <w:tcPr>
                  <w:tcW w:w="679" w:type="pct"/>
                  <w:noWrap w:val="0"/>
                  <w:vAlign w:val="top"/>
                </w:tcPr>
                <w:p>
                  <w:pPr>
                    <w:spacing w:line="400" w:lineRule="exact"/>
                    <w:ind w:firstLine="211"/>
                    <w:jc w:val="center"/>
                    <w:rPr>
                      <w:rFonts w:ascii="宋体" w:hAnsi="宋体" w:cs="宋体"/>
                      <w:position w:val="8"/>
                      <w:sz w:val="24"/>
                    </w:rPr>
                  </w:pPr>
                </w:p>
              </w:tc>
              <w:tc>
                <w:tcPr>
                  <w:tcW w:w="2099" w:type="pct"/>
                  <w:noWrap w:val="0"/>
                  <w:vAlign w:val="top"/>
                </w:tcPr>
                <w:p>
                  <w:pPr>
                    <w:spacing w:line="400" w:lineRule="exact"/>
                    <w:jc w:val="center"/>
                    <w:rPr>
                      <w:rFonts w:ascii="宋体" w:hAnsi="宋体" w:cs="宋体"/>
                      <w:position w:val="8"/>
                      <w:sz w:val="24"/>
                    </w:rPr>
                  </w:pPr>
                  <w:r>
                    <w:rPr>
                      <w:rFonts w:hint="eastAsia" w:ascii="宋体" w:hAnsi="宋体" w:cs="宋体"/>
                      <w:position w:val="8"/>
                      <w:sz w:val="24"/>
                    </w:rPr>
                    <w:t>ISO 40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364" w:hRule="atLeast"/>
                <w:jc w:val="right"/>
              </w:trPr>
              <w:tc>
                <w:tcPr>
                  <w:tcW w:w="2222" w:type="pct"/>
                  <w:noWrap w:val="0"/>
                  <w:vAlign w:val="top"/>
                </w:tcPr>
                <w:p>
                  <w:pPr>
                    <w:spacing w:line="400" w:lineRule="exact"/>
                    <w:ind w:left="113"/>
                    <w:rPr>
                      <w:rFonts w:ascii="宋体" w:hAnsi="宋体" w:cs="宋体"/>
                      <w:position w:val="8"/>
                      <w:sz w:val="24"/>
                    </w:rPr>
                  </w:pPr>
                  <w:r>
                    <w:rPr>
                      <w:rFonts w:hint="eastAsia" w:ascii="宋体" w:hAnsi="宋体" w:cs="宋体"/>
                      <w:position w:val="8"/>
                      <w:sz w:val="24"/>
                    </w:rPr>
                    <w:t>快速进给速度(X/Y/Z)</w:t>
                  </w:r>
                </w:p>
              </w:tc>
              <w:tc>
                <w:tcPr>
                  <w:tcW w:w="679" w:type="pct"/>
                  <w:noWrap w:val="0"/>
                  <w:vAlign w:val="top"/>
                </w:tcPr>
                <w:p>
                  <w:pPr>
                    <w:spacing w:line="400" w:lineRule="exact"/>
                    <w:jc w:val="center"/>
                    <w:rPr>
                      <w:rFonts w:ascii="宋体" w:hAnsi="宋体" w:cs="宋体"/>
                      <w:position w:val="8"/>
                      <w:sz w:val="24"/>
                    </w:rPr>
                  </w:pPr>
                  <w:r>
                    <w:rPr>
                      <w:rFonts w:hint="eastAsia" w:ascii="宋体" w:hAnsi="宋体" w:cs="宋体"/>
                      <w:position w:val="8"/>
                      <w:sz w:val="24"/>
                    </w:rPr>
                    <w:t>m/min</w:t>
                  </w:r>
                </w:p>
              </w:tc>
              <w:tc>
                <w:tcPr>
                  <w:tcW w:w="2099" w:type="pct"/>
                  <w:noWrap w:val="0"/>
                  <w:vAlign w:val="top"/>
                </w:tcPr>
                <w:p>
                  <w:pPr>
                    <w:spacing w:line="400" w:lineRule="exact"/>
                    <w:jc w:val="center"/>
                    <w:rPr>
                      <w:rFonts w:ascii="宋体" w:hAnsi="宋体" w:cs="宋体"/>
                      <w:position w:val="8"/>
                      <w:sz w:val="24"/>
                    </w:rPr>
                  </w:pPr>
                  <w:r>
                    <w:rPr>
                      <w:rFonts w:hint="eastAsia" w:ascii="宋体" w:hAnsi="宋体" w:cs="宋体"/>
                      <w:position w:val="8"/>
                      <w:sz w:val="24"/>
                    </w:rPr>
                    <w:t xml:space="preserve"> 48 / 48 /48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364" w:hRule="atLeast"/>
                <w:jc w:val="right"/>
              </w:trPr>
              <w:tc>
                <w:tcPr>
                  <w:tcW w:w="2222" w:type="pct"/>
                  <w:noWrap w:val="0"/>
                  <w:vAlign w:val="top"/>
                </w:tcPr>
                <w:p>
                  <w:pPr>
                    <w:spacing w:line="400" w:lineRule="exact"/>
                    <w:ind w:left="113"/>
                    <w:rPr>
                      <w:rFonts w:ascii="宋体" w:hAnsi="宋体" w:cs="宋体"/>
                      <w:position w:val="8"/>
                      <w:sz w:val="24"/>
                    </w:rPr>
                  </w:pPr>
                  <w:r>
                    <w:rPr>
                      <w:rFonts w:hint="eastAsia" w:ascii="宋体" w:hAnsi="宋体" w:cs="宋体"/>
                      <w:position w:val="8"/>
                      <w:sz w:val="24"/>
                    </w:rPr>
                    <w:t>切削进给速度(X/Y/Z)</w:t>
                  </w:r>
                </w:p>
              </w:tc>
              <w:tc>
                <w:tcPr>
                  <w:tcW w:w="679" w:type="pct"/>
                  <w:noWrap w:val="0"/>
                  <w:vAlign w:val="top"/>
                </w:tcPr>
                <w:p>
                  <w:pPr>
                    <w:spacing w:line="400" w:lineRule="exact"/>
                    <w:jc w:val="center"/>
                    <w:rPr>
                      <w:rFonts w:ascii="宋体" w:hAnsi="宋体" w:cs="宋体"/>
                      <w:position w:val="8"/>
                      <w:sz w:val="24"/>
                    </w:rPr>
                  </w:pPr>
                  <w:r>
                    <w:rPr>
                      <w:rFonts w:hint="eastAsia" w:ascii="宋体" w:hAnsi="宋体" w:cs="宋体"/>
                      <w:position w:val="8"/>
                      <w:sz w:val="24"/>
                    </w:rPr>
                    <w:t>mm/min</w:t>
                  </w:r>
                </w:p>
              </w:tc>
              <w:tc>
                <w:tcPr>
                  <w:tcW w:w="2099" w:type="pct"/>
                  <w:noWrap w:val="0"/>
                  <w:vAlign w:val="top"/>
                </w:tcPr>
                <w:p>
                  <w:pPr>
                    <w:spacing w:line="400" w:lineRule="exact"/>
                    <w:jc w:val="center"/>
                    <w:rPr>
                      <w:rFonts w:ascii="宋体" w:hAnsi="宋体" w:cs="宋体"/>
                      <w:position w:val="8"/>
                      <w:sz w:val="24"/>
                    </w:rPr>
                  </w:pPr>
                  <w:r>
                    <w:rPr>
                      <w:rFonts w:hint="eastAsia" w:ascii="宋体" w:hAnsi="宋体" w:cs="宋体"/>
                      <w:position w:val="8"/>
                      <w:sz w:val="24"/>
                    </w:rPr>
                    <w:t>1 ～ 20000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379" w:hRule="atLeast"/>
                <w:jc w:val="right"/>
              </w:trPr>
              <w:tc>
                <w:tcPr>
                  <w:tcW w:w="2222" w:type="pct"/>
                  <w:noWrap w:val="0"/>
                  <w:vAlign w:val="top"/>
                </w:tcPr>
                <w:p>
                  <w:pPr>
                    <w:spacing w:line="400" w:lineRule="exact"/>
                    <w:ind w:left="113"/>
                    <w:rPr>
                      <w:rFonts w:ascii="宋体" w:hAnsi="宋体" w:cs="宋体"/>
                      <w:position w:val="8"/>
                      <w:sz w:val="24"/>
                    </w:rPr>
                  </w:pPr>
                  <w:r>
                    <w:rPr>
                      <w:rFonts w:hint="eastAsia" w:ascii="宋体" w:hAnsi="宋体" w:cs="宋体"/>
                      <w:position w:val="8"/>
                      <w:sz w:val="24"/>
                    </w:rPr>
                    <w:t>刀柄形式</w:t>
                  </w:r>
                </w:p>
              </w:tc>
              <w:tc>
                <w:tcPr>
                  <w:tcW w:w="679" w:type="pct"/>
                  <w:noWrap w:val="0"/>
                  <w:vAlign w:val="top"/>
                </w:tcPr>
                <w:p>
                  <w:pPr>
                    <w:spacing w:line="400" w:lineRule="exact"/>
                    <w:ind w:firstLine="211"/>
                    <w:jc w:val="center"/>
                    <w:rPr>
                      <w:rFonts w:ascii="宋体" w:hAnsi="宋体" w:cs="宋体"/>
                      <w:position w:val="8"/>
                      <w:sz w:val="24"/>
                    </w:rPr>
                  </w:pPr>
                </w:p>
              </w:tc>
              <w:tc>
                <w:tcPr>
                  <w:tcW w:w="2099" w:type="pct"/>
                  <w:noWrap w:val="0"/>
                  <w:vAlign w:val="top"/>
                </w:tcPr>
                <w:p>
                  <w:pPr>
                    <w:spacing w:line="400" w:lineRule="exact"/>
                    <w:jc w:val="center"/>
                    <w:rPr>
                      <w:rFonts w:ascii="宋体" w:hAnsi="宋体" w:cs="宋体"/>
                      <w:position w:val="8"/>
                      <w:sz w:val="24"/>
                    </w:rPr>
                  </w:pPr>
                  <w:r>
                    <w:rPr>
                      <w:rFonts w:hint="eastAsia" w:ascii="宋体" w:hAnsi="宋体" w:cs="宋体"/>
                      <w:position w:val="8"/>
                      <w:sz w:val="24"/>
                    </w:rPr>
                    <w:t>BT 40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379" w:hRule="atLeast"/>
                <w:jc w:val="right"/>
              </w:trPr>
              <w:tc>
                <w:tcPr>
                  <w:tcW w:w="2222" w:type="pct"/>
                  <w:noWrap w:val="0"/>
                  <w:vAlign w:val="top"/>
                </w:tcPr>
                <w:p>
                  <w:pPr>
                    <w:spacing w:line="500" w:lineRule="exact"/>
                    <w:ind w:left="113"/>
                    <w:rPr>
                      <w:rFonts w:ascii="宋体" w:hAnsi="宋体" w:cs="宋体"/>
                      <w:position w:val="8"/>
                      <w:sz w:val="24"/>
                    </w:rPr>
                  </w:pPr>
                  <w:r>
                    <w:rPr>
                      <w:rFonts w:hint="eastAsia" w:ascii="宋体" w:hAnsi="宋体" w:cs="宋体"/>
                      <w:position w:val="8"/>
                      <w:sz w:val="24"/>
                    </w:rPr>
                    <w:t>刀库容量</w:t>
                  </w:r>
                </w:p>
              </w:tc>
              <w:tc>
                <w:tcPr>
                  <w:tcW w:w="679" w:type="pct"/>
                  <w:noWrap w:val="0"/>
                  <w:vAlign w:val="top"/>
                </w:tcPr>
                <w:p>
                  <w:pPr>
                    <w:spacing w:line="500" w:lineRule="exact"/>
                    <w:jc w:val="center"/>
                    <w:rPr>
                      <w:rFonts w:ascii="宋体" w:hAnsi="宋体" w:cs="宋体"/>
                      <w:position w:val="8"/>
                      <w:sz w:val="24"/>
                    </w:rPr>
                  </w:pPr>
                  <w:r>
                    <w:rPr>
                      <w:rFonts w:hint="eastAsia" w:ascii="宋体" w:hAnsi="宋体" w:cs="宋体"/>
                      <w:position w:val="8"/>
                      <w:sz w:val="24"/>
                    </w:rPr>
                    <w:t>pcs</w:t>
                  </w:r>
                </w:p>
              </w:tc>
              <w:tc>
                <w:tcPr>
                  <w:tcW w:w="2099" w:type="pct"/>
                  <w:noWrap w:val="0"/>
                  <w:vAlign w:val="top"/>
                </w:tcPr>
                <w:p>
                  <w:pPr>
                    <w:spacing w:line="500" w:lineRule="exact"/>
                    <w:jc w:val="center"/>
                    <w:rPr>
                      <w:rFonts w:ascii="宋体" w:hAnsi="宋体" w:cs="宋体"/>
                      <w:position w:val="8"/>
                      <w:sz w:val="24"/>
                    </w:rPr>
                  </w:pPr>
                  <w:r>
                    <w:rPr>
                      <w:rFonts w:hint="eastAsia" w:ascii="宋体" w:hAnsi="宋体" w:cs="宋体"/>
                      <w:position w:val="8"/>
                      <w:sz w:val="24"/>
                    </w:rPr>
                    <w:t>24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379" w:hRule="atLeast"/>
                <w:jc w:val="right"/>
              </w:trPr>
              <w:tc>
                <w:tcPr>
                  <w:tcW w:w="2222" w:type="pct"/>
                  <w:noWrap w:val="0"/>
                  <w:vAlign w:val="top"/>
                </w:tcPr>
                <w:p>
                  <w:pPr>
                    <w:spacing w:line="500" w:lineRule="exact"/>
                    <w:ind w:left="113"/>
                    <w:rPr>
                      <w:rFonts w:ascii="宋体" w:hAnsi="宋体" w:cs="宋体"/>
                      <w:position w:val="8"/>
                      <w:sz w:val="24"/>
                    </w:rPr>
                  </w:pPr>
                  <w:r>
                    <w:rPr>
                      <w:rFonts w:hint="eastAsia" w:ascii="宋体" w:hAnsi="宋体" w:cs="宋体"/>
                      <w:position w:val="8"/>
                      <w:sz w:val="24"/>
                    </w:rPr>
                    <w:t>最大刀具直径(邻刀/无邻刀)</w:t>
                  </w:r>
                </w:p>
              </w:tc>
              <w:tc>
                <w:tcPr>
                  <w:tcW w:w="679" w:type="pct"/>
                  <w:noWrap w:val="0"/>
                  <w:vAlign w:val="top"/>
                </w:tcPr>
                <w:p>
                  <w:pPr>
                    <w:spacing w:line="500" w:lineRule="exact"/>
                    <w:jc w:val="center"/>
                    <w:rPr>
                      <w:rFonts w:ascii="宋体" w:hAnsi="宋体" w:cs="宋体"/>
                      <w:position w:val="8"/>
                      <w:sz w:val="24"/>
                    </w:rPr>
                  </w:pPr>
                  <w:r>
                    <w:rPr>
                      <w:rFonts w:hint="eastAsia" w:ascii="宋体" w:hAnsi="宋体" w:cs="宋体"/>
                      <w:position w:val="8"/>
                      <w:sz w:val="24"/>
                    </w:rPr>
                    <w:t>mm</w:t>
                  </w:r>
                </w:p>
              </w:tc>
              <w:tc>
                <w:tcPr>
                  <w:tcW w:w="2099" w:type="pct"/>
                  <w:noWrap w:val="0"/>
                  <w:vAlign w:val="top"/>
                </w:tcPr>
                <w:p>
                  <w:pPr>
                    <w:spacing w:line="500" w:lineRule="exact"/>
                    <w:jc w:val="center"/>
                    <w:rPr>
                      <w:rFonts w:ascii="宋体" w:hAnsi="宋体" w:cs="宋体"/>
                      <w:position w:val="8"/>
                      <w:sz w:val="24"/>
                    </w:rPr>
                  </w:pPr>
                  <w:r>
                    <w:rPr>
                      <w:rFonts w:hint="eastAsia" w:ascii="宋体" w:hAnsi="宋体" w:cs="宋体"/>
                      <w:sz w:val="24"/>
                    </w:rPr>
                    <w:t xml:space="preserve">     φ 78 /φ 138</w:t>
                  </w:r>
                  <w:r>
                    <w:rPr>
                      <w:rFonts w:hint="eastAsia" w:ascii="宋体" w:hAnsi="宋体" w:cs="宋体"/>
                      <w:position w:val="8"/>
                      <w:sz w:val="24"/>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379" w:hRule="atLeast"/>
                <w:jc w:val="right"/>
              </w:trPr>
              <w:tc>
                <w:tcPr>
                  <w:tcW w:w="2222" w:type="pct"/>
                  <w:noWrap w:val="0"/>
                  <w:vAlign w:val="top"/>
                </w:tcPr>
                <w:p>
                  <w:pPr>
                    <w:spacing w:line="500" w:lineRule="exact"/>
                    <w:ind w:left="113"/>
                    <w:rPr>
                      <w:rFonts w:ascii="宋体" w:hAnsi="宋体" w:cs="宋体"/>
                      <w:position w:val="8"/>
                      <w:sz w:val="24"/>
                    </w:rPr>
                  </w:pPr>
                  <w:r>
                    <w:rPr>
                      <w:rFonts w:hint="eastAsia" w:ascii="宋体" w:hAnsi="宋体" w:cs="宋体"/>
                      <w:position w:val="8"/>
                      <w:sz w:val="24"/>
                    </w:rPr>
                    <w:t>最大刀具长度</w:t>
                  </w:r>
                </w:p>
              </w:tc>
              <w:tc>
                <w:tcPr>
                  <w:tcW w:w="679" w:type="pct"/>
                  <w:noWrap w:val="0"/>
                  <w:vAlign w:val="top"/>
                </w:tcPr>
                <w:p>
                  <w:pPr>
                    <w:spacing w:line="500" w:lineRule="exact"/>
                    <w:jc w:val="center"/>
                    <w:rPr>
                      <w:rFonts w:ascii="宋体" w:hAnsi="宋体" w:cs="宋体"/>
                      <w:position w:val="8"/>
                      <w:sz w:val="24"/>
                    </w:rPr>
                  </w:pPr>
                  <w:r>
                    <w:rPr>
                      <w:rFonts w:hint="eastAsia" w:ascii="宋体" w:hAnsi="宋体" w:cs="宋体"/>
                      <w:position w:val="8"/>
                      <w:sz w:val="24"/>
                    </w:rPr>
                    <w:t>mm</w:t>
                  </w:r>
                </w:p>
              </w:tc>
              <w:tc>
                <w:tcPr>
                  <w:tcW w:w="2099" w:type="pct"/>
                  <w:noWrap w:val="0"/>
                  <w:vAlign w:val="top"/>
                </w:tcPr>
                <w:p>
                  <w:pPr>
                    <w:spacing w:line="500" w:lineRule="exact"/>
                    <w:jc w:val="center"/>
                    <w:rPr>
                      <w:rFonts w:ascii="宋体" w:hAnsi="宋体" w:cs="宋体"/>
                      <w:position w:val="8"/>
                      <w:sz w:val="24"/>
                    </w:rPr>
                  </w:pPr>
                  <w:r>
                    <w:rPr>
                      <w:rFonts w:hint="eastAsia" w:ascii="宋体" w:hAnsi="宋体" w:cs="宋体"/>
                      <w:position w:val="8"/>
                      <w:sz w:val="24"/>
                    </w:rPr>
                    <w:t>250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379" w:hRule="atLeast"/>
                <w:jc w:val="right"/>
              </w:trPr>
              <w:tc>
                <w:tcPr>
                  <w:tcW w:w="2222" w:type="pct"/>
                  <w:noWrap w:val="0"/>
                  <w:vAlign w:val="top"/>
                </w:tcPr>
                <w:p>
                  <w:pPr>
                    <w:spacing w:line="500" w:lineRule="exact"/>
                    <w:ind w:left="113"/>
                    <w:rPr>
                      <w:rFonts w:ascii="宋体" w:hAnsi="宋体" w:cs="宋体"/>
                      <w:position w:val="8"/>
                      <w:sz w:val="24"/>
                    </w:rPr>
                  </w:pPr>
                  <w:r>
                    <w:rPr>
                      <w:rFonts w:hint="eastAsia" w:ascii="宋体" w:hAnsi="宋体" w:cs="宋体"/>
                      <w:position w:val="8"/>
                      <w:sz w:val="24"/>
                    </w:rPr>
                    <w:t>最大刀具重量</w:t>
                  </w:r>
                </w:p>
              </w:tc>
              <w:tc>
                <w:tcPr>
                  <w:tcW w:w="679" w:type="pct"/>
                  <w:noWrap w:val="0"/>
                  <w:vAlign w:val="top"/>
                </w:tcPr>
                <w:p>
                  <w:pPr>
                    <w:spacing w:line="500" w:lineRule="exact"/>
                    <w:jc w:val="center"/>
                    <w:rPr>
                      <w:rFonts w:ascii="宋体" w:hAnsi="宋体" w:cs="宋体"/>
                      <w:position w:val="8"/>
                      <w:sz w:val="24"/>
                    </w:rPr>
                  </w:pPr>
                  <w:r>
                    <w:rPr>
                      <w:rFonts w:hint="eastAsia" w:ascii="宋体" w:hAnsi="宋体" w:cs="宋体"/>
                      <w:position w:val="8"/>
                      <w:sz w:val="24"/>
                    </w:rPr>
                    <w:t>kg</w:t>
                  </w:r>
                </w:p>
              </w:tc>
              <w:tc>
                <w:tcPr>
                  <w:tcW w:w="2099" w:type="pct"/>
                  <w:noWrap w:val="0"/>
                  <w:vAlign w:val="top"/>
                </w:tcPr>
                <w:p>
                  <w:pPr>
                    <w:spacing w:line="500" w:lineRule="exact"/>
                    <w:jc w:val="center"/>
                    <w:rPr>
                      <w:rFonts w:ascii="宋体" w:hAnsi="宋体" w:cs="宋体"/>
                      <w:position w:val="8"/>
                      <w:sz w:val="24"/>
                    </w:rPr>
                  </w:pPr>
                  <w:r>
                    <w:rPr>
                      <w:rFonts w:hint="eastAsia" w:ascii="宋体" w:hAnsi="宋体" w:cs="宋体"/>
                      <w:position w:val="8"/>
                      <w:sz w:val="24"/>
                    </w:rPr>
                    <w:t>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379" w:hRule="atLeast"/>
                <w:jc w:val="right"/>
              </w:trPr>
              <w:tc>
                <w:tcPr>
                  <w:tcW w:w="2222" w:type="pct"/>
                  <w:noWrap w:val="0"/>
                  <w:vAlign w:val="top"/>
                </w:tcPr>
                <w:p>
                  <w:pPr>
                    <w:spacing w:line="500" w:lineRule="exact"/>
                    <w:ind w:left="113"/>
                    <w:rPr>
                      <w:rFonts w:ascii="宋体" w:hAnsi="宋体" w:cs="宋体"/>
                      <w:position w:val="8"/>
                      <w:sz w:val="24"/>
                    </w:rPr>
                  </w:pPr>
                  <w:r>
                    <w:rPr>
                      <w:rFonts w:hint="eastAsia" w:ascii="宋体" w:hAnsi="宋体" w:cs="宋体"/>
                      <w:position w:val="8"/>
                      <w:sz w:val="24"/>
                    </w:rPr>
                    <w:t>换刀方式</w:t>
                  </w:r>
                </w:p>
              </w:tc>
              <w:tc>
                <w:tcPr>
                  <w:tcW w:w="679" w:type="pct"/>
                  <w:noWrap w:val="0"/>
                  <w:vAlign w:val="top"/>
                </w:tcPr>
                <w:p>
                  <w:pPr>
                    <w:spacing w:line="500" w:lineRule="exact"/>
                    <w:jc w:val="center"/>
                    <w:rPr>
                      <w:rFonts w:ascii="宋体" w:hAnsi="宋体" w:cs="宋体"/>
                      <w:position w:val="8"/>
                      <w:sz w:val="24"/>
                    </w:rPr>
                  </w:pPr>
                </w:p>
              </w:tc>
              <w:tc>
                <w:tcPr>
                  <w:tcW w:w="2099" w:type="pct"/>
                  <w:noWrap w:val="0"/>
                  <w:vAlign w:val="top"/>
                </w:tcPr>
                <w:p>
                  <w:pPr>
                    <w:spacing w:line="500" w:lineRule="exact"/>
                    <w:jc w:val="center"/>
                    <w:rPr>
                      <w:rFonts w:ascii="宋体" w:hAnsi="宋体" w:cs="宋体"/>
                      <w:position w:val="8"/>
                      <w:sz w:val="24"/>
                    </w:rPr>
                  </w:pPr>
                  <w:r>
                    <w:rPr>
                      <w:rFonts w:hint="eastAsia" w:ascii="宋体" w:hAnsi="宋体" w:cs="宋体"/>
                      <w:position w:val="8"/>
                      <w:sz w:val="24"/>
                    </w:rPr>
                    <w:t>刀臂式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379" w:hRule="atLeast"/>
                <w:jc w:val="right"/>
              </w:trPr>
              <w:tc>
                <w:tcPr>
                  <w:tcW w:w="2222" w:type="pct"/>
                  <w:noWrap w:val="0"/>
                  <w:vAlign w:val="top"/>
                </w:tcPr>
                <w:p>
                  <w:pPr>
                    <w:spacing w:line="500" w:lineRule="exact"/>
                    <w:ind w:left="113"/>
                    <w:rPr>
                      <w:rFonts w:ascii="宋体" w:hAnsi="宋体" w:cs="宋体"/>
                      <w:position w:val="8"/>
                      <w:sz w:val="24"/>
                    </w:rPr>
                  </w:pPr>
                  <w:r>
                    <w:rPr>
                      <w:rFonts w:hint="eastAsia" w:ascii="宋体" w:hAnsi="宋体" w:cs="宋体"/>
                      <w:position w:val="8"/>
                      <w:sz w:val="24"/>
                    </w:rPr>
                    <w:t>换刀时间(刀对刀)</w:t>
                  </w:r>
                </w:p>
              </w:tc>
              <w:tc>
                <w:tcPr>
                  <w:tcW w:w="679" w:type="pct"/>
                  <w:noWrap w:val="0"/>
                  <w:vAlign w:val="top"/>
                </w:tcPr>
                <w:p>
                  <w:pPr>
                    <w:spacing w:line="500" w:lineRule="exact"/>
                    <w:jc w:val="center"/>
                    <w:rPr>
                      <w:rFonts w:ascii="宋体" w:hAnsi="宋体" w:cs="宋体"/>
                      <w:position w:val="8"/>
                      <w:sz w:val="24"/>
                    </w:rPr>
                  </w:pPr>
                  <w:r>
                    <w:rPr>
                      <w:rFonts w:hint="eastAsia" w:ascii="宋体" w:hAnsi="宋体" w:cs="宋体"/>
                      <w:position w:val="8"/>
                      <w:sz w:val="24"/>
                    </w:rPr>
                    <w:t>sec.</w:t>
                  </w:r>
                </w:p>
              </w:tc>
              <w:tc>
                <w:tcPr>
                  <w:tcW w:w="2099" w:type="pct"/>
                  <w:noWrap w:val="0"/>
                  <w:vAlign w:val="top"/>
                </w:tcPr>
                <w:p>
                  <w:pPr>
                    <w:spacing w:line="500" w:lineRule="exact"/>
                    <w:jc w:val="center"/>
                    <w:rPr>
                      <w:rFonts w:ascii="宋体" w:hAnsi="宋体" w:cs="宋体"/>
                      <w:position w:val="8"/>
                      <w:sz w:val="24"/>
                    </w:rPr>
                  </w:pPr>
                  <w:r>
                    <w:rPr>
                      <w:rFonts w:hint="eastAsia" w:ascii="宋体" w:hAnsi="宋体" w:cs="宋体"/>
                      <w:position w:val="8"/>
                      <w:sz w:val="24"/>
                    </w:rPr>
                    <w:t>2.5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364" w:hRule="atLeast"/>
                <w:jc w:val="right"/>
              </w:trPr>
              <w:tc>
                <w:tcPr>
                  <w:tcW w:w="2222" w:type="pct"/>
                  <w:noWrap w:val="0"/>
                  <w:vAlign w:val="top"/>
                </w:tcPr>
                <w:p>
                  <w:pPr>
                    <w:spacing w:line="400" w:lineRule="exact"/>
                    <w:ind w:left="113"/>
                    <w:rPr>
                      <w:rFonts w:ascii="宋体" w:hAnsi="宋体" w:cs="宋体"/>
                      <w:position w:val="8"/>
                      <w:sz w:val="24"/>
                    </w:rPr>
                  </w:pPr>
                  <w:r>
                    <w:rPr>
                      <w:rFonts w:hint="eastAsia" w:ascii="宋体" w:hAnsi="宋体" w:cs="宋体"/>
                      <w:position w:val="8"/>
                      <w:sz w:val="24"/>
                    </w:rPr>
                    <w:t xml:space="preserve">主电机功率 </w:t>
                  </w:r>
                </w:p>
              </w:tc>
              <w:tc>
                <w:tcPr>
                  <w:tcW w:w="679" w:type="pct"/>
                  <w:noWrap w:val="0"/>
                  <w:vAlign w:val="top"/>
                </w:tcPr>
                <w:p>
                  <w:pPr>
                    <w:spacing w:line="400" w:lineRule="exact"/>
                    <w:jc w:val="center"/>
                    <w:rPr>
                      <w:rFonts w:ascii="宋体" w:hAnsi="宋体" w:cs="宋体"/>
                      <w:position w:val="8"/>
                      <w:sz w:val="24"/>
                    </w:rPr>
                  </w:pPr>
                  <w:r>
                    <w:rPr>
                      <w:rFonts w:hint="eastAsia" w:ascii="宋体" w:hAnsi="宋体" w:cs="宋体"/>
                      <w:position w:val="8"/>
                      <w:sz w:val="24"/>
                    </w:rPr>
                    <w:t>kw</w:t>
                  </w:r>
                </w:p>
              </w:tc>
              <w:tc>
                <w:tcPr>
                  <w:tcW w:w="2099" w:type="pct"/>
                  <w:noWrap w:val="0"/>
                  <w:vAlign w:val="top"/>
                </w:tcPr>
                <w:p>
                  <w:pPr>
                    <w:spacing w:line="400" w:lineRule="exact"/>
                    <w:jc w:val="center"/>
                    <w:rPr>
                      <w:rFonts w:ascii="宋体" w:hAnsi="宋体" w:cs="宋体"/>
                      <w:position w:val="8"/>
                      <w:sz w:val="24"/>
                    </w:rPr>
                  </w:pPr>
                  <w:r>
                    <w:rPr>
                      <w:rFonts w:hint="eastAsia" w:ascii="宋体" w:hAnsi="宋体" w:cs="宋体"/>
                      <w:position w:val="8"/>
                      <w:sz w:val="24"/>
                    </w:rPr>
                    <w:t>7.5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364" w:hRule="atLeast"/>
                <w:jc w:val="right"/>
              </w:trPr>
              <w:tc>
                <w:tcPr>
                  <w:tcW w:w="2222" w:type="pct"/>
                  <w:noWrap w:val="0"/>
                  <w:vAlign w:val="top"/>
                </w:tcPr>
                <w:p>
                  <w:pPr>
                    <w:spacing w:line="400" w:lineRule="exact"/>
                    <w:ind w:left="113"/>
                    <w:rPr>
                      <w:rFonts w:ascii="宋体" w:hAnsi="宋体" w:cs="宋体"/>
                      <w:position w:val="8"/>
                      <w:sz w:val="24"/>
                    </w:rPr>
                  </w:pPr>
                  <w:r>
                    <w:rPr>
                      <w:rFonts w:hint="eastAsia" w:ascii="宋体" w:hAnsi="宋体" w:cs="宋体"/>
                      <w:position w:val="8"/>
                      <w:sz w:val="24"/>
                    </w:rPr>
                    <w:t>切削冷却液电机功率</w:t>
                  </w:r>
                </w:p>
              </w:tc>
              <w:tc>
                <w:tcPr>
                  <w:tcW w:w="679" w:type="pct"/>
                  <w:noWrap w:val="0"/>
                  <w:vAlign w:val="top"/>
                </w:tcPr>
                <w:p>
                  <w:pPr>
                    <w:spacing w:line="400" w:lineRule="exact"/>
                    <w:jc w:val="center"/>
                    <w:rPr>
                      <w:rFonts w:ascii="宋体" w:hAnsi="宋体" w:cs="宋体"/>
                      <w:position w:val="8"/>
                      <w:sz w:val="24"/>
                    </w:rPr>
                  </w:pPr>
                  <w:r>
                    <w:rPr>
                      <w:rFonts w:hint="eastAsia" w:ascii="宋体" w:hAnsi="宋体" w:cs="宋体"/>
                      <w:position w:val="8"/>
                      <w:sz w:val="24"/>
                    </w:rPr>
                    <w:t>kw</w:t>
                  </w:r>
                </w:p>
              </w:tc>
              <w:tc>
                <w:tcPr>
                  <w:tcW w:w="2099" w:type="pct"/>
                  <w:noWrap w:val="0"/>
                  <w:vAlign w:val="top"/>
                </w:tcPr>
                <w:p>
                  <w:pPr>
                    <w:spacing w:line="400" w:lineRule="exact"/>
                    <w:jc w:val="center"/>
                    <w:rPr>
                      <w:rFonts w:ascii="宋体" w:hAnsi="宋体" w:cs="宋体"/>
                      <w:position w:val="8"/>
                      <w:sz w:val="24"/>
                    </w:rPr>
                  </w:pPr>
                  <w:r>
                    <w:rPr>
                      <w:rFonts w:hint="eastAsia" w:ascii="宋体" w:hAnsi="宋体" w:cs="宋体"/>
                      <w:position w:val="8"/>
                      <w:sz w:val="24"/>
                    </w:rPr>
                    <w:t>1.03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395" w:hRule="atLeast"/>
                <w:jc w:val="right"/>
              </w:trPr>
              <w:tc>
                <w:tcPr>
                  <w:tcW w:w="2222" w:type="pct"/>
                  <w:noWrap w:val="0"/>
                  <w:vAlign w:val="top"/>
                </w:tcPr>
                <w:p>
                  <w:pPr>
                    <w:spacing w:line="400" w:lineRule="exact"/>
                    <w:ind w:left="113"/>
                    <w:rPr>
                      <w:rFonts w:ascii="宋体" w:hAnsi="宋体" w:cs="宋体"/>
                      <w:position w:val="8"/>
                      <w:sz w:val="24"/>
                    </w:rPr>
                  </w:pPr>
                  <w:r>
                    <w:rPr>
                      <w:rFonts w:hint="eastAsia" w:ascii="宋体" w:hAnsi="宋体" w:cs="宋体"/>
                      <w:position w:val="8"/>
                      <w:sz w:val="24"/>
                    </w:rPr>
                    <w:t>气压需求</w:t>
                  </w:r>
                </w:p>
              </w:tc>
              <w:tc>
                <w:tcPr>
                  <w:tcW w:w="679" w:type="pct"/>
                  <w:noWrap w:val="0"/>
                  <w:vAlign w:val="top"/>
                </w:tcPr>
                <w:p>
                  <w:pPr>
                    <w:spacing w:line="400" w:lineRule="exact"/>
                    <w:jc w:val="center"/>
                    <w:rPr>
                      <w:rFonts w:ascii="宋体" w:hAnsi="宋体" w:cs="宋体"/>
                      <w:position w:val="8"/>
                      <w:sz w:val="24"/>
                    </w:rPr>
                  </w:pPr>
                  <w:r>
                    <w:rPr>
                      <w:rFonts w:hint="eastAsia" w:ascii="宋体" w:hAnsi="宋体" w:cs="宋体"/>
                      <w:position w:val="8"/>
                      <w:sz w:val="24"/>
                    </w:rPr>
                    <w:t>kg/cm</w:t>
                  </w:r>
                  <w:r>
                    <w:rPr>
                      <w:rFonts w:hint="eastAsia" w:ascii="宋体" w:hAnsi="宋体" w:cs="宋体"/>
                      <w:position w:val="18"/>
                      <w:sz w:val="24"/>
                    </w:rPr>
                    <w:t>2</w:t>
                  </w:r>
                </w:p>
              </w:tc>
              <w:tc>
                <w:tcPr>
                  <w:tcW w:w="2099" w:type="pct"/>
                  <w:noWrap w:val="0"/>
                  <w:vAlign w:val="top"/>
                </w:tcPr>
                <w:p>
                  <w:pPr>
                    <w:spacing w:line="400" w:lineRule="exact"/>
                    <w:jc w:val="center"/>
                    <w:rPr>
                      <w:rFonts w:ascii="宋体" w:hAnsi="宋体" w:cs="宋体"/>
                      <w:position w:val="8"/>
                      <w:sz w:val="24"/>
                    </w:rPr>
                  </w:pPr>
                  <w:r>
                    <w:rPr>
                      <w:rFonts w:hint="eastAsia" w:ascii="宋体" w:hAnsi="宋体" w:cs="宋体"/>
                      <w:position w:val="8"/>
                      <w:sz w:val="24"/>
                    </w:rPr>
                    <w:t>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364" w:hRule="atLeast"/>
                <w:jc w:val="right"/>
              </w:trPr>
              <w:tc>
                <w:tcPr>
                  <w:tcW w:w="2222" w:type="pct"/>
                  <w:noWrap w:val="0"/>
                  <w:vAlign w:val="top"/>
                </w:tcPr>
                <w:p>
                  <w:pPr>
                    <w:spacing w:line="400" w:lineRule="exact"/>
                    <w:ind w:left="113"/>
                    <w:rPr>
                      <w:rFonts w:ascii="宋体" w:hAnsi="宋体" w:cs="宋体"/>
                      <w:position w:val="8"/>
                      <w:sz w:val="24"/>
                    </w:rPr>
                  </w:pPr>
                  <w:r>
                    <w:rPr>
                      <w:rFonts w:hint="eastAsia" w:ascii="宋体" w:hAnsi="宋体" w:cs="宋体"/>
                      <w:position w:val="8"/>
                      <w:sz w:val="24"/>
                    </w:rPr>
                    <w:t>所需电源容量</w:t>
                  </w:r>
                </w:p>
              </w:tc>
              <w:tc>
                <w:tcPr>
                  <w:tcW w:w="679" w:type="pct"/>
                  <w:noWrap w:val="0"/>
                  <w:vAlign w:val="top"/>
                </w:tcPr>
                <w:p>
                  <w:pPr>
                    <w:spacing w:line="400" w:lineRule="exact"/>
                    <w:jc w:val="center"/>
                    <w:rPr>
                      <w:rFonts w:ascii="宋体" w:hAnsi="宋体" w:cs="宋体"/>
                      <w:position w:val="8"/>
                      <w:sz w:val="24"/>
                    </w:rPr>
                  </w:pPr>
                  <w:r>
                    <w:rPr>
                      <w:rFonts w:hint="eastAsia" w:ascii="宋体" w:hAnsi="宋体" w:cs="宋体"/>
                      <w:position w:val="8"/>
                      <w:sz w:val="24"/>
                    </w:rPr>
                    <w:t>kva</w:t>
                  </w:r>
                </w:p>
              </w:tc>
              <w:tc>
                <w:tcPr>
                  <w:tcW w:w="2099" w:type="pct"/>
                  <w:noWrap w:val="0"/>
                  <w:vAlign w:val="top"/>
                </w:tcPr>
                <w:p>
                  <w:pPr>
                    <w:spacing w:line="400" w:lineRule="exact"/>
                    <w:jc w:val="center"/>
                    <w:rPr>
                      <w:rFonts w:ascii="宋体" w:hAnsi="宋体" w:cs="宋体"/>
                      <w:position w:val="8"/>
                      <w:sz w:val="24"/>
                    </w:rPr>
                  </w:pPr>
                  <w:r>
                    <w:rPr>
                      <w:rFonts w:hint="eastAsia" w:ascii="宋体" w:hAnsi="宋体" w:cs="宋体"/>
                      <w:position w:val="8"/>
                      <w:sz w:val="24"/>
                    </w:rPr>
                    <w:t>20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364" w:hRule="atLeast"/>
                <w:jc w:val="right"/>
              </w:trPr>
              <w:tc>
                <w:tcPr>
                  <w:tcW w:w="2222" w:type="pct"/>
                  <w:noWrap w:val="0"/>
                  <w:vAlign w:val="top"/>
                </w:tcPr>
                <w:p>
                  <w:pPr>
                    <w:spacing w:line="400" w:lineRule="exact"/>
                    <w:ind w:left="113"/>
                    <w:rPr>
                      <w:rFonts w:ascii="宋体" w:hAnsi="宋体" w:cs="宋体"/>
                      <w:position w:val="8"/>
                      <w:sz w:val="24"/>
                    </w:rPr>
                  </w:pPr>
                  <w:r>
                    <w:rPr>
                      <w:rFonts w:hint="eastAsia" w:ascii="宋体" w:hAnsi="宋体" w:cs="宋体"/>
                      <w:position w:val="8"/>
                      <w:sz w:val="24"/>
                    </w:rPr>
                    <w:t>机床尺寸</w:t>
                  </w:r>
                </w:p>
              </w:tc>
              <w:tc>
                <w:tcPr>
                  <w:tcW w:w="679" w:type="pct"/>
                  <w:noWrap w:val="0"/>
                  <w:vAlign w:val="top"/>
                </w:tcPr>
                <w:p>
                  <w:pPr>
                    <w:spacing w:line="400" w:lineRule="exact"/>
                    <w:jc w:val="center"/>
                    <w:rPr>
                      <w:rFonts w:ascii="宋体" w:hAnsi="宋体" w:cs="宋体"/>
                      <w:position w:val="8"/>
                      <w:sz w:val="24"/>
                    </w:rPr>
                  </w:pPr>
                  <w:r>
                    <w:rPr>
                      <w:rFonts w:hint="eastAsia" w:ascii="宋体" w:hAnsi="宋体" w:cs="宋体"/>
                      <w:position w:val="8"/>
                      <w:sz w:val="24"/>
                    </w:rPr>
                    <w:t>mm</w:t>
                  </w:r>
                </w:p>
              </w:tc>
              <w:tc>
                <w:tcPr>
                  <w:tcW w:w="2099" w:type="pct"/>
                  <w:noWrap w:val="0"/>
                  <w:vAlign w:val="top"/>
                </w:tcPr>
                <w:p>
                  <w:pPr>
                    <w:spacing w:line="400" w:lineRule="exact"/>
                    <w:jc w:val="center"/>
                    <w:rPr>
                      <w:rFonts w:ascii="宋体" w:hAnsi="宋体" w:cs="宋体"/>
                      <w:position w:val="8"/>
                      <w:sz w:val="24"/>
                    </w:rPr>
                  </w:pPr>
                  <w:r>
                    <w:rPr>
                      <w:rFonts w:hint="eastAsia" w:ascii="宋体" w:hAnsi="宋体" w:cs="宋体"/>
                      <w:position w:val="8"/>
                      <w:sz w:val="24"/>
                    </w:rPr>
                    <w:t>2600×2200×2800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70" w:hRule="atLeast"/>
                <w:jc w:val="right"/>
              </w:trPr>
              <w:tc>
                <w:tcPr>
                  <w:tcW w:w="2222" w:type="pct"/>
                  <w:noWrap w:val="0"/>
                  <w:vAlign w:val="top"/>
                </w:tcPr>
                <w:p>
                  <w:pPr>
                    <w:spacing w:line="400" w:lineRule="exact"/>
                    <w:ind w:left="113"/>
                    <w:rPr>
                      <w:rFonts w:ascii="宋体" w:hAnsi="宋体" w:cs="宋体"/>
                      <w:position w:val="8"/>
                      <w:sz w:val="24"/>
                    </w:rPr>
                  </w:pPr>
                  <w:r>
                    <w:rPr>
                      <w:rFonts w:hint="eastAsia" w:ascii="宋体" w:hAnsi="宋体" w:cs="宋体"/>
                      <w:position w:val="8"/>
                      <w:sz w:val="24"/>
                    </w:rPr>
                    <w:t xml:space="preserve">机床重量 </w:t>
                  </w:r>
                </w:p>
              </w:tc>
              <w:tc>
                <w:tcPr>
                  <w:tcW w:w="679" w:type="pct"/>
                  <w:noWrap w:val="0"/>
                  <w:vAlign w:val="top"/>
                </w:tcPr>
                <w:p>
                  <w:pPr>
                    <w:spacing w:line="400" w:lineRule="exact"/>
                    <w:jc w:val="center"/>
                    <w:rPr>
                      <w:rFonts w:ascii="宋体" w:hAnsi="宋体" w:cs="宋体"/>
                      <w:position w:val="8"/>
                      <w:sz w:val="24"/>
                    </w:rPr>
                  </w:pPr>
                  <w:r>
                    <w:rPr>
                      <w:rFonts w:hint="eastAsia" w:ascii="宋体" w:hAnsi="宋体" w:cs="宋体"/>
                      <w:position w:val="8"/>
                      <w:sz w:val="24"/>
                    </w:rPr>
                    <w:t>kg</w:t>
                  </w:r>
                </w:p>
              </w:tc>
              <w:tc>
                <w:tcPr>
                  <w:tcW w:w="2099" w:type="pct"/>
                  <w:noWrap w:val="0"/>
                  <w:vAlign w:val="top"/>
                </w:tcPr>
                <w:p>
                  <w:pPr>
                    <w:spacing w:line="400" w:lineRule="exact"/>
                    <w:jc w:val="center"/>
                    <w:rPr>
                      <w:rFonts w:ascii="宋体" w:hAnsi="宋体" w:cs="宋体"/>
                      <w:position w:val="8"/>
                      <w:sz w:val="24"/>
                    </w:rPr>
                  </w:pPr>
                  <w:r>
                    <w:rPr>
                      <w:rFonts w:hint="eastAsia" w:ascii="宋体" w:hAnsi="宋体" w:cs="宋体"/>
                      <w:position w:val="8"/>
                      <w:sz w:val="24"/>
                    </w:rPr>
                    <w:t>6000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70" w:hRule="atLeast"/>
                <w:jc w:val="right"/>
              </w:trPr>
              <w:tc>
                <w:tcPr>
                  <w:tcW w:w="2222" w:type="pct"/>
                  <w:noWrap w:val="0"/>
                  <w:vAlign w:val="top"/>
                </w:tcPr>
                <w:p>
                  <w:pPr>
                    <w:spacing w:line="400" w:lineRule="exact"/>
                    <w:ind w:firstLine="120" w:firstLineChars="50"/>
                    <w:rPr>
                      <w:rFonts w:ascii="宋体" w:hAnsi="宋体" w:cs="宋体"/>
                      <w:position w:val="8"/>
                      <w:sz w:val="24"/>
                    </w:rPr>
                  </w:pPr>
                  <w:r>
                    <w:rPr>
                      <w:rFonts w:hint="eastAsia" w:ascii="宋体" w:hAnsi="宋体" w:cs="宋体"/>
                      <w:position w:val="8"/>
                      <w:sz w:val="24"/>
                    </w:rPr>
                    <w:t>定位精度 (ISO 230-2)</w:t>
                  </w:r>
                </w:p>
              </w:tc>
              <w:tc>
                <w:tcPr>
                  <w:tcW w:w="679" w:type="pct"/>
                  <w:noWrap w:val="0"/>
                  <w:vAlign w:val="top"/>
                </w:tcPr>
                <w:p>
                  <w:pPr>
                    <w:spacing w:line="400" w:lineRule="exact"/>
                    <w:jc w:val="center"/>
                    <w:rPr>
                      <w:rFonts w:ascii="宋体" w:hAnsi="宋体" w:cs="宋体"/>
                      <w:position w:val="8"/>
                      <w:sz w:val="24"/>
                    </w:rPr>
                  </w:pPr>
                  <w:r>
                    <w:rPr>
                      <w:rFonts w:hint="eastAsia" w:ascii="宋体" w:hAnsi="宋体" w:cs="宋体"/>
                      <w:position w:val="8"/>
                      <w:sz w:val="24"/>
                    </w:rPr>
                    <w:t>mm</w:t>
                  </w:r>
                </w:p>
              </w:tc>
              <w:tc>
                <w:tcPr>
                  <w:tcW w:w="2099" w:type="pct"/>
                  <w:noWrap w:val="0"/>
                  <w:vAlign w:val="top"/>
                </w:tcPr>
                <w:p>
                  <w:pPr>
                    <w:spacing w:line="400" w:lineRule="exact"/>
                    <w:jc w:val="center"/>
                    <w:rPr>
                      <w:rFonts w:ascii="宋体" w:hAnsi="宋体" w:cs="宋体"/>
                      <w:position w:val="8"/>
                      <w:sz w:val="24"/>
                    </w:rPr>
                  </w:pPr>
                  <w:r>
                    <w:rPr>
                      <w:rFonts w:hint="eastAsia" w:ascii="宋体" w:hAnsi="宋体" w:cs="宋体"/>
                      <w:position w:val="8"/>
                      <w:sz w:val="24"/>
                    </w:rPr>
                    <w:t>0.008/全长</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70" w:hRule="atLeast"/>
                <w:jc w:val="right"/>
              </w:trPr>
              <w:tc>
                <w:tcPr>
                  <w:tcW w:w="2222" w:type="pct"/>
                  <w:noWrap w:val="0"/>
                  <w:vAlign w:val="top"/>
                </w:tcPr>
                <w:p>
                  <w:pPr>
                    <w:spacing w:line="400" w:lineRule="exact"/>
                    <w:ind w:firstLine="120" w:firstLineChars="50"/>
                    <w:rPr>
                      <w:rFonts w:ascii="宋体" w:hAnsi="宋体" w:cs="宋体"/>
                      <w:position w:val="8"/>
                      <w:sz w:val="24"/>
                    </w:rPr>
                  </w:pPr>
                  <w:r>
                    <w:rPr>
                      <w:rFonts w:hint="eastAsia" w:ascii="宋体" w:hAnsi="宋体" w:cs="宋体"/>
                      <w:position w:val="8"/>
                      <w:sz w:val="24"/>
                    </w:rPr>
                    <w:t>重复定位精度(ISO230-2)</w:t>
                  </w:r>
                </w:p>
              </w:tc>
              <w:tc>
                <w:tcPr>
                  <w:tcW w:w="679" w:type="pct"/>
                  <w:noWrap w:val="0"/>
                  <w:vAlign w:val="top"/>
                </w:tcPr>
                <w:p>
                  <w:pPr>
                    <w:spacing w:line="400" w:lineRule="exact"/>
                    <w:jc w:val="center"/>
                    <w:rPr>
                      <w:rFonts w:ascii="宋体" w:hAnsi="宋体" w:cs="宋体"/>
                      <w:position w:val="8"/>
                      <w:sz w:val="24"/>
                    </w:rPr>
                  </w:pPr>
                  <w:r>
                    <w:rPr>
                      <w:rFonts w:hint="eastAsia" w:ascii="宋体" w:hAnsi="宋体" w:cs="宋体"/>
                      <w:position w:val="8"/>
                      <w:sz w:val="24"/>
                    </w:rPr>
                    <w:t>mm</w:t>
                  </w:r>
                </w:p>
              </w:tc>
              <w:tc>
                <w:tcPr>
                  <w:tcW w:w="2099" w:type="pct"/>
                  <w:noWrap w:val="0"/>
                  <w:vAlign w:val="top"/>
                </w:tcPr>
                <w:p>
                  <w:pPr>
                    <w:spacing w:line="400" w:lineRule="exact"/>
                    <w:jc w:val="center"/>
                    <w:rPr>
                      <w:rFonts w:ascii="宋体" w:hAnsi="宋体" w:cs="宋体"/>
                      <w:position w:val="8"/>
                      <w:sz w:val="24"/>
                    </w:rPr>
                  </w:pPr>
                  <w:r>
                    <w:rPr>
                      <w:rFonts w:hint="eastAsia" w:ascii="宋体" w:hAnsi="宋体" w:cs="宋体"/>
                      <w:position w:val="8"/>
                      <w:sz w:val="24"/>
                    </w:rPr>
                    <w:t>0.008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364" w:hRule="atLeast"/>
                <w:jc w:val="right"/>
              </w:trPr>
              <w:tc>
                <w:tcPr>
                  <w:tcW w:w="2222" w:type="pct"/>
                  <w:noWrap w:val="0"/>
                  <w:vAlign w:val="top"/>
                </w:tcPr>
                <w:p>
                  <w:pPr>
                    <w:spacing w:line="400" w:lineRule="exact"/>
                    <w:ind w:left="113"/>
                    <w:rPr>
                      <w:rFonts w:ascii="宋体" w:hAnsi="宋体" w:cs="宋体"/>
                      <w:position w:val="8"/>
                      <w:sz w:val="24"/>
                    </w:rPr>
                  </w:pPr>
                  <w:r>
                    <w:rPr>
                      <w:rFonts w:hint="eastAsia" w:ascii="宋体" w:hAnsi="宋体" w:cs="宋体"/>
                      <w:position w:val="8"/>
                      <w:sz w:val="24"/>
                    </w:rPr>
                    <w:t>数控系统</w:t>
                  </w:r>
                </w:p>
              </w:tc>
              <w:tc>
                <w:tcPr>
                  <w:tcW w:w="679" w:type="pct"/>
                  <w:noWrap w:val="0"/>
                  <w:vAlign w:val="top"/>
                </w:tcPr>
                <w:p>
                  <w:pPr>
                    <w:spacing w:line="400" w:lineRule="exact"/>
                    <w:jc w:val="center"/>
                    <w:rPr>
                      <w:rFonts w:ascii="宋体" w:hAnsi="宋体" w:cs="宋体"/>
                      <w:position w:val="8"/>
                      <w:sz w:val="24"/>
                    </w:rPr>
                  </w:pPr>
                </w:p>
              </w:tc>
              <w:tc>
                <w:tcPr>
                  <w:tcW w:w="2099" w:type="pct"/>
                  <w:noWrap w:val="0"/>
                  <w:vAlign w:val="top"/>
                </w:tcPr>
                <w:p>
                  <w:pPr>
                    <w:spacing w:line="400" w:lineRule="exact"/>
                    <w:jc w:val="center"/>
                    <w:rPr>
                      <w:rFonts w:ascii="宋体" w:hAnsi="宋体" w:cs="宋体"/>
                      <w:position w:val="8"/>
                      <w:sz w:val="24"/>
                    </w:rPr>
                  </w:pPr>
                  <w:r>
                    <w:rPr>
                      <w:rFonts w:hint="eastAsia" w:ascii="宋体" w:hAnsi="宋体" w:cs="宋体"/>
                      <w:position w:val="8"/>
                      <w:sz w:val="24"/>
                    </w:rPr>
                    <w:t>SIEMENS</w:t>
                  </w:r>
                  <w:r>
                    <w:rPr>
                      <w:rFonts w:ascii="宋体" w:hAnsi="宋体" w:cs="宋体"/>
                      <w:position w:val="8"/>
                      <w:sz w:val="24"/>
                    </w:rPr>
                    <w:t xml:space="preserve"> 828D</w:t>
                  </w:r>
                </w:p>
              </w:tc>
            </w:tr>
          </w:tbl>
          <w:p>
            <w:pPr>
              <w:spacing w:line="400" w:lineRule="exact"/>
              <w:rPr>
                <w:rFonts w:ascii="宋体" w:hAnsi="宋体" w:cs="宋体"/>
                <w:b/>
                <w:sz w:val="24"/>
              </w:rPr>
            </w:pPr>
            <w:r>
              <w:rPr>
                <w:rFonts w:hint="eastAsia" w:ascii="宋体" w:hAnsi="宋体" w:cs="宋体"/>
                <w:b/>
                <w:sz w:val="24"/>
              </w:rPr>
              <w:t>二、机床特性</w:t>
            </w:r>
          </w:p>
          <w:p>
            <w:pPr>
              <w:spacing w:line="400" w:lineRule="exact"/>
              <w:rPr>
                <w:rFonts w:ascii="宋体" w:hAnsi="宋体" w:cs="宋体"/>
                <w:sz w:val="24"/>
              </w:rPr>
            </w:pPr>
            <w:r>
              <w:rPr>
                <w:rFonts w:hint="eastAsia" w:ascii="宋体" w:hAnsi="宋体" w:cs="宋体"/>
                <w:sz w:val="24"/>
              </w:rPr>
              <w:t>1.  高强度高级铸铁结构，各轴滑轨全支撑，工作台无悬空现象，刚性佳，确保精度。</w:t>
            </w:r>
          </w:p>
          <w:p>
            <w:pPr>
              <w:spacing w:line="400" w:lineRule="exact"/>
              <w:rPr>
                <w:rFonts w:ascii="宋体" w:hAnsi="宋体" w:cs="宋体"/>
                <w:sz w:val="24"/>
              </w:rPr>
            </w:pPr>
            <w:r>
              <w:rPr>
                <w:rFonts w:hint="eastAsia" w:ascii="宋体" w:hAnsi="宋体" w:cs="宋体"/>
                <w:sz w:val="24"/>
              </w:rPr>
              <w:t>2.  立柱底部为“A”字型高刚性结构设计。</w:t>
            </w:r>
          </w:p>
          <w:p>
            <w:pPr>
              <w:spacing w:line="400" w:lineRule="exact"/>
              <w:rPr>
                <w:rFonts w:ascii="宋体" w:hAnsi="宋体" w:cs="宋体"/>
                <w:sz w:val="24"/>
              </w:rPr>
            </w:pPr>
            <w:r>
              <w:rPr>
                <w:rFonts w:hint="eastAsia" w:ascii="宋体" w:hAnsi="宋体" w:cs="宋体"/>
                <w:sz w:val="24"/>
              </w:rPr>
              <w:t>3.  X、Y、Z三轴滑轨采用35mm宽线性滚动导轨，精度高寿命长，快速进给速度快，生产效率高。</w:t>
            </w:r>
          </w:p>
          <w:p>
            <w:pPr>
              <w:spacing w:line="400" w:lineRule="exact"/>
              <w:rPr>
                <w:rFonts w:ascii="宋体" w:hAnsi="宋体" w:cs="宋体"/>
                <w:sz w:val="24"/>
              </w:rPr>
            </w:pPr>
            <w:r>
              <w:rPr>
                <w:rFonts w:hint="eastAsia" w:ascii="宋体" w:hAnsi="宋体" w:cs="宋体"/>
                <w:sz w:val="24"/>
              </w:rPr>
              <w:t>4.  三轴采用直径40mm , C3级精密滚珠丝杆，定位精度佳。</w:t>
            </w:r>
          </w:p>
          <w:p>
            <w:pPr>
              <w:spacing w:line="400" w:lineRule="exact"/>
              <w:rPr>
                <w:rFonts w:ascii="宋体" w:hAnsi="宋体" w:cs="宋体"/>
                <w:sz w:val="24"/>
              </w:rPr>
            </w:pPr>
            <w:r>
              <w:rPr>
                <w:rFonts w:hint="eastAsia" w:ascii="宋体" w:hAnsi="宋体" w:cs="宋体"/>
                <w:sz w:val="24"/>
              </w:rPr>
              <w:t>5.  工作台面宽（工作台尺寸 1000×550㎜），Y轴行程大（520㎜），加工范围广。</w:t>
            </w:r>
          </w:p>
          <w:p>
            <w:pPr>
              <w:spacing w:line="400" w:lineRule="exact"/>
              <w:rPr>
                <w:rFonts w:ascii="宋体" w:hAnsi="宋体" w:cs="宋体"/>
                <w:sz w:val="24"/>
              </w:rPr>
            </w:pPr>
            <w:r>
              <w:rPr>
                <w:rFonts w:hint="eastAsia" w:ascii="宋体" w:hAnsi="宋体" w:cs="宋体"/>
                <w:sz w:val="24"/>
              </w:rPr>
              <w:t>6.  高刚性高速主轴，最高转速10000 rpm。</w:t>
            </w:r>
          </w:p>
          <w:p>
            <w:pPr>
              <w:spacing w:line="400" w:lineRule="exact"/>
              <w:rPr>
                <w:rFonts w:ascii="宋体" w:hAnsi="宋体" w:cs="宋体"/>
                <w:sz w:val="24"/>
              </w:rPr>
            </w:pPr>
            <w:r>
              <w:rPr>
                <w:rFonts w:hint="eastAsia" w:ascii="宋体" w:hAnsi="宋体" w:cs="宋体"/>
                <w:sz w:val="24"/>
              </w:rPr>
              <w:t>7.  主电机采用大功率AC伺服电机(7.5KW)，主电机以H.T.D齿型皮带直接带动主轴，转速准确。</w:t>
            </w:r>
          </w:p>
          <w:p>
            <w:pPr>
              <w:spacing w:line="400" w:lineRule="exact"/>
              <w:rPr>
                <w:rFonts w:ascii="宋体" w:hAnsi="宋体" w:cs="宋体"/>
                <w:sz w:val="24"/>
              </w:rPr>
            </w:pPr>
            <w:r>
              <w:rPr>
                <w:rFonts w:hint="eastAsia" w:ascii="宋体" w:hAnsi="宋体" w:cs="宋体"/>
                <w:sz w:val="24"/>
              </w:rPr>
              <w:t>8.  Y轴电机后置设计，便于维修。</w:t>
            </w:r>
          </w:p>
          <w:p>
            <w:pPr>
              <w:spacing w:line="400" w:lineRule="exact"/>
              <w:rPr>
                <w:rFonts w:ascii="宋体" w:hAnsi="宋体" w:cs="宋体"/>
                <w:sz w:val="24"/>
              </w:rPr>
            </w:pPr>
            <w:r>
              <w:rPr>
                <w:rFonts w:hint="eastAsia" w:ascii="宋体" w:hAnsi="宋体" w:cs="宋体"/>
                <w:sz w:val="24"/>
              </w:rPr>
              <w:t>9.  三轴驱动采用高效率、高扭矩、高精度的AC伺服电机通过弹性联轴器与滚珠丝杆直接连接，消除了传动间隙，且滚珠丝杆装配时采用预拉伸措施，最大限度地避免了滚珠丝杆运行过程中热变形对精度的影响，定位精度及重复定位精度高。</w:t>
            </w:r>
          </w:p>
          <w:p>
            <w:pPr>
              <w:spacing w:line="400" w:lineRule="exact"/>
              <w:rPr>
                <w:rFonts w:ascii="宋体" w:hAnsi="宋体" w:cs="宋体"/>
                <w:sz w:val="24"/>
              </w:rPr>
            </w:pPr>
            <w:r>
              <w:rPr>
                <w:rFonts w:hint="eastAsia" w:ascii="宋体" w:hAnsi="宋体" w:cs="宋体"/>
                <w:sz w:val="24"/>
              </w:rPr>
              <w:t>10. 全封闭式防护罩，将整台机械包覆，并配备透明式压克力防护窗，视野好，可随时观察机床加工情况确保操作人员作业安全,保持工作环境清洁。</w:t>
            </w:r>
          </w:p>
          <w:p>
            <w:pPr>
              <w:spacing w:line="400" w:lineRule="exact"/>
              <w:rPr>
                <w:rFonts w:ascii="宋体" w:hAnsi="宋体" w:cs="宋体"/>
                <w:sz w:val="24"/>
              </w:rPr>
            </w:pPr>
            <w:r>
              <w:rPr>
                <w:rFonts w:hint="eastAsia" w:ascii="宋体" w:hAnsi="宋体" w:cs="宋体"/>
                <w:sz w:val="24"/>
              </w:rPr>
              <w:t>11. 标配侧排螺旋式排屑机及集屑车，排屑易，减少铁屑清除辅助时间。</w:t>
            </w:r>
          </w:p>
          <w:p>
            <w:pPr>
              <w:rPr>
                <w:rFonts w:hint="eastAsia" w:ascii="宋体" w:hAnsi="宋体" w:cs="宋体"/>
                <w:sz w:val="24"/>
              </w:rPr>
            </w:pPr>
            <w:r>
              <w:rPr>
                <w:rFonts w:hint="eastAsia" w:ascii="宋体" w:hAnsi="宋体" w:cs="宋体"/>
                <w:sz w:val="24"/>
              </w:rPr>
              <w:t>12. 电气箱配备热交换器，电气元件故障低、寿命长。</w:t>
            </w:r>
            <w:r>
              <w:rPr>
                <w:rFonts w:hint="eastAsia" w:ascii="宋体" w:hAnsi="宋体" w:cs="宋体"/>
                <w:sz w:val="24"/>
              </w:rPr>
              <w:br w:type="textWrapping"/>
            </w:r>
            <w:r>
              <w:rPr>
                <w:rFonts w:hint="eastAsia" w:ascii="宋体" w:hAnsi="宋体" w:cs="宋体"/>
                <w:sz w:val="24"/>
              </w:rPr>
              <w:t>三、其他要求</w:t>
            </w:r>
          </w:p>
          <w:p>
            <w:pPr>
              <w:rPr>
                <w:rFonts w:hint="eastAsia" w:ascii="宋体" w:hAnsi="宋体" w:cs="宋体"/>
                <w:sz w:val="24"/>
              </w:rPr>
            </w:pPr>
            <w:r>
              <w:rPr>
                <w:rFonts w:hint="eastAsia" w:ascii="宋体" w:hAnsi="宋体" w:cs="宋体"/>
                <w:sz w:val="24"/>
              </w:rPr>
              <w:t xml:space="preserve">    机床的参数必须满足2019年全国职业院校技能大赛高职组制造类等赛项设备的技术要求。</w:t>
            </w:r>
          </w:p>
        </w:tc>
        <w:tc>
          <w:tcPr>
            <w:tcW w:w="562"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sz w:val="24"/>
              </w:rPr>
            </w:pPr>
            <w:r>
              <w:rPr>
                <w:rFonts w:hint="eastAsia" w:ascii="宋体" w:hAnsi="宋体" w:cs="宋体"/>
                <w:sz w:val="24"/>
              </w:rPr>
              <w:t>1</w:t>
            </w:r>
          </w:p>
        </w:tc>
        <w:tc>
          <w:tcPr>
            <w:tcW w:w="852"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sz w:val="24"/>
              </w:rPr>
            </w:pPr>
            <w:r>
              <w:rPr>
                <w:rFonts w:hint="eastAsia" w:ascii="宋体" w:hAnsi="宋体" w:cs="宋体"/>
                <w:sz w:val="24"/>
              </w:rPr>
              <w:t>493000</w:t>
            </w:r>
          </w:p>
        </w:tc>
        <w:tc>
          <w:tcPr>
            <w:tcW w:w="852"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sz w:val="24"/>
              </w:rPr>
            </w:pPr>
            <w:r>
              <w:rPr>
                <w:rFonts w:hint="eastAsia" w:ascii="宋体" w:hAnsi="宋体" w:cs="宋体"/>
                <w:sz w:val="24"/>
              </w:rPr>
              <w:t>493000</w:t>
            </w:r>
          </w:p>
        </w:tc>
      </w:tr>
      <w:tr>
        <w:tblPrEx>
          <w:tblCellMar>
            <w:top w:w="0" w:type="dxa"/>
            <w:left w:w="0" w:type="dxa"/>
            <w:bottom w:w="0" w:type="dxa"/>
            <w:right w:w="0" w:type="dxa"/>
          </w:tblCellMar>
        </w:tblPrEx>
        <w:trPr>
          <w:trHeight w:val="1820" w:hRule="atLeast"/>
        </w:trPr>
        <w:tc>
          <w:tcPr>
            <w:tcW w:w="261"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rPr>
                <w:rFonts w:hint="eastAsia" w:ascii="宋体" w:hAnsi="宋体" w:cs="宋体"/>
                <w:sz w:val="24"/>
              </w:rPr>
            </w:pPr>
            <w:r>
              <w:rPr>
                <w:rFonts w:hint="eastAsia" w:ascii="宋体" w:hAnsi="宋体" w:cs="宋体"/>
                <w:sz w:val="24"/>
              </w:rPr>
              <w:t>3</w:t>
            </w:r>
          </w:p>
        </w:tc>
        <w:tc>
          <w:tcPr>
            <w:tcW w:w="1326"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rPr>
                <w:rFonts w:hint="eastAsia" w:ascii="宋体" w:hAnsi="宋体" w:cs="宋体"/>
                <w:sz w:val="24"/>
              </w:rPr>
            </w:pPr>
            <w:r>
              <w:rPr>
                <w:rFonts w:hint="eastAsia" w:ascii="宋体" w:hAnsi="宋体" w:cs="宋体"/>
                <w:sz w:val="24"/>
              </w:rPr>
              <w:t>数控车床CK6150e</w:t>
            </w:r>
            <w:r>
              <w:rPr>
                <w:rFonts w:hint="eastAsia" w:ascii="宋体" w:hAnsi="宋体" w:cs="宋体"/>
                <w:color w:val="000000"/>
              </w:rPr>
              <w:t>配凯恩帝凯恩帝K2000TC1i数控系统</w:t>
            </w:r>
          </w:p>
        </w:tc>
        <w:tc>
          <w:tcPr>
            <w:tcW w:w="557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top"/>
          </w:tcPr>
          <w:p>
            <w:pPr>
              <w:rPr>
                <w:rFonts w:hint="eastAsia" w:ascii="宋体" w:hAnsi="宋体" w:cs="宋体"/>
                <w:sz w:val="24"/>
              </w:rPr>
            </w:pPr>
            <w:r>
              <w:rPr>
                <w:rFonts w:hint="eastAsia" w:ascii="宋体" w:hAnsi="宋体" w:cs="宋体"/>
                <w:sz w:val="24"/>
              </w:rPr>
              <w:t xml:space="preserve">一、详细技术参数 </w:t>
            </w:r>
          </w:p>
          <w:p>
            <w:pPr>
              <w:rPr>
                <w:rFonts w:hint="eastAsia" w:ascii="宋体" w:hAnsi="宋体" w:cs="宋体"/>
                <w:sz w:val="24"/>
              </w:rPr>
            </w:pPr>
            <w:bookmarkStart w:id="0" w:name="OLE_LINK1"/>
            <w:r>
              <w:rPr>
                <w:rFonts w:hint="eastAsia" w:ascii="宋体" w:hAnsi="宋体" w:cs="宋体"/>
                <w:sz w:val="24"/>
              </w:rPr>
              <w:t>床身上最大回转直径 Φ500 mm</w:t>
            </w:r>
            <w:bookmarkEnd w:id="0"/>
            <w:r>
              <w:rPr>
                <w:rFonts w:hint="eastAsia" w:ascii="宋体" w:hAnsi="宋体" w:cs="宋体"/>
                <w:sz w:val="24"/>
              </w:rPr>
              <w:t xml:space="preserve"> </w:t>
            </w:r>
          </w:p>
          <w:p>
            <w:pPr>
              <w:rPr>
                <w:rFonts w:hint="eastAsia" w:ascii="宋体" w:hAnsi="宋体" w:cs="宋体"/>
                <w:sz w:val="24"/>
              </w:rPr>
            </w:pPr>
            <w:bookmarkStart w:id="1" w:name="OLE_LINK2"/>
            <w:r>
              <w:rPr>
                <w:rFonts w:hint="eastAsia" w:ascii="宋体" w:hAnsi="宋体" w:cs="宋体"/>
                <w:sz w:val="24"/>
              </w:rPr>
              <w:t>滑板上最大回转直径 Φ300mm</w:t>
            </w:r>
            <w:bookmarkEnd w:id="1"/>
            <w:r>
              <w:rPr>
                <w:rFonts w:hint="eastAsia" w:ascii="宋体" w:hAnsi="宋体" w:cs="宋体"/>
                <w:sz w:val="24"/>
              </w:rPr>
              <w:t xml:space="preserve"> </w:t>
            </w:r>
          </w:p>
          <w:p>
            <w:pPr>
              <w:rPr>
                <w:rFonts w:hint="eastAsia" w:ascii="宋体" w:hAnsi="宋体" w:cs="宋体"/>
                <w:sz w:val="24"/>
              </w:rPr>
            </w:pPr>
            <w:bookmarkStart w:id="2" w:name="OLE_LINK3"/>
            <w:r>
              <w:rPr>
                <w:rFonts w:hint="eastAsia" w:ascii="宋体" w:hAnsi="宋体" w:cs="宋体"/>
                <w:sz w:val="24"/>
              </w:rPr>
              <w:t>两顶尖间最大工件长度 840mm</w:t>
            </w:r>
            <w:bookmarkEnd w:id="2"/>
            <w:r>
              <w:rPr>
                <w:rFonts w:hint="eastAsia" w:ascii="宋体" w:hAnsi="宋体" w:cs="宋体"/>
                <w:sz w:val="24"/>
              </w:rPr>
              <w:t xml:space="preserve"> </w:t>
            </w:r>
          </w:p>
          <w:p>
            <w:pPr>
              <w:rPr>
                <w:rFonts w:hint="eastAsia" w:ascii="宋体" w:hAnsi="宋体" w:cs="宋体"/>
                <w:sz w:val="24"/>
              </w:rPr>
            </w:pPr>
            <w:r>
              <w:rPr>
                <w:rFonts w:hint="eastAsia" w:ascii="宋体" w:hAnsi="宋体" w:cs="宋体"/>
                <w:sz w:val="24"/>
              </w:rPr>
              <w:t xml:space="preserve">顶尖间工件最大重量 300 kg </w:t>
            </w:r>
          </w:p>
          <w:p>
            <w:pPr>
              <w:rPr>
                <w:rFonts w:hint="eastAsia" w:ascii="宋体" w:hAnsi="宋体" w:cs="宋体"/>
                <w:sz w:val="24"/>
              </w:rPr>
            </w:pPr>
            <w:r>
              <w:rPr>
                <w:rFonts w:hint="eastAsia" w:ascii="宋体" w:hAnsi="宋体" w:cs="宋体"/>
                <w:sz w:val="24"/>
              </w:rPr>
              <w:t xml:space="preserve">床身导轨宽度 420 mm </w:t>
            </w:r>
          </w:p>
          <w:p>
            <w:pPr>
              <w:rPr>
                <w:rFonts w:hint="eastAsia" w:ascii="宋体" w:hAnsi="宋体" w:cs="宋体"/>
                <w:sz w:val="24"/>
              </w:rPr>
            </w:pPr>
            <w:r>
              <w:rPr>
                <w:rFonts w:hint="eastAsia" w:ascii="宋体" w:hAnsi="宋体" w:cs="宋体"/>
                <w:sz w:val="24"/>
              </w:rPr>
              <w:t xml:space="preserve">★主轴通孔直径 Φ80mm </w:t>
            </w:r>
          </w:p>
          <w:p>
            <w:pPr>
              <w:rPr>
                <w:rFonts w:hint="eastAsia" w:ascii="宋体" w:hAnsi="宋体" w:cs="宋体"/>
                <w:sz w:val="24"/>
              </w:rPr>
            </w:pPr>
            <w:r>
              <w:rPr>
                <w:rFonts w:hint="eastAsia" w:ascii="宋体" w:hAnsi="宋体" w:cs="宋体"/>
                <w:sz w:val="24"/>
              </w:rPr>
              <w:t>★主轴转速范围  全无级变速200-2200rpm（独立主轴）</w:t>
            </w:r>
          </w:p>
          <w:p>
            <w:pPr>
              <w:rPr>
                <w:rFonts w:hint="eastAsia" w:ascii="宋体" w:hAnsi="宋体" w:cs="宋体"/>
                <w:sz w:val="24"/>
              </w:rPr>
            </w:pPr>
            <w:bookmarkStart w:id="3" w:name="OLE_LINK4"/>
            <w:r>
              <w:rPr>
                <w:rFonts w:hint="eastAsia" w:ascii="宋体" w:hAnsi="宋体" w:cs="宋体"/>
                <w:sz w:val="24"/>
              </w:rPr>
              <w:t xml:space="preserve">主轴端部型号  C8 </w:t>
            </w:r>
          </w:p>
          <w:bookmarkEnd w:id="3"/>
          <w:p>
            <w:pPr>
              <w:rPr>
                <w:rFonts w:hint="eastAsia" w:ascii="宋体" w:hAnsi="宋体" w:cs="宋体"/>
                <w:sz w:val="24"/>
              </w:rPr>
            </w:pPr>
            <w:r>
              <w:rPr>
                <w:rFonts w:hint="eastAsia" w:ascii="宋体" w:hAnsi="宋体" w:cs="宋体"/>
                <w:sz w:val="24"/>
              </w:rPr>
              <w:t>主轴前锥孔 1：20 公制 90 mm</w:t>
            </w:r>
          </w:p>
          <w:p>
            <w:pPr>
              <w:rPr>
                <w:rFonts w:hint="eastAsia" w:ascii="宋体" w:hAnsi="宋体" w:cs="宋体"/>
                <w:sz w:val="24"/>
              </w:rPr>
            </w:pPr>
            <w:r>
              <w:rPr>
                <w:rFonts w:hint="eastAsia" w:ascii="宋体" w:hAnsi="宋体" w:cs="宋体"/>
                <w:sz w:val="24"/>
              </w:rPr>
              <w:t>主轴电机功率 7.5kw (变频主轴)</w:t>
            </w:r>
          </w:p>
          <w:p>
            <w:pPr>
              <w:rPr>
                <w:rFonts w:hint="eastAsia" w:ascii="宋体" w:hAnsi="宋体" w:cs="宋体"/>
                <w:sz w:val="24"/>
              </w:rPr>
            </w:pPr>
            <w:r>
              <w:rPr>
                <w:rFonts w:hint="eastAsia" w:ascii="宋体" w:hAnsi="宋体" w:cs="宋体"/>
                <w:sz w:val="24"/>
              </w:rPr>
              <w:t>★X轴伺服电机：7.7Nm</w:t>
            </w:r>
          </w:p>
          <w:p>
            <w:pPr>
              <w:rPr>
                <w:rFonts w:hint="eastAsia" w:ascii="宋体" w:hAnsi="宋体" w:cs="宋体"/>
                <w:sz w:val="24"/>
              </w:rPr>
            </w:pPr>
            <w:r>
              <w:rPr>
                <w:rFonts w:hint="eastAsia" w:ascii="宋体" w:hAnsi="宋体" w:cs="宋体"/>
                <w:sz w:val="24"/>
              </w:rPr>
              <w:t>★Z轴伺服电机：10Nm</w:t>
            </w:r>
          </w:p>
          <w:p>
            <w:pPr>
              <w:rPr>
                <w:rFonts w:hint="eastAsia" w:ascii="宋体" w:hAnsi="宋体" w:cs="宋体"/>
                <w:sz w:val="24"/>
              </w:rPr>
            </w:pPr>
            <w:r>
              <w:rPr>
                <w:rFonts w:hint="eastAsia" w:ascii="宋体" w:hAnsi="宋体" w:cs="宋体"/>
                <w:sz w:val="24"/>
              </w:rPr>
              <w:t xml:space="preserve">数控刀架 立式四工位刀架 </w:t>
            </w:r>
          </w:p>
          <w:p>
            <w:pPr>
              <w:rPr>
                <w:rFonts w:hint="eastAsia" w:ascii="宋体" w:hAnsi="宋体" w:cs="宋体"/>
                <w:sz w:val="24"/>
              </w:rPr>
            </w:pPr>
            <w:r>
              <w:rPr>
                <w:rFonts w:hint="eastAsia" w:ascii="宋体" w:hAnsi="宋体" w:cs="宋体"/>
                <w:sz w:val="24"/>
              </w:rPr>
              <w:t xml:space="preserve">刀柄尺寸 25×25mm </w:t>
            </w:r>
          </w:p>
          <w:p>
            <w:pPr>
              <w:rPr>
                <w:rFonts w:hint="eastAsia" w:ascii="宋体" w:hAnsi="宋体" w:cs="宋体"/>
                <w:sz w:val="24"/>
              </w:rPr>
            </w:pPr>
            <w:r>
              <w:rPr>
                <w:rFonts w:hint="eastAsia" w:ascii="宋体" w:hAnsi="宋体" w:cs="宋体"/>
                <w:sz w:val="24"/>
              </w:rPr>
              <w:t>刀架重复定位精度 ±3.2″ 0.005 mm</w:t>
            </w:r>
          </w:p>
          <w:p>
            <w:pPr>
              <w:rPr>
                <w:rFonts w:hint="eastAsia" w:ascii="宋体" w:hAnsi="宋体" w:cs="宋体"/>
                <w:sz w:val="24"/>
              </w:rPr>
            </w:pPr>
            <w:r>
              <w:rPr>
                <w:rFonts w:hint="eastAsia" w:ascii="宋体" w:hAnsi="宋体" w:cs="宋体"/>
                <w:sz w:val="24"/>
              </w:rPr>
              <w:t xml:space="preserve">X轴行程 310 mm </w:t>
            </w:r>
          </w:p>
          <w:p>
            <w:pPr>
              <w:rPr>
                <w:rFonts w:hint="eastAsia" w:ascii="宋体" w:hAnsi="宋体" w:cs="宋体"/>
                <w:sz w:val="24"/>
              </w:rPr>
            </w:pPr>
            <w:r>
              <w:rPr>
                <w:rFonts w:hint="eastAsia" w:ascii="宋体" w:hAnsi="宋体" w:cs="宋体"/>
                <w:sz w:val="24"/>
              </w:rPr>
              <w:t xml:space="preserve">Z轴行程 880 mm </w:t>
            </w:r>
          </w:p>
          <w:p>
            <w:pPr>
              <w:rPr>
                <w:rFonts w:hint="eastAsia" w:ascii="宋体" w:hAnsi="宋体" w:cs="宋体"/>
                <w:sz w:val="24"/>
              </w:rPr>
            </w:pPr>
            <w:r>
              <w:rPr>
                <w:rFonts w:hint="eastAsia" w:ascii="宋体" w:hAnsi="宋体" w:cs="宋体"/>
                <w:sz w:val="24"/>
              </w:rPr>
              <w:t xml:space="preserve">★快移速度 X：8000 mm/min Z：10000 mm/min </w:t>
            </w:r>
          </w:p>
          <w:p>
            <w:pPr>
              <w:rPr>
                <w:rFonts w:hint="eastAsia" w:ascii="宋体" w:hAnsi="宋体" w:cs="宋体"/>
                <w:sz w:val="24"/>
              </w:rPr>
            </w:pPr>
            <w:r>
              <w:rPr>
                <w:rFonts w:hint="eastAsia" w:ascii="宋体" w:hAnsi="宋体" w:cs="宋体"/>
                <w:sz w:val="24"/>
              </w:rPr>
              <w:t xml:space="preserve">进给速度范围 X：1～2000 mm/min Z：1～2000 mm/min </w:t>
            </w:r>
          </w:p>
          <w:p>
            <w:pPr>
              <w:rPr>
                <w:rFonts w:hint="eastAsia" w:ascii="宋体" w:hAnsi="宋体" w:cs="宋体"/>
                <w:sz w:val="24"/>
              </w:rPr>
            </w:pPr>
            <w:r>
              <w:rPr>
                <w:rFonts w:hint="eastAsia" w:ascii="宋体" w:hAnsi="宋体" w:cs="宋体"/>
                <w:sz w:val="24"/>
              </w:rPr>
              <w:t xml:space="preserve">最小设定单位 0.001 mm </w:t>
            </w:r>
          </w:p>
          <w:p>
            <w:pPr>
              <w:rPr>
                <w:rFonts w:hint="eastAsia" w:ascii="宋体" w:hAnsi="宋体" w:cs="宋体"/>
                <w:sz w:val="24"/>
              </w:rPr>
            </w:pPr>
            <w:r>
              <w:rPr>
                <w:rFonts w:hint="eastAsia" w:ascii="宋体" w:hAnsi="宋体" w:cs="宋体"/>
                <w:sz w:val="24"/>
              </w:rPr>
              <w:t xml:space="preserve">尾座套筒直径 Φ75 mm </w:t>
            </w:r>
          </w:p>
          <w:p>
            <w:pPr>
              <w:rPr>
                <w:rFonts w:hint="eastAsia" w:ascii="宋体" w:hAnsi="宋体" w:cs="宋体"/>
                <w:sz w:val="24"/>
              </w:rPr>
            </w:pPr>
            <w:r>
              <w:rPr>
                <w:rFonts w:hint="eastAsia" w:ascii="宋体" w:hAnsi="宋体" w:cs="宋体"/>
                <w:sz w:val="24"/>
              </w:rPr>
              <w:t xml:space="preserve">尾座套筒行程 240 mm </w:t>
            </w:r>
          </w:p>
          <w:p>
            <w:pPr>
              <w:rPr>
                <w:rFonts w:hint="eastAsia" w:ascii="宋体" w:hAnsi="宋体" w:cs="宋体"/>
                <w:sz w:val="24"/>
              </w:rPr>
            </w:pPr>
            <w:bookmarkStart w:id="4" w:name="OLE_LINK5"/>
            <w:r>
              <w:rPr>
                <w:rFonts w:hint="eastAsia" w:ascii="宋体" w:hAnsi="宋体" w:cs="宋体"/>
                <w:sz w:val="24"/>
              </w:rPr>
              <w:t>尾座套筒锥孔锥度</w:t>
            </w:r>
            <w:bookmarkEnd w:id="4"/>
            <w:r>
              <w:rPr>
                <w:rFonts w:hint="eastAsia" w:ascii="宋体" w:hAnsi="宋体" w:cs="宋体"/>
                <w:sz w:val="24"/>
              </w:rPr>
              <w:t xml:space="preserve"> </w:t>
            </w:r>
            <w:bookmarkStart w:id="5" w:name="OLE_LINK6"/>
            <w:r>
              <w:rPr>
                <w:rFonts w:hint="eastAsia" w:ascii="宋体" w:hAnsi="宋体" w:cs="宋体"/>
                <w:sz w:val="24"/>
              </w:rPr>
              <w:t>莫氏5号</w:t>
            </w:r>
            <w:bookmarkEnd w:id="5"/>
            <w:r>
              <w:rPr>
                <w:rFonts w:hint="eastAsia" w:ascii="宋体" w:hAnsi="宋体" w:cs="宋体"/>
                <w:sz w:val="24"/>
              </w:rPr>
              <w:t xml:space="preserve"> </w:t>
            </w:r>
          </w:p>
          <w:p>
            <w:pPr>
              <w:rPr>
                <w:rFonts w:hint="eastAsia" w:ascii="宋体" w:hAnsi="宋体" w:cs="宋体"/>
                <w:sz w:val="24"/>
              </w:rPr>
            </w:pPr>
            <w:r>
              <w:rPr>
                <w:rFonts w:hint="eastAsia" w:ascii="宋体" w:hAnsi="宋体" w:cs="宋体"/>
                <w:sz w:val="24"/>
              </w:rPr>
              <w:t xml:space="preserve">冷却电机功率  90W </w:t>
            </w:r>
          </w:p>
          <w:p>
            <w:pPr>
              <w:rPr>
                <w:rFonts w:hint="eastAsia" w:ascii="宋体" w:hAnsi="宋体" w:cs="宋体"/>
                <w:sz w:val="24"/>
              </w:rPr>
            </w:pPr>
            <w:r>
              <w:rPr>
                <w:rFonts w:hint="eastAsia" w:ascii="宋体" w:hAnsi="宋体" w:cs="宋体"/>
                <w:sz w:val="24"/>
              </w:rPr>
              <w:t xml:space="preserve">冷却水泵扬程 6 m </w:t>
            </w:r>
          </w:p>
          <w:p>
            <w:pPr>
              <w:rPr>
                <w:rFonts w:hint="eastAsia" w:ascii="宋体" w:hAnsi="宋体" w:cs="宋体"/>
                <w:sz w:val="24"/>
              </w:rPr>
            </w:pPr>
            <w:r>
              <w:rPr>
                <w:rFonts w:hint="eastAsia" w:ascii="宋体" w:hAnsi="宋体" w:cs="宋体"/>
                <w:sz w:val="24"/>
              </w:rPr>
              <w:t xml:space="preserve">冷却水泵流量 25 L/min </w:t>
            </w:r>
          </w:p>
          <w:p>
            <w:pPr>
              <w:rPr>
                <w:rFonts w:hint="eastAsia" w:ascii="宋体" w:hAnsi="宋体" w:cs="宋体"/>
                <w:sz w:val="24"/>
              </w:rPr>
            </w:pPr>
            <w:r>
              <w:rPr>
                <w:rFonts w:hint="eastAsia" w:ascii="宋体" w:hAnsi="宋体" w:cs="宋体"/>
                <w:sz w:val="24"/>
              </w:rPr>
              <w:t xml:space="preserve">电源 380V±10%，50Hz±1%，三相交流电 </w:t>
            </w:r>
          </w:p>
          <w:p>
            <w:pPr>
              <w:rPr>
                <w:rFonts w:hint="eastAsia" w:ascii="宋体" w:hAnsi="宋体" w:cs="宋体"/>
                <w:sz w:val="24"/>
              </w:rPr>
            </w:pPr>
            <w:r>
              <w:rPr>
                <w:rFonts w:hint="eastAsia" w:ascii="宋体" w:hAnsi="宋体" w:cs="宋体"/>
                <w:sz w:val="24"/>
              </w:rPr>
              <w:t xml:space="preserve">环境温度 0℃～40℃ </w:t>
            </w:r>
          </w:p>
          <w:p>
            <w:pPr>
              <w:rPr>
                <w:rFonts w:hint="eastAsia" w:ascii="宋体" w:hAnsi="宋体" w:cs="宋体"/>
                <w:sz w:val="24"/>
              </w:rPr>
            </w:pPr>
            <w:r>
              <w:rPr>
                <w:rFonts w:hint="eastAsia" w:ascii="宋体" w:hAnsi="宋体" w:cs="宋体"/>
                <w:sz w:val="24"/>
              </w:rPr>
              <w:t xml:space="preserve">相对湿度 ≤92% </w:t>
            </w:r>
          </w:p>
          <w:p>
            <w:pPr>
              <w:rPr>
                <w:rFonts w:hint="eastAsia" w:ascii="宋体" w:hAnsi="宋体" w:cs="宋体"/>
                <w:sz w:val="24"/>
              </w:rPr>
            </w:pPr>
            <w:r>
              <w:rPr>
                <w:rFonts w:hint="eastAsia" w:ascii="宋体" w:hAnsi="宋体" w:cs="宋体"/>
                <w:sz w:val="24"/>
              </w:rPr>
              <w:t xml:space="preserve">机床外形尺寸约（长×宽×高） </w:t>
            </w:r>
            <w:bookmarkStart w:id="6" w:name="OLE_LINK7"/>
            <w:r>
              <w:rPr>
                <w:rFonts w:hint="eastAsia" w:ascii="宋体" w:hAnsi="宋体" w:cs="宋体"/>
                <w:sz w:val="24"/>
              </w:rPr>
              <w:t xml:space="preserve">2900×1500×1800 mm </w:t>
            </w:r>
            <w:bookmarkEnd w:id="6"/>
            <w:r>
              <w:rPr>
                <w:rFonts w:hint="eastAsia" w:ascii="宋体" w:hAnsi="宋体" w:cs="宋体"/>
                <w:sz w:val="24"/>
              </w:rPr>
              <w:t xml:space="preserve"> </w:t>
            </w:r>
          </w:p>
          <w:p>
            <w:pPr>
              <w:rPr>
                <w:rFonts w:hint="eastAsia" w:ascii="宋体" w:hAnsi="宋体" w:cs="宋体"/>
                <w:sz w:val="24"/>
              </w:rPr>
            </w:pPr>
            <w:r>
              <w:rPr>
                <w:rFonts w:hint="eastAsia" w:ascii="宋体" w:hAnsi="宋体" w:cs="宋体"/>
                <w:sz w:val="24"/>
              </w:rPr>
              <w:t xml:space="preserve">机床净重kg </w:t>
            </w:r>
            <w:bookmarkStart w:id="7" w:name="OLE_LINK8"/>
            <w:r>
              <w:rPr>
                <w:rFonts w:hint="eastAsia" w:ascii="宋体" w:hAnsi="宋体" w:cs="宋体"/>
                <w:sz w:val="24"/>
              </w:rPr>
              <w:t>2800KG</w:t>
            </w:r>
            <w:bookmarkEnd w:id="7"/>
          </w:p>
          <w:p>
            <w:pPr>
              <w:rPr>
                <w:rFonts w:hint="eastAsia" w:ascii="宋体" w:hAnsi="宋体" w:cs="宋体"/>
                <w:sz w:val="24"/>
              </w:rPr>
            </w:pPr>
            <w:r>
              <w:rPr>
                <w:rFonts w:hint="eastAsia" w:ascii="宋体" w:hAnsi="宋体" w:cs="宋体"/>
                <w:sz w:val="24"/>
              </w:rPr>
              <w:t xml:space="preserve">机床用电总功率 约10 KW </w:t>
            </w:r>
          </w:p>
          <w:p>
            <w:pPr>
              <w:rPr>
                <w:rFonts w:hint="eastAsia" w:ascii="宋体" w:hAnsi="宋体" w:cs="宋体"/>
                <w:sz w:val="24"/>
              </w:rPr>
            </w:pPr>
            <w:r>
              <w:rPr>
                <w:rFonts w:hint="eastAsia" w:ascii="宋体" w:hAnsi="宋体" w:cs="宋体"/>
                <w:sz w:val="24"/>
              </w:rPr>
              <w:t>二、机床主要部件</w:t>
            </w:r>
          </w:p>
          <w:p>
            <w:pPr>
              <w:rPr>
                <w:rFonts w:hint="eastAsia" w:ascii="宋体" w:hAnsi="宋体" w:cs="宋体"/>
                <w:sz w:val="24"/>
              </w:rPr>
            </w:pPr>
            <w:r>
              <w:rPr>
                <w:rFonts w:hint="eastAsia" w:ascii="宋体" w:hAnsi="宋体" w:cs="宋体"/>
                <w:sz w:val="24"/>
              </w:rPr>
              <w:t xml:space="preserve">1、床身： </w:t>
            </w:r>
          </w:p>
          <w:p>
            <w:pPr>
              <w:rPr>
                <w:rFonts w:hint="eastAsia" w:ascii="宋体" w:hAnsi="宋体" w:cs="宋体"/>
                <w:sz w:val="24"/>
              </w:rPr>
            </w:pPr>
            <w:r>
              <w:rPr>
                <w:rFonts w:hint="eastAsia" w:ascii="宋体" w:hAnsi="宋体" w:cs="宋体"/>
                <w:sz w:val="24"/>
              </w:rPr>
              <w:t xml:space="preserve">    采用平床身结构，树脂砂造型，优质铸铁铸造，上部宽度为420mm；★导轨采用中频淬火磨削和贴塑工艺，具有良好的耐磨性和精度保持性。 </w:t>
            </w:r>
          </w:p>
          <w:p>
            <w:pPr>
              <w:rPr>
                <w:rFonts w:hint="eastAsia" w:ascii="宋体" w:hAnsi="宋体" w:cs="宋体"/>
                <w:sz w:val="24"/>
              </w:rPr>
            </w:pPr>
            <w:r>
              <w:rPr>
                <w:rFonts w:hint="eastAsia" w:ascii="宋体" w:hAnsi="宋体" w:cs="宋体"/>
                <w:sz w:val="24"/>
              </w:rPr>
              <w:t>2. 车削主运动 ：</w:t>
            </w:r>
          </w:p>
          <w:p>
            <w:pPr>
              <w:rPr>
                <w:rFonts w:hint="eastAsia" w:ascii="宋体" w:hAnsi="宋体" w:cs="宋体"/>
                <w:sz w:val="24"/>
              </w:rPr>
            </w:pPr>
            <w:r>
              <w:rPr>
                <w:rFonts w:hint="eastAsia" w:ascii="宋体" w:hAnsi="宋体" w:cs="宋体"/>
                <w:sz w:val="24"/>
              </w:rPr>
              <w:t xml:space="preserve">    ★通过变频系统控制变频电机可实现200~2200rpm（正反转）无级调速，主轴电机功率为7.5kw。该主传动系统经过精心的优化设计，具有传动精度高、功率扭矩特性优良、转速高、传动平稳、结构紧凑的特点。 </w:t>
            </w:r>
          </w:p>
          <w:p>
            <w:pPr>
              <w:rPr>
                <w:rFonts w:hint="eastAsia" w:ascii="宋体" w:hAnsi="宋体" w:cs="宋体"/>
                <w:sz w:val="24"/>
              </w:rPr>
            </w:pPr>
            <w:r>
              <w:rPr>
                <w:rFonts w:hint="eastAsia" w:ascii="宋体" w:hAnsi="宋体" w:cs="宋体"/>
                <w:sz w:val="24"/>
              </w:rPr>
              <w:t xml:space="preserve">3. 进给运动： </w:t>
            </w:r>
          </w:p>
          <w:p>
            <w:pPr>
              <w:rPr>
                <w:rFonts w:hint="eastAsia" w:ascii="宋体" w:hAnsi="宋体" w:cs="宋体"/>
                <w:sz w:val="24"/>
              </w:rPr>
            </w:pPr>
            <w:r>
              <w:rPr>
                <w:rFonts w:hint="eastAsia" w:ascii="宋体" w:hAnsi="宋体" w:cs="宋体"/>
                <w:sz w:val="24"/>
              </w:rPr>
              <w:t xml:space="preserve">   横向（X轴）及纵向（Z轴）进给运动均由伺服电机驱动精密滚珠丝副实现快移和进给运动。 X向丝杠直径25mm，Z向丝杠直径40mm。采用南京工艺装备制造有限公司产的优质精密滚珠丝杆。 滑板导轨贴有防爬行的塑料软带，可很好的保证机床的定位精度和重复定位精度。 </w:t>
            </w:r>
          </w:p>
          <w:p>
            <w:pPr>
              <w:rPr>
                <w:rFonts w:hint="eastAsia" w:ascii="宋体" w:hAnsi="宋体" w:cs="宋体"/>
                <w:sz w:val="24"/>
              </w:rPr>
            </w:pPr>
            <w:r>
              <w:rPr>
                <w:rFonts w:hint="eastAsia" w:ascii="宋体" w:hAnsi="宋体" w:cs="宋体"/>
                <w:sz w:val="24"/>
              </w:rPr>
              <w:t xml:space="preserve">4. 尾座： </w:t>
            </w:r>
          </w:p>
          <w:p>
            <w:pPr>
              <w:rPr>
                <w:rFonts w:hint="eastAsia" w:ascii="宋体" w:hAnsi="宋体" w:cs="宋体"/>
                <w:sz w:val="24"/>
              </w:rPr>
            </w:pPr>
            <w:r>
              <w:rPr>
                <w:rFonts w:hint="eastAsia" w:ascii="宋体" w:hAnsi="宋体" w:cs="宋体"/>
                <w:sz w:val="24"/>
              </w:rPr>
              <w:t xml:space="preserve">    机床尾座的设计充分考虑了刚性、承载能力和使用的宜人性。顶紧方式为手动。 </w:t>
            </w:r>
          </w:p>
          <w:p>
            <w:pPr>
              <w:rPr>
                <w:rFonts w:hint="eastAsia" w:ascii="宋体" w:hAnsi="宋体" w:cs="宋体"/>
                <w:sz w:val="24"/>
              </w:rPr>
            </w:pPr>
            <w:r>
              <w:rPr>
                <w:rFonts w:hint="eastAsia" w:ascii="宋体" w:hAnsi="宋体" w:cs="宋体"/>
                <w:sz w:val="24"/>
              </w:rPr>
              <w:t>5.卡盘 ：</w:t>
            </w:r>
          </w:p>
          <w:p>
            <w:pPr>
              <w:rPr>
                <w:rFonts w:hint="eastAsia" w:ascii="宋体" w:hAnsi="宋体" w:cs="宋体"/>
                <w:sz w:val="24"/>
              </w:rPr>
            </w:pPr>
            <w:r>
              <w:rPr>
                <w:rFonts w:hint="eastAsia" w:ascii="宋体" w:hAnsi="宋体" w:cs="宋体"/>
                <w:sz w:val="24"/>
              </w:rPr>
              <w:t xml:space="preserve">    机床配置建华K11250 250mm手动三爪自定心卡盘。 </w:t>
            </w:r>
          </w:p>
          <w:p>
            <w:pPr>
              <w:rPr>
                <w:rFonts w:hint="eastAsia" w:ascii="宋体" w:hAnsi="宋体" w:cs="宋体"/>
                <w:sz w:val="24"/>
              </w:rPr>
            </w:pPr>
            <w:r>
              <w:rPr>
                <w:rFonts w:hint="eastAsia" w:ascii="宋体" w:hAnsi="宋体" w:cs="宋体"/>
                <w:sz w:val="24"/>
              </w:rPr>
              <w:t xml:space="preserve">6. 集中润滑： </w:t>
            </w:r>
          </w:p>
          <w:p>
            <w:pPr>
              <w:rPr>
                <w:rFonts w:hint="eastAsia" w:ascii="宋体" w:hAnsi="宋体" w:cs="宋体"/>
                <w:sz w:val="24"/>
              </w:rPr>
            </w:pPr>
            <w:r>
              <w:rPr>
                <w:rFonts w:hint="eastAsia" w:ascii="宋体" w:hAnsi="宋体" w:cs="宋体"/>
                <w:sz w:val="24"/>
              </w:rPr>
              <w:t xml:space="preserve">    ★采用勝祥集中润滑系统来实现各导轨副，滚珠丝杠和轴承的润滑。润滑泵具有工作状态显示和液压监视等功能。并可随时调整注油周期。 </w:t>
            </w:r>
          </w:p>
          <w:p>
            <w:pPr>
              <w:rPr>
                <w:rFonts w:hint="eastAsia" w:ascii="宋体" w:hAnsi="宋体" w:cs="宋体"/>
                <w:sz w:val="24"/>
              </w:rPr>
            </w:pPr>
            <w:r>
              <w:rPr>
                <w:rFonts w:hint="eastAsia" w:ascii="宋体" w:hAnsi="宋体" w:cs="宋体"/>
                <w:sz w:val="24"/>
              </w:rPr>
              <w:t xml:space="preserve">7、数控刀架： </w:t>
            </w:r>
          </w:p>
          <w:p>
            <w:pPr>
              <w:rPr>
                <w:rFonts w:hint="eastAsia" w:ascii="宋体" w:hAnsi="宋体" w:cs="宋体"/>
                <w:sz w:val="24"/>
              </w:rPr>
            </w:pPr>
            <w:r>
              <w:rPr>
                <w:rFonts w:hint="eastAsia" w:ascii="宋体" w:hAnsi="宋体" w:cs="宋体"/>
                <w:sz w:val="24"/>
              </w:rPr>
              <w:t xml:space="preserve">    常州艺喆金振产或宏达产立式四工位数控刀架，具有定位精度高、稳定可靠，应用范围广、结构简单、维修方便等特点。 </w:t>
            </w:r>
          </w:p>
          <w:p>
            <w:pPr>
              <w:rPr>
                <w:rFonts w:hint="eastAsia" w:ascii="宋体" w:hAnsi="宋体" w:cs="宋体"/>
                <w:sz w:val="24"/>
              </w:rPr>
            </w:pPr>
            <w:r>
              <w:rPr>
                <w:rFonts w:hint="eastAsia" w:ascii="宋体" w:hAnsi="宋体" w:cs="宋体"/>
                <w:sz w:val="24"/>
              </w:rPr>
              <w:t xml:space="preserve">机床采用凯恩帝KND2000TC1i车床控制系统。 </w:t>
            </w:r>
          </w:p>
          <w:p>
            <w:pPr>
              <w:rPr>
                <w:rFonts w:hint="eastAsia" w:ascii="宋体" w:hAnsi="宋体" w:cs="宋体"/>
                <w:sz w:val="24"/>
              </w:rPr>
            </w:pPr>
            <w:r>
              <w:rPr>
                <w:rFonts w:hint="eastAsia" w:ascii="宋体" w:hAnsi="宋体" w:cs="宋体"/>
                <w:sz w:val="24"/>
              </w:rPr>
              <w:t xml:space="preserve">三、机床的精度 </w:t>
            </w:r>
          </w:p>
          <w:p>
            <w:pPr>
              <w:rPr>
                <w:rFonts w:hint="eastAsia" w:ascii="宋体" w:hAnsi="宋体" w:cs="宋体"/>
                <w:sz w:val="24"/>
              </w:rPr>
            </w:pPr>
            <w:r>
              <w:rPr>
                <w:rFonts w:hint="eastAsia" w:ascii="宋体" w:hAnsi="宋体" w:cs="宋体"/>
                <w:sz w:val="24"/>
              </w:rPr>
              <w:t xml:space="preserve">工件精度：IT7 </w:t>
            </w:r>
          </w:p>
          <w:p>
            <w:pPr>
              <w:rPr>
                <w:rFonts w:hint="eastAsia" w:ascii="宋体" w:hAnsi="宋体" w:cs="宋体"/>
                <w:sz w:val="24"/>
              </w:rPr>
            </w:pPr>
            <w:r>
              <w:rPr>
                <w:rFonts w:hint="eastAsia" w:ascii="宋体" w:hAnsi="宋体" w:cs="宋体"/>
                <w:sz w:val="24"/>
              </w:rPr>
              <w:t xml:space="preserve">工件表面粗糙度：Ra1.6μm </w:t>
            </w:r>
          </w:p>
          <w:p>
            <w:pPr>
              <w:rPr>
                <w:rFonts w:hint="eastAsia" w:ascii="宋体" w:hAnsi="宋体" w:cs="宋体"/>
                <w:sz w:val="24"/>
              </w:rPr>
            </w:pPr>
            <w:r>
              <w:rPr>
                <w:rFonts w:hint="eastAsia" w:ascii="宋体" w:hAnsi="宋体" w:cs="宋体"/>
                <w:sz w:val="24"/>
              </w:rPr>
              <w:t>★定位精度 :X轴(橫向)≤0.015mm;</w:t>
            </w:r>
          </w:p>
          <w:p>
            <w:pPr>
              <w:rPr>
                <w:rFonts w:hint="eastAsia" w:ascii="宋体" w:hAnsi="宋体" w:cs="宋体"/>
                <w:sz w:val="24"/>
              </w:rPr>
            </w:pPr>
            <w:r>
              <w:rPr>
                <w:rFonts w:hint="eastAsia" w:ascii="宋体" w:hAnsi="宋体" w:cs="宋体"/>
                <w:sz w:val="24"/>
              </w:rPr>
              <w:t xml:space="preserve">          Z轴(纵向)≤0.020mm;</w:t>
            </w:r>
          </w:p>
          <w:p>
            <w:pPr>
              <w:rPr>
                <w:rFonts w:hint="eastAsia" w:ascii="宋体" w:hAnsi="宋体" w:cs="宋体"/>
                <w:sz w:val="24"/>
              </w:rPr>
            </w:pPr>
            <w:r>
              <w:rPr>
                <w:rFonts w:hint="eastAsia" w:ascii="宋体" w:hAnsi="宋体" w:cs="宋体"/>
                <w:sz w:val="24"/>
              </w:rPr>
              <w:t>★重复定位精度:X轴(橫向)≤0.010mm;</w:t>
            </w:r>
          </w:p>
          <w:p>
            <w:pPr>
              <w:rPr>
                <w:rFonts w:hint="eastAsia" w:ascii="宋体" w:hAnsi="宋体" w:cs="宋体"/>
                <w:sz w:val="24"/>
              </w:rPr>
            </w:pPr>
            <w:r>
              <w:rPr>
                <w:rFonts w:hint="eastAsia" w:ascii="宋体" w:hAnsi="宋体" w:cs="宋体"/>
                <w:sz w:val="24"/>
              </w:rPr>
              <w:t xml:space="preserve">          Z轴(纵向)≤0.015mm;</w:t>
            </w:r>
          </w:p>
          <w:p>
            <w:pPr>
              <w:rPr>
                <w:rFonts w:hint="eastAsia" w:ascii="宋体" w:hAnsi="宋体" w:cs="宋体"/>
                <w:sz w:val="24"/>
              </w:rPr>
            </w:pPr>
            <w:r>
              <w:rPr>
                <w:rFonts w:hint="eastAsia" w:ascii="宋体" w:hAnsi="宋体" w:cs="宋体"/>
                <w:sz w:val="24"/>
              </w:rPr>
              <w:t xml:space="preserve">圆度：≤0.007mm </w:t>
            </w:r>
          </w:p>
          <w:p>
            <w:pPr>
              <w:rPr>
                <w:rFonts w:hint="eastAsia" w:ascii="宋体" w:hAnsi="宋体" w:cs="宋体"/>
                <w:sz w:val="24"/>
              </w:rPr>
            </w:pPr>
            <w:r>
              <w:rPr>
                <w:rFonts w:hint="eastAsia" w:ascii="宋体" w:hAnsi="宋体" w:cs="宋体"/>
                <w:sz w:val="24"/>
              </w:rPr>
              <w:t xml:space="preserve">平面度：≤0.025/直径300mm </w:t>
            </w:r>
          </w:p>
          <w:p>
            <w:pPr>
              <w:rPr>
                <w:rFonts w:hint="eastAsia" w:ascii="宋体" w:hAnsi="宋体" w:cs="宋体"/>
                <w:sz w:val="24"/>
              </w:rPr>
            </w:pPr>
            <w:r>
              <w:rPr>
                <w:rFonts w:hint="eastAsia" w:ascii="宋体" w:hAnsi="宋体" w:cs="宋体"/>
                <w:sz w:val="24"/>
              </w:rPr>
              <w:t>直径一致性:≤0.03mm/长度300mm</w:t>
            </w:r>
          </w:p>
          <w:p>
            <w:pPr>
              <w:rPr>
                <w:rFonts w:hint="eastAsia" w:ascii="宋体" w:hAnsi="宋体" w:cs="宋体"/>
                <w:sz w:val="24"/>
              </w:rPr>
            </w:pPr>
            <w:r>
              <w:rPr>
                <w:rFonts w:hint="eastAsia" w:ascii="宋体" w:hAnsi="宋体" w:cs="宋体"/>
                <w:sz w:val="24"/>
              </w:rPr>
              <w:t>四、其他要求</w:t>
            </w:r>
          </w:p>
          <w:p>
            <w:pPr>
              <w:rPr>
                <w:rFonts w:hint="eastAsia" w:ascii="宋体" w:hAnsi="宋体" w:cs="宋体"/>
                <w:sz w:val="24"/>
              </w:rPr>
            </w:pPr>
            <w:r>
              <w:rPr>
                <w:rFonts w:hint="eastAsia" w:ascii="宋体" w:hAnsi="宋体" w:cs="宋体"/>
                <w:sz w:val="24"/>
              </w:rPr>
              <w:t xml:space="preserve">    机床的参数必须满足2019年全国职业院校技能大赛装备制造类等赛项设备的技术要求。</w:t>
            </w:r>
          </w:p>
        </w:tc>
        <w:tc>
          <w:tcPr>
            <w:tcW w:w="562"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sz w:val="24"/>
              </w:rPr>
            </w:pPr>
            <w:r>
              <w:rPr>
                <w:rFonts w:hint="eastAsia" w:ascii="宋体" w:hAnsi="宋体" w:cs="宋体"/>
                <w:sz w:val="24"/>
              </w:rPr>
              <w:t>1</w:t>
            </w:r>
          </w:p>
        </w:tc>
        <w:tc>
          <w:tcPr>
            <w:tcW w:w="852"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sz w:val="24"/>
              </w:rPr>
            </w:pPr>
            <w:r>
              <w:rPr>
                <w:rFonts w:hint="eastAsia" w:ascii="宋体" w:hAnsi="宋体" w:cs="宋体"/>
                <w:sz w:val="24"/>
              </w:rPr>
              <w:t>138000</w:t>
            </w:r>
          </w:p>
        </w:tc>
        <w:tc>
          <w:tcPr>
            <w:tcW w:w="852"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sz w:val="24"/>
              </w:rPr>
            </w:pPr>
            <w:r>
              <w:rPr>
                <w:rFonts w:hint="eastAsia" w:ascii="宋体" w:hAnsi="宋体" w:cs="宋体"/>
                <w:sz w:val="24"/>
              </w:rPr>
              <w:t>138000</w:t>
            </w:r>
          </w:p>
        </w:tc>
      </w:tr>
      <w:tr>
        <w:tblPrEx>
          <w:tblCellMar>
            <w:top w:w="0" w:type="dxa"/>
            <w:left w:w="0" w:type="dxa"/>
            <w:bottom w:w="0" w:type="dxa"/>
            <w:right w:w="0" w:type="dxa"/>
          </w:tblCellMar>
        </w:tblPrEx>
        <w:trPr>
          <w:trHeight w:val="4005" w:hRule="atLeast"/>
        </w:trPr>
        <w:tc>
          <w:tcPr>
            <w:tcW w:w="261"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sz w:val="24"/>
              </w:rPr>
            </w:pPr>
            <w:r>
              <w:rPr>
                <w:rFonts w:hint="eastAsia" w:ascii="宋体" w:hAnsi="宋体" w:cs="宋体"/>
                <w:sz w:val="24"/>
              </w:rPr>
              <w:t>4</w:t>
            </w:r>
          </w:p>
        </w:tc>
        <w:tc>
          <w:tcPr>
            <w:tcW w:w="1326"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rPr>
                <w:rFonts w:hint="eastAsia" w:ascii="宋体" w:hAnsi="宋体" w:cs="宋体"/>
                <w:sz w:val="24"/>
              </w:rPr>
            </w:pPr>
            <w:r>
              <w:rPr>
                <w:rFonts w:hint="eastAsia" w:ascii="宋体" w:hAnsi="宋体" w:cs="宋体"/>
                <w:sz w:val="24"/>
              </w:rPr>
              <w:t>Cimatron 15</w:t>
            </w:r>
          </w:p>
        </w:tc>
        <w:tc>
          <w:tcPr>
            <w:tcW w:w="557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top"/>
          </w:tcPr>
          <w:p>
            <w:pPr>
              <w:rPr>
                <w:rFonts w:hint="eastAsia" w:ascii="宋体" w:hAnsi="宋体" w:cs="宋体"/>
                <w:sz w:val="24"/>
              </w:rPr>
            </w:pPr>
            <w:r>
              <w:rPr>
                <w:rFonts w:hint="eastAsia" w:ascii="宋体" w:hAnsi="宋体" w:cs="宋体"/>
                <w:sz w:val="24"/>
              </w:rPr>
              <w:t>一、Cimatron 15 CAD/CAM五轴(win 版)</w:t>
            </w:r>
          </w:p>
          <w:tbl>
            <w:tblPr>
              <w:tblStyle w:val="7"/>
              <w:tblW w:w="0" w:type="auto"/>
              <w:tblInd w:w="5" w:type="dxa"/>
              <w:tblLayout w:type="autofit"/>
              <w:tblCellMar>
                <w:top w:w="0" w:type="dxa"/>
                <w:left w:w="108" w:type="dxa"/>
                <w:bottom w:w="0" w:type="dxa"/>
                <w:right w:w="108" w:type="dxa"/>
              </w:tblCellMar>
            </w:tblPr>
            <w:tblGrid>
              <w:gridCol w:w="1363"/>
              <w:gridCol w:w="2987"/>
              <w:gridCol w:w="1188"/>
            </w:tblGrid>
            <w:tr>
              <w:tblPrEx>
                <w:tblCellMar>
                  <w:top w:w="0" w:type="dxa"/>
                  <w:left w:w="108" w:type="dxa"/>
                  <w:bottom w:w="0" w:type="dxa"/>
                  <w:right w:w="108" w:type="dxa"/>
                </w:tblCellMar>
              </w:tblPrEx>
              <w:trPr>
                <w:cantSplit/>
                <w:trHeight w:val="465" w:hRule="atLeast"/>
              </w:trPr>
              <w:tc>
                <w:tcPr>
                  <w:tcW w:w="0" w:type="auto"/>
                  <w:tcBorders>
                    <w:top w:val="single" w:color="auto" w:sz="4" w:space="0"/>
                    <w:left w:val="nil"/>
                    <w:bottom w:val="single" w:color="auto" w:sz="4" w:space="0"/>
                    <w:right w:val="single" w:color="auto" w:sz="4" w:space="0"/>
                  </w:tcBorders>
                  <w:noWrap w:val="0"/>
                  <w:vAlign w:val="center"/>
                </w:tcPr>
                <w:p>
                  <w:pPr>
                    <w:spacing w:line="360" w:lineRule="exact"/>
                    <w:ind w:firstLine="420" w:firstLineChars="200"/>
                    <w:rPr>
                      <w:rFonts w:hint="eastAsia" w:ascii="宋体" w:hAnsi="宋体" w:cs="宋体"/>
                      <w:sz w:val="24"/>
                    </w:rPr>
                  </w:pPr>
                  <w:r>
                    <w:rPr>
                      <w:rFonts w:hint="eastAsia" w:ascii="宋体" w:hAnsi="宋体" w:cs="宋体"/>
                    </w:rPr>
                    <w:t>　</w:t>
                  </w:r>
                </w:p>
              </w:tc>
              <w:tc>
                <w:tcPr>
                  <w:tcW w:w="0" w:type="auto"/>
                  <w:tcBorders>
                    <w:top w:val="single" w:color="auto" w:sz="4" w:space="0"/>
                    <w:left w:val="nil"/>
                    <w:bottom w:val="single" w:color="auto" w:sz="4" w:space="0"/>
                    <w:right w:val="single" w:color="auto" w:sz="4" w:space="0"/>
                  </w:tcBorders>
                  <w:noWrap w:val="0"/>
                  <w:vAlign w:val="center"/>
                </w:tcPr>
                <w:p>
                  <w:pPr>
                    <w:spacing w:line="360" w:lineRule="exact"/>
                    <w:ind w:firstLine="420" w:firstLineChars="200"/>
                    <w:rPr>
                      <w:rFonts w:hint="eastAsia" w:ascii="宋体" w:hAnsi="宋体" w:cs="宋体"/>
                      <w:sz w:val="24"/>
                    </w:rPr>
                  </w:pPr>
                  <w:r>
                    <w:rPr>
                      <w:rFonts w:hint="eastAsia" w:ascii="宋体" w:hAnsi="宋体" w:cs="宋体"/>
                    </w:rPr>
                    <w:t>功能模块</w:t>
                  </w:r>
                </w:p>
              </w:tc>
              <w:tc>
                <w:tcPr>
                  <w:tcW w:w="0" w:type="auto"/>
                  <w:tcBorders>
                    <w:top w:val="single" w:color="auto" w:sz="4" w:space="0"/>
                    <w:left w:val="nil"/>
                    <w:bottom w:val="single" w:color="auto" w:sz="4" w:space="0"/>
                    <w:right w:val="single" w:color="auto" w:sz="4" w:space="0"/>
                  </w:tcBorders>
                  <w:noWrap w:val="0"/>
                  <w:vAlign w:val="center"/>
                </w:tcPr>
                <w:p>
                  <w:pPr>
                    <w:spacing w:line="360" w:lineRule="exact"/>
                    <w:ind w:firstLine="420" w:firstLineChars="200"/>
                    <w:rPr>
                      <w:rFonts w:hint="eastAsia" w:ascii="宋体" w:hAnsi="宋体" w:cs="宋体"/>
                      <w:sz w:val="24"/>
                    </w:rPr>
                  </w:pPr>
                  <w:r>
                    <w:rPr>
                      <w:rFonts w:hint="eastAsia" w:ascii="宋体" w:hAnsi="宋体" w:cs="宋体"/>
                    </w:rPr>
                    <w:t>功能描述</w:t>
                  </w:r>
                </w:p>
              </w:tc>
            </w:tr>
            <w:tr>
              <w:tblPrEx>
                <w:tblCellMar>
                  <w:top w:w="0" w:type="dxa"/>
                  <w:left w:w="108" w:type="dxa"/>
                  <w:bottom w:w="0" w:type="dxa"/>
                  <w:right w:w="108" w:type="dxa"/>
                </w:tblCellMar>
              </w:tblPrEx>
              <w:trPr>
                <w:cantSplit/>
                <w:trHeight w:val="318" w:hRule="atLeast"/>
              </w:trPr>
              <w:tc>
                <w:tcPr>
                  <w:tcW w:w="0" w:type="auto"/>
                  <w:vMerge w:val="restart"/>
                  <w:tcBorders>
                    <w:top w:val="nil"/>
                    <w:left w:val="nil"/>
                    <w:right w:val="single" w:color="auto" w:sz="4" w:space="0"/>
                  </w:tcBorders>
                  <w:noWrap w:val="0"/>
                  <w:vAlign w:val="center"/>
                </w:tcPr>
                <w:p>
                  <w:pPr>
                    <w:spacing w:line="360" w:lineRule="exact"/>
                    <w:ind w:firstLine="420" w:firstLineChars="200"/>
                    <w:rPr>
                      <w:rFonts w:hint="eastAsia" w:ascii="宋体" w:hAnsi="宋体" w:cs="宋体"/>
                      <w:sz w:val="24"/>
                    </w:rPr>
                  </w:pPr>
                  <w:r>
                    <w:rPr>
                      <w:rFonts w:hint="eastAsia" w:ascii="宋体" w:hAnsi="宋体" w:cs="宋体"/>
                    </w:rPr>
                    <w:t>CAD</w:t>
                  </w:r>
                </w:p>
              </w:tc>
              <w:tc>
                <w:tcPr>
                  <w:tcW w:w="0" w:type="auto"/>
                  <w:tcBorders>
                    <w:top w:val="nil"/>
                    <w:left w:val="nil"/>
                    <w:bottom w:val="single" w:color="auto" w:sz="4" w:space="0"/>
                    <w:right w:val="single" w:color="auto" w:sz="4" w:space="0"/>
                  </w:tcBorders>
                  <w:noWrap w:val="0"/>
                  <w:vAlign w:val="center"/>
                </w:tcPr>
                <w:p>
                  <w:pPr>
                    <w:spacing w:line="360" w:lineRule="exact"/>
                    <w:rPr>
                      <w:rFonts w:hint="eastAsia" w:ascii="宋体" w:hAnsi="宋体" w:cs="宋体"/>
                      <w:sz w:val="24"/>
                    </w:rPr>
                  </w:pPr>
                  <w:r>
                    <w:rPr>
                      <w:rFonts w:hint="eastAsia" w:ascii="宋体" w:hAnsi="宋体" w:cs="宋体"/>
                    </w:rPr>
                    <w:t>Catalog Tool</w:t>
                  </w:r>
                </w:p>
              </w:tc>
              <w:tc>
                <w:tcPr>
                  <w:tcW w:w="0" w:type="auto"/>
                  <w:tcBorders>
                    <w:top w:val="nil"/>
                    <w:left w:val="nil"/>
                    <w:bottom w:val="single" w:color="auto" w:sz="4" w:space="0"/>
                    <w:right w:val="single" w:color="auto" w:sz="4" w:space="0"/>
                  </w:tcBorders>
                  <w:noWrap w:val="0"/>
                  <w:vAlign w:val="center"/>
                </w:tcPr>
                <w:p>
                  <w:pPr>
                    <w:spacing w:line="360" w:lineRule="exact"/>
                    <w:rPr>
                      <w:rFonts w:hint="eastAsia" w:ascii="宋体" w:hAnsi="宋体" w:cs="宋体"/>
                      <w:sz w:val="24"/>
                    </w:rPr>
                  </w:pPr>
                  <w:r>
                    <w:rPr>
                      <w:rFonts w:hint="eastAsia" w:ascii="宋体" w:hAnsi="宋体" w:cs="宋体"/>
                    </w:rPr>
                    <w:t>零件库　</w:t>
                  </w:r>
                </w:p>
              </w:tc>
            </w:tr>
            <w:tr>
              <w:tblPrEx>
                <w:tblCellMar>
                  <w:top w:w="0" w:type="dxa"/>
                  <w:left w:w="108" w:type="dxa"/>
                  <w:bottom w:w="0" w:type="dxa"/>
                  <w:right w:w="108" w:type="dxa"/>
                </w:tblCellMar>
              </w:tblPrEx>
              <w:trPr>
                <w:cantSplit/>
                <w:trHeight w:val="318" w:hRule="atLeast"/>
              </w:trPr>
              <w:tc>
                <w:tcPr>
                  <w:tcW w:w="0" w:type="auto"/>
                  <w:vMerge w:val="continue"/>
                  <w:tcBorders>
                    <w:left w:val="nil"/>
                    <w:right w:val="single" w:color="auto" w:sz="4" w:space="0"/>
                  </w:tcBorders>
                  <w:noWrap w:val="0"/>
                  <w:vAlign w:val="center"/>
                </w:tcPr>
                <w:p>
                  <w:pPr>
                    <w:spacing w:line="360" w:lineRule="exact"/>
                    <w:ind w:firstLine="480" w:firstLineChars="200"/>
                    <w:rPr>
                      <w:rFonts w:hint="eastAsia" w:ascii="宋体" w:hAnsi="宋体" w:cs="宋体"/>
                      <w:sz w:val="24"/>
                    </w:rPr>
                  </w:pPr>
                </w:p>
              </w:tc>
              <w:tc>
                <w:tcPr>
                  <w:tcW w:w="0" w:type="auto"/>
                  <w:tcBorders>
                    <w:top w:val="nil"/>
                    <w:left w:val="nil"/>
                    <w:bottom w:val="single" w:color="auto" w:sz="4" w:space="0"/>
                    <w:right w:val="single" w:color="auto" w:sz="4" w:space="0"/>
                  </w:tcBorders>
                  <w:noWrap w:val="0"/>
                  <w:vAlign w:val="center"/>
                </w:tcPr>
                <w:p>
                  <w:pPr>
                    <w:spacing w:line="360" w:lineRule="exact"/>
                    <w:rPr>
                      <w:rFonts w:hint="eastAsia" w:ascii="宋体" w:hAnsi="宋体" w:cs="宋体"/>
                      <w:sz w:val="24"/>
                    </w:rPr>
                  </w:pPr>
                  <w:r>
                    <w:rPr>
                      <w:rFonts w:hint="eastAsia" w:ascii="宋体" w:hAnsi="宋体" w:cs="宋体"/>
                    </w:rPr>
                    <w:t>Sketcher</w:t>
                  </w:r>
                </w:p>
              </w:tc>
              <w:tc>
                <w:tcPr>
                  <w:tcW w:w="0" w:type="auto"/>
                  <w:tcBorders>
                    <w:top w:val="nil"/>
                    <w:left w:val="nil"/>
                    <w:bottom w:val="single" w:color="auto" w:sz="4" w:space="0"/>
                    <w:right w:val="single" w:color="auto" w:sz="4" w:space="0"/>
                  </w:tcBorders>
                  <w:noWrap w:val="0"/>
                  <w:vAlign w:val="center"/>
                </w:tcPr>
                <w:p>
                  <w:pPr>
                    <w:spacing w:line="360" w:lineRule="exact"/>
                    <w:rPr>
                      <w:rFonts w:hint="eastAsia" w:ascii="宋体" w:hAnsi="宋体" w:cs="宋体"/>
                    </w:rPr>
                  </w:pPr>
                  <w:r>
                    <w:rPr>
                      <w:rFonts w:hint="eastAsia" w:ascii="宋体" w:hAnsi="宋体" w:cs="宋体"/>
                    </w:rPr>
                    <w:t>草图　</w:t>
                  </w:r>
                </w:p>
              </w:tc>
            </w:tr>
            <w:tr>
              <w:tblPrEx>
                <w:tblCellMar>
                  <w:top w:w="0" w:type="dxa"/>
                  <w:left w:w="108" w:type="dxa"/>
                  <w:bottom w:w="0" w:type="dxa"/>
                  <w:right w:w="108" w:type="dxa"/>
                </w:tblCellMar>
              </w:tblPrEx>
              <w:trPr>
                <w:cantSplit/>
                <w:trHeight w:val="318" w:hRule="atLeast"/>
              </w:trPr>
              <w:tc>
                <w:tcPr>
                  <w:tcW w:w="0" w:type="auto"/>
                  <w:vMerge w:val="continue"/>
                  <w:tcBorders>
                    <w:left w:val="nil"/>
                    <w:right w:val="single" w:color="auto" w:sz="4" w:space="0"/>
                  </w:tcBorders>
                  <w:noWrap w:val="0"/>
                  <w:vAlign w:val="center"/>
                </w:tcPr>
                <w:p>
                  <w:pPr>
                    <w:spacing w:line="360" w:lineRule="exact"/>
                    <w:ind w:firstLine="480" w:firstLineChars="200"/>
                    <w:rPr>
                      <w:rFonts w:hint="eastAsia" w:ascii="宋体" w:hAnsi="宋体" w:cs="宋体"/>
                      <w:sz w:val="24"/>
                    </w:rPr>
                  </w:pPr>
                </w:p>
              </w:tc>
              <w:tc>
                <w:tcPr>
                  <w:tcW w:w="0" w:type="auto"/>
                  <w:tcBorders>
                    <w:top w:val="nil"/>
                    <w:left w:val="nil"/>
                    <w:bottom w:val="single" w:color="auto" w:sz="4" w:space="0"/>
                    <w:right w:val="single" w:color="auto" w:sz="4" w:space="0"/>
                  </w:tcBorders>
                  <w:noWrap w:val="0"/>
                  <w:vAlign w:val="center"/>
                </w:tcPr>
                <w:p>
                  <w:pPr>
                    <w:spacing w:line="360" w:lineRule="exact"/>
                    <w:rPr>
                      <w:rFonts w:hint="eastAsia" w:ascii="宋体" w:hAnsi="宋体" w:cs="宋体"/>
                      <w:sz w:val="24"/>
                    </w:rPr>
                  </w:pPr>
                  <w:r>
                    <w:rPr>
                      <w:rFonts w:hint="eastAsia" w:ascii="宋体" w:hAnsi="宋体" w:cs="宋体"/>
                    </w:rPr>
                    <w:t>Drafting</w:t>
                  </w:r>
                </w:p>
              </w:tc>
              <w:tc>
                <w:tcPr>
                  <w:tcW w:w="0" w:type="auto"/>
                  <w:tcBorders>
                    <w:top w:val="nil"/>
                    <w:left w:val="nil"/>
                    <w:bottom w:val="single" w:color="auto" w:sz="4" w:space="0"/>
                    <w:right w:val="single" w:color="auto" w:sz="4" w:space="0"/>
                  </w:tcBorders>
                  <w:noWrap w:val="0"/>
                  <w:vAlign w:val="center"/>
                </w:tcPr>
                <w:p>
                  <w:pPr>
                    <w:spacing w:line="360" w:lineRule="exact"/>
                    <w:rPr>
                      <w:rFonts w:hint="eastAsia" w:ascii="宋体" w:hAnsi="宋体" w:cs="宋体"/>
                    </w:rPr>
                  </w:pPr>
                  <w:r>
                    <w:rPr>
                      <w:rFonts w:hint="eastAsia" w:ascii="宋体" w:hAnsi="宋体" w:cs="宋体"/>
                    </w:rPr>
                    <w:t>工程图</w:t>
                  </w:r>
                </w:p>
              </w:tc>
            </w:tr>
            <w:tr>
              <w:tblPrEx>
                <w:tblCellMar>
                  <w:top w:w="0" w:type="dxa"/>
                  <w:left w:w="108" w:type="dxa"/>
                  <w:bottom w:w="0" w:type="dxa"/>
                  <w:right w:w="108" w:type="dxa"/>
                </w:tblCellMar>
              </w:tblPrEx>
              <w:trPr>
                <w:cantSplit/>
                <w:trHeight w:val="318" w:hRule="atLeast"/>
              </w:trPr>
              <w:tc>
                <w:tcPr>
                  <w:tcW w:w="0" w:type="auto"/>
                  <w:vMerge w:val="continue"/>
                  <w:tcBorders>
                    <w:left w:val="nil"/>
                    <w:right w:val="single" w:color="auto" w:sz="4" w:space="0"/>
                  </w:tcBorders>
                  <w:noWrap w:val="0"/>
                  <w:vAlign w:val="center"/>
                </w:tcPr>
                <w:p>
                  <w:pPr>
                    <w:spacing w:line="360" w:lineRule="exact"/>
                    <w:ind w:firstLine="480" w:firstLineChars="200"/>
                    <w:rPr>
                      <w:rFonts w:hint="eastAsia" w:ascii="宋体" w:hAnsi="宋体" w:cs="宋体"/>
                      <w:sz w:val="24"/>
                    </w:rPr>
                  </w:pPr>
                </w:p>
              </w:tc>
              <w:tc>
                <w:tcPr>
                  <w:tcW w:w="0" w:type="auto"/>
                  <w:tcBorders>
                    <w:top w:val="nil"/>
                    <w:left w:val="nil"/>
                    <w:bottom w:val="single" w:color="auto" w:sz="4" w:space="0"/>
                    <w:right w:val="single" w:color="auto" w:sz="4" w:space="0"/>
                  </w:tcBorders>
                  <w:noWrap w:val="0"/>
                  <w:vAlign w:val="center"/>
                </w:tcPr>
                <w:p>
                  <w:pPr>
                    <w:spacing w:line="360" w:lineRule="exact"/>
                    <w:rPr>
                      <w:rFonts w:hint="eastAsia" w:ascii="宋体" w:hAnsi="宋体" w:cs="宋体"/>
                      <w:sz w:val="24"/>
                    </w:rPr>
                  </w:pPr>
                  <w:r>
                    <w:rPr>
                      <w:rFonts w:hint="eastAsia" w:ascii="宋体" w:hAnsi="宋体" w:cs="宋体"/>
                    </w:rPr>
                    <w:t>Solids/Surface/WF</w:t>
                  </w:r>
                </w:p>
              </w:tc>
              <w:tc>
                <w:tcPr>
                  <w:tcW w:w="0" w:type="auto"/>
                  <w:tcBorders>
                    <w:top w:val="nil"/>
                    <w:left w:val="nil"/>
                    <w:bottom w:val="single" w:color="auto" w:sz="4" w:space="0"/>
                    <w:right w:val="single" w:color="auto" w:sz="4" w:space="0"/>
                  </w:tcBorders>
                  <w:noWrap w:val="0"/>
                  <w:vAlign w:val="center"/>
                </w:tcPr>
                <w:p>
                  <w:pPr>
                    <w:spacing w:line="360" w:lineRule="exact"/>
                    <w:rPr>
                      <w:rFonts w:hint="eastAsia" w:ascii="宋体" w:hAnsi="宋体" w:cs="宋体"/>
                    </w:rPr>
                  </w:pPr>
                  <w:r>
                    <w:rPr>
                      <w:rFonts w:hint="eastAsia" w:ascii="宋体" w:hAnsi="宋体" w:cs="宋体"/>
                    </w:rPr>
                    <w:t>实体/曲面　</w:t>
                  </w:r>
                </w:p>
              </w:tc>
            </w:tr>
            <w:tr>
              <w:tblPrEx>
                <w:tblCellMar>
                  <w:top w:w="0" w:type="dxa"/>
                  <w:left w:w="108" w:type="dxa"/>
                  <w:bottom w:w="0" w:type="dxa"/>
                  <w:right w:w="108" w:type="dxa"/>
                </w:tblCellMar>
              </w:tblPrEx>
              <w:trPr>
                <w:cantSplit/>
                <w:trHeight w:val="318" w:hRule="atLeast"/>
              </w:trPr>
              <w:tc>
                <w:tcPr>
                  <w:tcW w:w="0" w:type="auto"/>
                  <w:vMerge w:val="continue"/>
                  <w:tcBorders>
                    <w:left w:val="nil"/>
                    <w:right w:val="single" w:color="auto" w:sz="4" w:space="0"/>
                  </w:tcBorders>
                  <w:noWrap w:val="0"/>
                  <w:vAlign w:val="center"/>
                </w:tcPr>
                <w:p>
                  <w:pPr>
                    <w:spacing w:line="360" w:lineRule="exact"/>
                    <w:ind w:firstLine="480" w:firstLineChars="200"/>
                    <w:rPr>
                      <w:rFonts w:hint="eastAsia" w:ascii="宋体" w:hAnsi="宋体" w:cs="宋体"/>
                      <w:sz w:val="24"/>
                    </w:rPr>
                  </w:pPr>
                </w:p>
              </w:tc>
              <w:tc>
                <w:tcPr>
                  <w:tcW w:w="0" w:type="auto"/>
                  <w:tcBorders>
                    <w:top w:val="nil"/>
                    <w:left w:val="nil"/>
                    <w:bottom w:val="single" w:color="auto" w:sz="4" w:space="0"/>
                    <w:right w:val="single" w:color="auto" w:sz="4" w:space="0"/>
                  </w:tcBorders>
                  <w:noWrap w:val="0"/>
                  <w:vAlign w:val="center"/>
                </w:tcPr>
                <w:p>
                  <w:pPr>
                    <w:spacing w:line="360" w:lineRule="exact"/>
                    <w:rPr>
                      <w:rFonts w:hint="eastAsia" w:ascii="宋体" w:hAnsi="宋体" w:cs="宋体"/>
                      <w:sz w:val="24"/>
                    </w:rPr>
                  </w:pPr>
                  <w:r>
                    <w:rPr>
                      <w:rFonts w:hint="eastAsia" w:ascii="宋体" w:hAnsi="宋体" w:cs="宋体"/>
                    </w:rPr>
                    <w:t>Assembly</w:t>
                  </w:r>
                </w:p>
              </w:tc>
              <w:tc>
                <w:tcPr>
                  <w:tcW w:w="0" w:type="auto"/>
                  <w:tcBorders>
                    <w:top w:val="nil"/>
                    <w:left w:val="nil"/>
                    <w:bottom w:val="single" w:color="auto" w:sz="4" w:space="0"/>
                    <w:right w:val="single" w:color="auto" w:sz="4" w:space="0"/>
                  </w:tcBorders>
                  <w:noWrap w:val="0"/>
                  <w:vAlign w:val="center"/>
                </w:tcPr>
                <w:p>
                  <w:pPr>
                    <w:spacing w:line="360" w:lineRule="exact"/>
                    <w:rPr>
                      <w:rFonts w:hint="eastAsia" w:ascii="宋体" w:hAnsi="宋体" w:cs="宋体"/>
                    </w:rPr>
                  </w:pPr>
                  <w:r>
                    <w:rPr>
                      <w:rFonts w:hint="eastAsia" w:ascii="宋体" w:hAnsi="宋体" w:cs="宋体"/>
                    </w:rPr>
                    <w:t>装配　</w:t>
                  </w:r>
                </w:p>
              </w:tc>
            </w:tr>
            <w:tr>
              <w:tblPrEx>
                <w:tblCellMar>
                  <w:top w:w="0" w:type="dxa"/>
                  <w:left w:w="108" w:type="dxa"/>
                  <w:bottom w:w="0" w:type="dxa"/>
                  <w:right w:w="108" w:type="dxa"/>
                </w:tblCellMar>
              </w:tblPrEx>
              <w:trPr>
                <w:cantSplit/>
                <w:trHeight w:val="318" w:hRule="atLeast"/>
              </w:trPr>
              <w:tc>
                <w:tcPr>
                  <w:tcW w:w="0" w:type="auto"/>
                  <w:vMerge w:val="continue"/>
                  <w:tcBorders>
                    <w:left w:val="nil"/>
                    <w:right w:val="single" w:color="auto" w:sz="4" w:space="0"/>
                  </w:tcBorders>
                  <w:noWrap w:val="0"/>
                  <w:vAlign w:val="center"/>
                </w:tcPr>
                <w:p>
                  <w:pPr>
                    <w:spacing w:line="360" w:lineRule="exact"/>
                    <w:ind w:firstLine="480" w:firstLineChars="200"/>
                    <w:rPr>
                      <w:rFonts w:hint="eastAsia" w:ascii="宋体" w:hAnsi="宋体" w:cs="宋体"/>
                      <w:sz w:val="24"/>
                    </w:rPr>
                  </w:pPr>
                </w:p>
              </w:tc>
              <w:tc>
                <w:tcPr>
                  <w:tcW w:w="0" w:type="auto"/>
                  <w:tcBorders>
                    <w:top w:val="nil"/>
                    <w:left w:val="nil"/>
                    <w:bottom w:val="single" w:color="auto" w:sz="4" w:space="0"/>
                    <w:right w:val="single" w:color="auto" w:sz="4" w:space="0"/>
                  </w:tcBorders>
                  <w:noWrap w:val="0"/>
                  <w:vAlign w:val="center"/>
                </w:tcPr>
                <w:p>
                  <w:pPr>
                    <w:spacing w:line="360" w:lineRule="exact"/>
                    <w:rPr>
                      <w:rFonts w:hint="eastAsia" w:ascii="宋体" w:hAnsi="宋体" w:cs="宋体"/>
                      <w:sz w:val="24"/>
                    </w:rPr>
                  </w:pPr>
                  <w:r>
                    <w:rPr>
                      <w:rFonts w:hint="eastAsia" w:ascii="宋体" w:hAnsi="宋体" w:cs="宋体"/>
                    </w:rPr>
                    <w:t>Auto Drill/Gun Drill 5X</w:t>
                  </w:r>
                </w:p>
              </w:tc>
              <w:tc>
                <w:tcPr>
                  <w:tcW w:w="0" w:type="auto"/>
                  <w:tcBorders>
                    <w:top w:val="nil"/>
                    <w:left w:val="nil"/>
                    <w:bottom w:val="single" w:color="auto" w:sz="4" w:space="0"/>
                    <w:right w:val="single" w:color="auto" w:sz="4" w:space="0"/>
                  </w:tcBorders>
                  <w:noWrap w:val="0"/>
                  <w:vAlign w:val="center"/>
                </w:tcPr>
                <w:p>
                  <w:pPr>
                    <w:spacing w:line="360" w:lineRule="exact"/>
                    <w:rPr>
                      <w:rFonts w:hint="eastAsia" w:ascii="宋体" w:hAnsi="宋体" w:cs="宋体"/>
                    </w:rPr>
                  </w:pPr>
                  <w:r>
                    <w:rPr>
                      <w:rFonts w:hint="eastAsia" w:ascii="宋体" w:hAnsi="宋体" w:cs="宋体"/>
                    </w:rPr>
                    <w:t>五轴自动钻孔</w:t>
                  </w:r>
                </w:p>
              </w:tc>
            </w:tr>
            <w:tr>
              <w:tblPrEx>
                <w:tblCellMar>
                  <w:top w:w="0" w:type="dxa"/>
                  <w:left w:w="108" w:type="dxa"/>
                  <w:bottom w:w="0" w:type="dxa"/>
                  <w:right w:w="108" w:type="dxa"/>
                </w:tblCellMar>
              </w:tblPrEx>
              <w:trPr>
                <w:cantSplit/>
                <w:trHeight w:val="318" w:hRule="atLeast"/>
              </w:trPr>
              <w:tc>
                <w:tcPr>
                  <w:tcW w:w="0" w:type="auto"/>
                  <w:vMerge w:val="continue"/>
                  <w:tcBorders>
                    <w:left w:val="nil"/>
                    <w:right w:val="single" w:color="auto" w:sz="4" w:space="0"/>
                  </w:tcBorders>
                  <w:noWrap w:val="0"/>
                  <w:vAlign w:val="center"/>
                </w:tcPr>
                <w:p>
                  <w:pPr>
                    <w:spacing w:line="360" w:lineRule="exact"/>
                    <w:ind w:firstLine="480" w:firstLineChars="200"/>
                    <w:rPr>
                      <w:rFonts w:hint="eastAsia" w:ascii="宋体" w:hAnsi="宋体" w:cs="宋体"/>
                      <w:sz w:val="24"/>
                    </w:rPr>
                  </w:pPr>
                </w:p>
              </w:tc>
              <w:tc>
                <w:tcPr>
                  <w:tcW w:w="0" w:type="auto"/>
                  <w:tcBorders>
                    <w:top w:val="nil"/>
                    <w:left w:val="nil"/>
                    <w:bottom w:val="single" w:color="auto" w:sz="4" w:space="0"/>
                    <w:right w:val="single" w:color="auto" w:sz="4" w:space="0"/>
                  </w:tcBorders>
                  <w:noWrap w:val="0"/>
                  <w:vAlign w:val="center"/>
                </w:tcPr>
                <w:p>
                  <w:pPr>
                    <w:spacing w:line="360" w:lineRule="exact"/>
                    <w:rPr>
                      <w:rFonts w:hint="eastAsia" w:ascii="宋体" w:hAnsi="宋体" w:cs="宋体"/>
                      <w:sz w:val="24"/>
                    </w:rPr>
                  </w:pPr>
                  <w:r>
                    <w:rPr>
                      <w:rFonts w:hint="eastAsia" w:ascii="宋体" w:hAnsi="宋体" w:cs="宋体"/>
                    </w:rPr>
                    <w:t>Quick Compare</w:t>
                  </w:r>
                </w:p>
              </w:tc>
              <w:tc>
                <w:tcPr>
                  <w:tcW w:w="0" w:type="auto"/>
                  <w:tcBorders>
                    <w:top w:val="nil"/>
                    <w:left w:val="nil"/>
                    <w:bottom w:val="single" w:color="auto" w:sz="4" w:space="0"/>
                    <w:right w:val="single" w:color="auto" w:sz="4" w:space="0"/>
                  </w:tcBorders>
                  <w:noWrap w:val="0"/>
                  <w:vAlign w:val="center"/>
                </w:tcPr>
                <w:p>
                  <w:pPr>
                    <w:spacing w:line="360" w:lineRule="exact"/>
                    <w:rPr>
                      <w:rFonts w:hint="eastAsia" w:ascii="宋体" w:hAnsi="宋体" w:cs="宋体"/>
                    </w:rPr>
                  </w:pPr>
                  <w:r>
                    <w:rPr>
                      <w:rFonts w:hint="eastAsia" w:ascii="宋体" w:hAnsi="宋体" w:cs="宋体"/>
                    </w:rPr>
                    <w:t>快速比较　</w:t>
                  </w:r>
                </w:p>
              </w:tc>
            </w:tr>
            <w:tr>
              <w:tblPrEx>
                <w:tblCellMar>
                  <w:top w:w="0" w:type="dxa"/>
                  <w:left w:w="108" w:type="dxa"/>
                  <w:bottom w:w="0" w:type="dxa"/>
                  <w:right w:w="108" w:type="dxa"/>
                </w:tblCellMar>
              </w:tblPrEx>
              <w:trPr>
                <w:cantSplit/>
                <w:trHeight w:val="318" w:hRule="atLeast"/>
              </w:trPr>
              <w:tc>
                <w:tcPr>
                  <w:tcW w:w="0" w:type="auto"/>
                  <w:vMerge w:val="continue"/>
                  <w:tcBorders>
                    <w:left w:val="nil"/>
                    <w:bottom w:val="single" w:color="auto" w:sz="4" w:space="0"/>
                    <w:right w:val="single" w:color="auto" w:sz="4" w:space="0"/>
                  </w:tcBorders>
                  <w:noWrap w:val="0"/>
                  <w:vAlign w:val="center"/>
                </w:tcPr>
                <w:p>
                  <w:pPr>
                    <w:spacing w:line="360" w:lineRule="exact"/>
                    <w:ind w:firstLine="480" w:firstLineChars="200"/>
                    <w:rPr>
                      <w:rFonts w:hint="eastAsia" w:ascii="宋体" w:hAnsi="宋体" w:cs="宋体"/>
                      <w:sz w:val="24"/>
                    </w:rPr>
                  </w:pPr>
                </w:p>
              </w:tc>
              <w:tc>
                <w:tcPr>
                  <w:tcW w:w="0" w:type="auto"/>
                  <w:tcBorders>
                    <w:top w:val="nil"/>
                    <w:left w:val="nil"/>
                    <w:bottom w:val="single" w:color="auto" w:sz="4" w:space="0"/>
                    <w:right w:val="single" w:color="auto" w:sz="4" w:space="0"/>
                  </w:tcBorders>
                  <w:noWrap w:val="0"/>
                  <w:vAlign w:val="center"/>
                </w:tcPr>
                <w:p>
                  <w:pPr>
                    <w:spacing w:line="360" w:lineRule="exact"/>
                    <w:rPr>
                      <w:rFonts w:hint="eastAsia" w:ascii="宋体" w:hAnsi="宋体" w:cs="宋体"/>
                      <w:sz w:val="24"/>
                    </w:rPr>
                  </w:pPr>
                  <w:r>
                    <w:rPr>
                      <w:rFonts w:hint="eastAsia" w:ascii="宋体" w:hAnsi="宋体" w:cs="宋体"/>
                    </w:rPr>
                    <w:t>Concurrency</w:t>
                  </w:r>
                </w:p>
              </w:tc>
              <w:tc>
                <w:tcPr>
                  <w:tcW w:w="0" w:type="auto"/>
                  <w:tcBorders>
                    <w:top w:val="nil"/>
                    <w:left w:val="nil"/>
                    <w:bottom w:val="single" w:color="auto" w:sz="4" w:space="0"/>
                    <w:right w:val="single" w:color="auto" w:sz="4" w:space="0"/>
                  </w:tcBorders>
                  <w:noWrap w:val="0"/>
                  <w:vAlign w:val="center"/>
                </w:tcPr>
                <w:p>
                  <w:pPr>
                    <w:spacing w:line="360" w:lineRule="exact"/>
                    <w:rPr>
                      <w:rFonts w:hint="eastAsia" w:ascii="宋体" w:hAnsi="宋体" w:cs="宋体"/>
                    </w:rPr>
                  </w:pPr>
                  <w:r>
                    <w:rPr>
                      <w:rFonts w:hint="eastAsia" w:ascii="宋体" w:hAnsi="宋体" w:cs="宋体"/>
                    </w:rPr>
                    <w:t>协同　</w:t>
                  </w:r>
                </w:p>
              </w:tc>
            </w:tr>
            <w:tr>
              <w:tblPrEx>
                <w:tblCellMar>
                  <w:top w:w="0" w:type="dxa"/>
                  <w:left w:w="108" w:type="dxa"/>
                  <w:bottom w:w="0" w:type="dxa"/>
                  <w:right w:w="108" w:type="dxa"/>
                </w:tblCellMar>
              </w:tblPrEx>
              <w:trPr>
                <w:cantSplit/>
                <w:trHeight w:val="318" w:hRule="atLeast"/>
              </w:trPr>
              <w:tc>
                <w:tcPr>
                  <w:tcW w:w="0" w:type="auto"/>
                  <w:tcBorders>
                    <w:top w:val="nil"/>
                    <w:left w:val="nil"/>
                    <w:bottom w:val="single" w:color="auto" w:sz="4" w:space="0"/>
                    <w:right w:val="single" w:color="auto" w:sz="4" w:space="0"/>
                  </w:tcBorders>
                  <w:noWrap w:val="0"/>
                  <w:vAlign w:val="center"/>
                </w:tcPr>
                <w:p>
                  <w:pPr>
                    <w:spacing w:line="360" w:lineRule="exact"/>
                    <w:ind w:firstLine="420" w:firstLineChars="200"/>
                    <w:rPr>
                      <w:rFonts w:hint="eastAsia" w:ascii="宋体" w:hAnsi="宋体" w:cs="宋体"/>
                    </w:rPr>
                  </w:pPr>
                  <w:r>
                    <w:rPr>
                      <w:rFonts w:hint="eastAsia" w:ascii="宋体" w:hAnsi="宋体" w:cs="宋体"/>
                    </w:rPr>
                    <w:t>DI</w:t>
                  </w:r>
                </w:p>
              </w:tc>
              <w:tc>
                <w:tcPr>
                  <w:tcW w:w="0" w:type="auto"/>
                  <w:tcBorders>
                    <w:top w:val="nil"/>
                    <w:left w:val="nil"/>
                    <w:bottom w:val="single" w:color="auto" w:sz="4" w:space="0"/>
                    <w:right w:val="single" w:color="auto" w:sz="4" w:space="0"/>
                  </w:tcBorders>
                  <w:noWrap w:val="0"/>
                  <w:vAlign w:val="center"/>
                </w:tcPr>
                <w:p>
                  <w:pPr>
                    <w:spacing w:line="360" w:lineRule="exact"/>
                    <w:rPr>
                      <w:rFonts w:hint="eastAsia" w:ascii="宋体" w:hAnsi="宋体" w:cs="宋体"/>
                    </w:rPr>
                  </w:pPr>
                  <w:r>
                    <w:rPr>
                      <w:rFonts w:hint="eastAsia" w:ascii="宋体" w:hAnsi="宋体" w:cs="宋体"/>
                    </w:rPr>
                    <w:t>Standard DI（IGES, VDA, STEP, DXF和 DWG。）</w:t>
                  </w:r>
                </w:p>
              </w:tc>
              <w:tc>
                <w:tcPr>
                  <w:tcW w:w="0" w:type="auto"/>
                  <w:tcBorders>
                    <w:top w:val="nil"/>
                    <w:left w:val="nil"/>
                    <w:bottom w:val="single" w:color="auto" w:sz="4" w:space="0"/>
                    <w:right w:val="single" w:color="auto" w:sz="4" w:space="0"/>
                  </w:tcBorders>
                  <w:noWrap w:val="0"/>
                  <w:vAlign w:val="center"/>
                </w:tcPr>
                <w:p>
                  <w:pPr>
                    <w:spacing w:line="360" w:lineRule="exact"/>
                    <w:rPr>
                      <w:rFonts w:hint="eastAsia" w:ascii="宋体" w:hAnsi="宋体" w:cs="宋体"/>
                    </w:rPr>
                  </w:pPr>
                  <w:r>
                    <w:rPr>
                      <w:rFonts w:hint="eastAsia" w:ascii="宋体" w:hAnsi="宋体" w:cs="宋体"/>
                    </w:rPr>
                    <w:t>数据接口　</w:t>
                  </w:r>
                </w:p>
              </w:tc>
            </w:tr>
            <w:tr>
              <w:tblPrEx>
                <w:tblCellMar>
                  <w:top w:w="0" w:type="dxa"/>
                  <w:left w:w="108" w:type="dxa"/>
                  <w:bottom w:w="0" w:type="dxa"/>
                  <w:right w:w="108" w:type="dxa"/>
                </w:tblCellMar>
              </w:tblPrEx>
              <w:trPr>
                <w:cantSplit/>
                <w:trHeight w:val="318" w:hRule="atLeast"/>
              </w:trPr>
              <w:tc>
                <w:tcPr>
                  <w:tcW w:w="0" w:type="auto"/>
                  <w:vMerge w:val="restart"/>
                  <w:tcBorders>
                    <w:top w:val="single" w:color="auto" w:sz="4" w:space="0"/>
                    <w:left w:val="nil"/>
                    <w:bottom w:val="single" w:color="auto" w:sz="4" w:space="0"/>
                    <w:right w:val="single" w:color="auto" w:sz="4" w:space="0"/>
                  </w:tcBorders>
                  <w:noWrap w:val="0"/>
                  <w:vAlign w:val="center"/>
                </w:tcPr>
                <w:p>
                  <w:pPr>
                    <w:spacing w:line="360" w:lineRule="exact"/>
                    <w:ind w:firstLine="420" w:firstLineChars="200"/>
                    <w:rPr>
                      <w:rFonts w:hint="eastAsia" w:ascii="宋体" w:hAnsi="宋体" w:cs="宋体"/>
                    </w:rPr>
                  </w:pPr>
                  <w:r>
                    <w:rPr>
                      <w:rFonts w:hint="eastAsia" w:ascii="宋体" w:hAnsi="宋体" w:cs="宋体"/>
                    </w:rPr>
                    <w:t>CAM</w:t>
                  </w:r>
                </w:p>
              </w:tc>
              <w:tc>
                <w:tcPr>
                  <w:tcW w:w="0" w:type="auto"/>
                  <w:tcBorders>
                    <w:top w:val="nil"/>
                    <w:left w:val="nil"/>
                    <w:bottom w:val="single" w:color="auto" w:sz="4" w:space="0"/>
                    <w:right w:val="single" w:color="auto" w:sz="4" w:space="0"/>
                  </w:tcBorders>
                  <w:noWrap w:val="0"/>
                  <w:vAlign w:val="center"/>
                </w:tcPr>
                <w:p>
                  <w:pPr>
                    <w:spacing w:line="360" w:lineRule="exact"/>
                    <w:rPr>
                      <w:rFonts w:hint="eastAsia" w:ascii="宋体" w:hAnsi="宋体" w:cs="宋体"/>
                    </w:rPr>
                  </w:pPr>
                  <w:r>
                    <w:rPr>
                      <w:rFonts w:hint="eastAsia" w:ascii="宋体" w:hAnsi="宋体" w:cs="宋体"/>
                    </w:rPr>
                    <w:t>2.5X-Mill</w:t>
                  </w:r>
                </w:p>
              </w:tc>
              <w:tc>
                <w:tcPr>
                  <w:tcW w:w="0" w:type="auto"/>
                  <w:tcBorders>
                    <w:top w:val="nil"/>
                    <w:left w:val="nil"/>
                    <w:bottom w:val="single" w:color="auto" w:sz="4" w:space="0"/>
                    <w:right w:val="single" w:color="auto" w:sz="4" w:space="0"/>
                  </w:tcBorders>
                  <w:noWrap w:val="0"/>
                  <w:vAlign w:val="center"/>
                </w:tcPr>
                <w:p>
                  <w:pPr>
                    <w:spacing w:line="360" w:lineRule="exact"/>
                    <w:rPr>
                      <w:rFonts w:hint="eastAsia" w:ascii="宋体" w:hAnsi="宋体" w:cs="宋体"/>
                    </w:rPr>
                  </w:pPr>
                  <w:r>
                    <w:rPr>
                      <w:rFonts w:hint="eastAsia" w:ascii="宋体" w:hAnsi="宋体" w:cs="宋体"/>
                    </w:rPr>
                    <w:t>2.5轴加工　</w:t>
                  </w:r>
                </w:p>
              </w:tc>
            </w:tr>
            <w:tr>
              <w:tblPrEx>
                <w:tblCellMar>
                  <w:top w:w="0" w:type="dxa"/>
                  <w:left w:w="108" w:type="dxa"/>
                  <w:bottom w:w="0" w:type="dxa"/>
                  <w:right w:w="108" w:type="dxa"/>
                </w:tblCellMar>
              </w:tblPrEx>
              <w:trPr>
                <w:cantSplit/>
                <w:trHeight w:val="318" w:hRule="atLeast"/>
              </w:trPr>
              <w:tc>
                <w:tcPr>
                  <w:tcW w:w="0" w:type="auto"/>
                  <w:vMerge w:val="continue"/>
                  <w:tcBorders>
                    <w:top w:val="single" w:color="auto" w:sz="4" w:space="0"/>
                    <w:left w:val="nil"/>
                    <w:bottom w:val="single" w:color="auto" w:sz="4" w:space="0"/>
                    <w:right w:val="single" w:color="auto" w:sz="4" w:space="0"/>
                  </w:tcBorders>
                  <w:noWrap w:val="0"/>
                  <w:vAlign w:val="center"/>
                </w:tcPr>
                <w:p>
                  <w:pPr>
                    <w:spacing w:line="360" w:lineRule="exact"/>
                    <w:rPr>
                      <w:rFonts w:hint="eastAsia" w:ascii="宋体" w:hAnsi="宋体" w:cs="宋体"/>
                    </w:rPr>
                  </w:pPr>
                </w:p>
              </w:tc>
              <w:tc>
                <w:tcPr>
                  <w:tcW w:w="0" w:type="auto"/>
                  <w:tcBorders>
                    <w:top w:val="nil"/>
                    <w:left w:val="nil"/>
                    <w:bottom w:val="single" w:color="auto" w:sz="4" w:space="0"/>
                    <w:right w:val="single" w:color="auto" w:sz="4" w:space="0"/>
                  </w:tcBorders>
                  <w:noWrap w:val="0"/>
                  <w:vAlign w:val="center"/>
                </w:tcPr>
                <w:p>
                  <w:pPr>
                    <w:spacing w:line="360" w:lineRule="exact"/>
                    <w:rPr>
                      <w:rFonts w:hint="eastAsia" w:ascii="宋体" w:hAnsi="宋体" w:cs="宋体"/>
                    </w:rPr>
                  </w:pPr>
                  <w:r>
                    <w:rPr>
                      <w:rFonts w:hint="eastAsia" w:ascii="宋体" w:hAnsi="宋体" w:cs="宋体"/>
                    </w:rPr>
                    <w:t>2.5X Simulator, Verifier</w:t>
                  </w:r>
                </w:p>
              </w:tc>
              <w:tc>
                <w:tcPr>
                  <w:tcW w:w="0" w:type="auto"/>
                  <w:tcBorders>
                    <w:top w:val="nil"/>
                    <w:left w:val="nil"/>
                    <w:bottom w:val="single" w:color="auto" w:sz="4" w:space="0"/>
                    <w:right w:val="single" w:color="auto" w:sz="4" w:space="0"/>
                  </w:tcBorders>
                  <w:noWrap w:val="0"/>
                  <w:vAlign w:val="center"/>
                </w:tcPr>
                <w:p>
                  <w:pPr>
                    <w:spacing w:line="360" w:lineRule="exact"/>
                    <w:rPr>
                      <w:rFonts w:hint="eastAsia" w:ascii="宋体" w:hAnsi="宋体" w:cs="宋体"/>
                    </w:rPr>
                  </w:pPr>
                  <w:r>
                    <w:rPr>
                      <w:rFonts w:hint="eastAsia" w:ascii="宋体" w:hAnsi="宋体" w:cs="宋体"/>
                    </w:rPr>
                    <w:t>2.5轴仿真、校验　</w:t>
                  </w:r>
                </w:p>
              </w:tc>
            </w:tr>
            <w:tr>
              <w:tblPrEx>
                <w:tblCellMar>
                  <w:top w:w="0" w:type="dxa"/>
                  <w:left w:w="108" w:type="dxa"/>
                  <w:bottom w:w="0" w:type="dxa"/>
                  <w:right w:w="108" w:type="dxa"/>
                </w:tblCellMar>
              </w:tblPrEx>
              <w:trPr>
                <w:cantSplit/>
                <w:trHeight w:val="318" w:hRule="atLeast"/>
              </w:trPr>
              <w:tc>
                <w:tcPr>
                  <w:tcW w:w="0" w:type="auto"/>
                  <w:vMerge w:val="continue"/>
                  <w:tcBorders>
                    <w:top w:val="single" w:color="auto" w:sz="4" w:space="0"/>
                    <w:left w:val="nil"/>
                    <w:bottom w:val="single" w:color="auto" w:sz="4" w:space="0"/>
                    <w:right w:val="single" w:color="auto" w:sz="4" w:space="0"/>
                  </w:tcBorders>
                  <w:noWrap w:val="0"/>
                  <w:vAlign w:val="center"/>
                </w:tcPr>
                <w:p>
                  <w:pPr>
                    <w:spacing w:line="360" w:lineRule="exact"/>
                    <w:rPr>
                      <w:rFonts w:hint="eastAsia" w:ascii="宋体" w:hAnsi="宋体" w:cs="宋体"/>
                    </w:rPr>
                  </w:pPr>
                </w:p>
              </w:tc>
              <w:tc>
                <w:tcPr>
                  <w:tcW w:w="0" w:type="auto"/>
                  <w:tcBorders>
                    <w:top w:val="nil"/>
                    <w:left w:val="nil"/>
                    <w:bottom w:val="single" w:color="auto" w:sz="4" w:space="0"/>
                    <w:right w:val="single" w:color="auto" w:sz="4" w:space="0"/>
                  </w:tcBorders>
                  <w:noWrap w:val="0"/>
                  <w:vAlign w:val="center"/>
                </w:tcPr>
                <w:p>
                  <w:pPr>
                    <w:spacing w:line="360" w:lineRule="exact"/>
                    <w:rPr>
                      <w:rFonts w:hint="eastAsia" w:ascii="宋体" w:hAnsi="宋体" w:cs="宋体"/>
                    </w:rPr>
                  </w:pPr>
                  <w:r>
                    <w:rPr>
                      <w:rFonts w:hint="eastAsia" w:ascii="宋体" w:hAnsi="宋体" w:cs="宋体"/>
                    </w:rPr>
                    <w:t>GPP_RUN</w:t>
                  </w:r>
                </w:p>
              </w:tc>
              <w:tc>
                <w:tcPr>
                  <w:tcW w:w="0" w:type="auto"/>
                  <w:tcBorders>
                    <w:top w:val="nil"/>
                    <w:left w:val="nil"/>
                    <w:bottom w:val="single" w:color="auto" w:sz="4" w:space="0"/>
                    <w:right w:val="single" w:color="auto" w:sz="4" w:space="0"/>
                  </w:tcBorders>
                  <w:noWrap w:val="0"/>
                  <w:vAlign w:val="center"/>
                </w:tcPr>
                <w:p>
                  <w:pPr>
                    <w:spacing w:line="360" w:lineRule="exact"/>
                    <w:rPr>
                      <w:rFonts w:hint="eastAsia" w:ascii="宋体" w:hAnsi="宋体" w:cs="宋体"/>
                    </w:rPr>
                  </w:pPr>
                  <w:r>
                    <w:rPr>
                      <w:rFonts w:hint="eastAsia" w:ascii="宋体" w:hAnsi="宋体" w:cs="宋体"/>
                    </w:rPr>
                    <w:t>后置处理　</w:t>
                  </w:r>
                </w:p>
              </w:tc>
            </w:tr>
            <w:tr>
              <w:tblPrEx>
                <w:tblCellMar>
                  <w:top w:w="0" w:type="dxa"/>
                  <w:left w:w="108" w:type="dxa"/>
                  <w:bottom w:w="0" w:type="dxa"/>
                  <w:right w:w="108" w:type="dxa"/>
                </w:tblCellMar>
              </w:tblPrEx>
              <w:trPr>
                <w:cantSplit/>
                <w:trHeight w:val="318" w:hRule="atLeast"/>
              </w:trPr>
              <w:tc>
                <w:tcPr>
                  <w:tcW w:w="0" w:type="auto"/>
                  <w:vMerge w:val="continue"/>
                  <w:tcBorders>
                    <w:top w:val="single" w:color="auto" w:sz="4" w:space="0"/>
                    <w:left w:val="nil"/>
                    <w:bottom w:val="single" w:color="auto" w:sz="4" w:space="0"/>
                    <w:right w:val="single" w:color="auto" w:sz="4" w:space="0"/>
                  </w:tcBorders>
                  <w:noWrap w:val="0"/>
                  <w:vAlign w:val="center"/>
                </w:tcPr>
                <w:p>
                  <w:pPr>
                    <w:spacing w:line="360" w:lineRule="exact"/>
                    <w:rPr>
                      <w:rFonts w:hint="eastAsia" w:ascii="宋体" w:hAnsi="宋体" w:cs="宋体"/>
                    </w:rPr>
                  </w:pPr>
                </w:p>
              </w:tc>
              <w:tc>
                <w:tcPr>
                  <w:tcW w:w="0" w:type="auto"/>
                  <w:tcBorders>
                    <w:top w:val="nil"/>
                    <w:left w:val="nil"/>
                    <w:bottom w:val="single" w:color="auto" w:sz="4" w:space="0"/>
                    <w:right w:val="single" w:color="auto" w:sz="4" w:space="0"/>
                  </w:tcBorders>
                  <w:noWrap w:val="0"/>
                  <w:vAlign w:val="center"/>
                </w:tcPr>
                <w:p>
                  <w:pPr>
                    <w:spacing w:line="360" w:lineRule="exact"/>
                    <w:rPr>
                      <w:rFonts w:hint="eastAsia" w:ascii="宋体" w:hAnsi="宋体" w:cs="宋体"/>
                    </w:rPr>
                  </w:pPr>
                  <w:r>
                    <w:rPr>
                      <w:rFonts w:hint="eastAsia" w:ascii="宋体" w:hAnsi="宋体" w:cs="宋体"/>
                    </w:rPr>
                    <w:t>Quick Drill</w:t>
                  </w:r>
                </w:p>
              </w:tc>
              <w:tc>
                <w:tcPr>
                  <w:tcW w:w="0" w:type="auto"/>
                  <w:tcBorders>
                    <w:top w:val="nil"/>
                    <w:left w:val="nil"/>
                    <w:bottom w:val="single" w:color="auto" w:sz="4" w:space="0"/>
                    <w:right w:val="single" w:color="auto" w:sz="4" w:space="0"/>
                  </w:tcBorders>
                  <w:noWrap w:val="0"/>
                  <w:vAlign w:val="center"/>
                </w:tcPr>
                <w:p>
                  <w:pPr>
                    <w:spacing w:line="360" w:lineRule="exact"/>
                    <w:rPr>
                      <w:rFonts w:hint="eastAsia" w:ascii="宋体" w:hAnsi="宋体" w:cs="宋体"/>
                    </w:rPr>
                  </w:pPr>
                  <w:r>
                    <w:rPr>
                      <w:rFonts w:hint="eastAsia" w:ascii="宋体" w:hAnsi="宋体" w:cs="宋体"/>
                    </w:rPr>
                    <w:t>快速钻孔　</w:t>
                  </w:r>
                </w:p>
              </w:tc>
            </w:tr>
            <w:tr>
              <w:tblPrEx>
                <w:tblCellMar>
                  <w:top w:w="0" w:type="dxa"/>
                  <w:left w:w="108" w:type="dxa"/>
                  <w:bottom w:w="0" w:type="dxa"/>
                  <w:right w:w="108" w:type="dxa"/>
                </w:tblCellMar>
              </w:tblPrEx>
              <w:trPr>
                <w:cantSplit/>
                <w:trHeight w:val="318" w:hRule="atLeast"/>
              </w:trPr>
              <w:tc>
                <w:tcPr>
                  <w:tcW w:w="0" w:type="auto"/>
                  <w:vMerge w:val="continue"/>
                  <w:tcBorders>
                    <w:top w:val="single" w:color="auto" w:sz="4" w:space="0"/>
                    <w:left w:val="nil"/>
                    <w:bottom w:val="single" w:color="auto" w:sz="4" w:space="0"/>
                    <w:right w:val="single" w:color="auto" w:sz="4" w:space="0"/>
                  </w:tcBorders>
                  <w:noWrap w:val="0"/>
                  <w:vAlign w:val="center"/>
                </w:tcPr>
                <w:p>
                  <w:pPr>
                    <w:spacing w:line="360" w:lineRule="exact"/>
                    <w:rPr>
                      <w:rFonts w:hint="eastAsia" w:ascii="宋体" w:hAnsi="宋体" w:cs="宋体"/>
                    </w:rPr>
                  </w:pPr>
                </w:p>
              </w:tc>
              <w:tc>
                <w:tcPr>
                  <w:tcW w:w="0" w:type="auto"/>
                  <w:tcBorders>
                    <w:top w:val="nil"/>
                    <w:left w:val="nil"/>
                    <w:bottom w:val="single" w:color="auto" w:sz="4" w:space="0"/>
                    <w:right w:val="single" w:color="auto" w:sz="4" w:space="0"/>
                  </w:tcBorders>
                  <w:noWrap w:val="0"/>
                  <w:vAlign w:val="center"/>
                </w:tcPr>
                <w:p>
                  <w:pPr>
                    <w:spacing w:line="360" w:lineRule="exact"/>
                    <w:rPr>
                      <w:rFonts w:hint="eastAsia" w:ascii="宋体" w:hAnsi="宋体" w:cs="宋体"/>
                    </w:rPr>
                  </w:pPr>
                  <w:r>
                    <w:rPr>
                      <w:rFonts w:hint="eastAsia" w:ascii="宋体" w:hAnsi="宋体" w:cs="宋体"/>
                    </w:rPr>
                    <w:t>3X-MILL</w:t>
                  </w:r>
                </w:p>
              </w:tc>
              <w:tc>
                <w:tcPr>
                  <w:tcW w:w="0" w:type="auto"/>
                  <w:tcBorders>
                    <w:top w:val="nil"/>
                    <w:left w:val="nil"/>
                    <w:bottom w:val="single" w:color="auto" w:sz="4" w:space="0"/>
                    <w:right w:val="single" w:color="auto" w:sz="4" w:space="0"/>
                  </w:tcBorders>
                  <w:noWrap w:val="0"/>
                  <w:vAlign w:val="center"/>
                </w:tcPr>
                <w:p>
                  <w:pPr>
                    <w:spacing w:line="360" w:lineRule="exact"/>
                    <w:rPr>
                      <w:rFonts w:hint="eastAsia" w:ascii="宋体" w:hAnsi="宋体" w:cs="宋体"/>
                    </w:rPr>
                  </w:pPr>
                  <w:r>
                    <w:rPr>
                      <w:rFonts w:hint="eastAsia" w:ascii="宋体" w:hAnsi="宋体" w:cs="宋体"/>
                    </w:rPr>
                    <w:t>3轴加工　</w:t>
                  </w:r>
                </w:p>
              </w:tc>
            </w:tr>
            <w:tr>
              <w:tblPrEx>
                <w:tblCellMar>
                  <w:top w:w="0" w:type="dxa"/>
                  <w:left w:w="108" w:type="dxa"/>
                  <w:bottom w:w="0" w:type="dxa"/>
                  <w:right w:w="108" w:type="dxa"/>
                </w:tblCellMar>
              </w:tblPrEx>
              <w:trPr>
                <w:cantSplit/>
                <w:trHeight w:val="318" w:hRule="atLeast"/>
              </w:trPr>
              <w:tc>
                <w:tcPr>
                  <w:tcW w:w="0" w:type="auto"/>
                  <w:vMerge w:val="continue"/>
                  <w:tcBorders>
                    <w:top w:val="single" w:color="auto" w:sz="4" w:space="0"/>
                    <w:left w:val="nil"/>
                    <w:bottom w:val="single" w:color="auto" w:sz="4" w:space="0"/>
                    <w:right w:val="single" w:color="auto" w:sz="4" w:space="0"/>
                  </w:tcBorders>
                  <w:noWrap w:val="0"/>
                  <w:vAlign w:val="center"/>
                </w:tcPr>
                <w:p>
                  <w:pPr>
                    <w:spacing w:line="360" w:lineRule="exact"/>
                    <w:rPr>
                      <w:rFonts w:hint="eastAsia" w:ascii="宋体" w:hAnsi="宋体" w:cs="宋体"/>
                    </w:rPr>
                  </w:pPr>
                </w:p>
              </w:tc>
              <w:tc>
                <w:tcPr>
                  <w:tcW w:w="0" w:type="auto"/>
                  <w:tcBorders>
                    <w:top w:val="nil"/>
                    <w:left w:val="nil"/>
                    <w:bottom w:val="single" w:color="auto" w:sz="4" w:space="0"/>
                    <w:right w:val="single" w:color="auto" w:sz="4" w:space="0"/>
                  </w:tcBorders>
                  <w:noWrap w:val="0"/>
                  <w:vAlign w:val="center"/>
                </w:tcPr>
                <w:p>
                  <w:pPr>
                    <w:spacing w:line="360" w:lineRule="exact"/>
                    <w:rPr>
                      <w:rFonts w:hint="eastAsia" w:ascii="宋体" w:hAnsi="宋体" w:cs="宋体"/>
                    </w:rPr>
                  </w:pPr>
                  <w:r>
                    <w:rPr>
                      <w:rFonts w:hint="eastAsia" w:ascii="宋体" w:hAnsi="宋体" w:cs="宋体"/>
                    </w:rPr>
                    <w:t>Micro MILL 5X</w:t>
                  </w:r>
                </w:p>
              </w:tc>
              <w:tc>
                <w:tcPr>
                  <w:tcW w:w="0" w:type="auto"/>
                  <w:tcBorders>
                    <w:top w:val="nil"/>
                    <w:left w:val="nil"/>
                    <w:bottom w:val="single" w:color="auto" w:sz="4" w:space="0"/>
                    <w:right w:val="single" w:color="auto" w:sz="4" w:space="0"/>
                  </w:tcBorders>
                  <w:noWrap w:val="0"/>
                  <w:vAlign w:val="center"/>
                </w:tcPr>
                <w:p>
                  <w:pPr>
                    <w:spacing w:line="360" w:lineRule="exact"/>
                    <w:rPr>
                      <w:rFonts w:hint="eastAsia" w:ascii="宋体" w:hAnsi="宋体" w:cs="宋体"/>
                    </w:rPr>
                  </w:pPr>
                  <w:r>
                    <w:rPr>
                      <w:rFonts w:hint="eastAsia" w:ascii="宋体" w:hAnsi="宋体" w:cs="宋体"/>
                    </w:rPr>
                    <w:t>5轴微铣削　</w:t>
                  </w:r>
                </w:p>
              </w:tc>
            </w:tr>
            <w:tr>
              <w:tblPrEx>
                <w:tblCellMar>
                  <w:top w:w="0" w:type="dxa"/>
                  <w:left w:w="108" w:type="dxa"/>
                  <w:bottom w:w="0" w:type="dxa"/>
                  <w:right w:w="108" w:type="dxa"/>
                </w:tblCellMar>
              </w:tblPrEx>
              <w:trPr>
                <w:cantSplit/>
                <w:trHeight w:val="318" w:hRule="atLeast"/>
              </w:trPr>
              <w:tc>
                <w:tcPr>
                  <w:tcW w:w="0" w:type="auto"/>
                  <w:tcBorders>
                    <w:top w:val="single" w:color="auto" w:sz="4" w:space="0"/>
                    <w:left w:val="nil"/>
                    <w:bottom w:val="single" w:color="auto" w:sz="4" w:space="0"/>
                    <w:right w:val="single" w:color="auto" w:sz="4" w:space="0"/>
                  </w:tcBorders>
                  <w:noWrap w:val="0"/>
                  <w:vAlign w:val="center"/>
                </w:tcPr>
                <w:p>
                  <w:pPr>
                    <w:spacing w:line="360" w:lineRule="exact"/>
                    <w:rPr>
                      <w:rFonts w:hint="eastAsia" w:ascii="宋体" w:hAnsi="宋体" w:cs="宋体"/>
                    </w:rPr>
                  </w:pPr>
                  <w:r>
                    <w:rPr>
                      <w:rFonts w:hint="eastAsia" w:ascii="宋体" w:hAnsi="宋体" w:cs="宋体"/>
                    </w:rPr>
                    <w:t>　</w:t>
                  </w:r>
                </w:p>
                <w:p>
                  <w:pPr>
                    <w:spacing w:line="360" w:lineRule="exact"/>
                    <w:rPr>
                      <w:rFonts w:hint="eastAsia" w:ascii="宋体" w:hAnsi="宋体" w:cs="宋体"/>
                    </w:rPr>
                  </w:pPr>
                </w:p>
              </w:tc>
              <w:tc>
                <w:tcPr>
                  <w:tcW w:w="0" w:type="auto"/>
                  <w:tcBorders>
                    <w:top w:val="single" w:color="auto" w:sz="4" w:space="0"/>
                    <w:left w:val="nil"/>
                    <w:bottom w:val="single" w:color="auto" w:sz="4" w:space="0"/>
                    <w:right w:val="single" w:color="auto" w:sz="4" w:space="0"/>
                  </w:tcBorders>
                  <w:noWrap w:val="0"/>
                  <w:vAlign w:val="center"/>
                </w:tcPr>
                <w:p>
                  <w:pPr>
                    <w:spacing w:line="360" w:lineRule="exact"/>
                    <w:rPr>
                      <w:rFonts w:hint="eastAsia" w:ascii="宋体" w:hAnsi="宋体" w:cs="宋体"/>
                    </w:rPr>
                  </w:pPr>
                  <w:r>
                    <w:rPr>
                      <w:rFonts w:hint="eastAsia" w:ascii="宋体" w:hAnsi="宋体" w:cs="宋体"/>
                    </w:rPr>
                    <w:t>POST RUN 3X</w:t>
                  </w:r>
                </w:p>
              </w:tc>
              <w:tc>
                <w:tcPr>
                  <w:tcW w:w="0" w:type="auto"/>
                  <w:tcBorders>
                    <w:top w:val="single" w:color="auto" w:sz="4" w:space="0"/>
                    <w:left w:val="nil"/>
                    <w:bottom w:val="single" w:color="auto" w:sz="4" w:space="0"/>
                    <w:right w:val="single" w:color="auto" w:sz="4" w:space="0"/>
                  </w:tcBorders>
                  <w:noWrap w:val="0"/>
                  <w:vAlign w:val="center"/>
                </w:tcPr>
                <w:p>
                  <w:pPr>
                    <w:spacing w:line="360" w:lineRule="exact"/>
                    <w:rPr>
                      <w:rFonts w:hint="eastAsia" w:ascii="宋体" w:hAnsi="宋体" w:cs="宋体"/>
                    </w:rPr>
                  </w:pPr>
                  <w:r>
                    <w:rPr>
                      <w:rFonts w:hint="eastAsia" w:ascii="宋体" w:hAnsi="宋体" w:cs="宋体"/>
                    </w:rPr>
                    <w:t>3轴后置处理</w:t>
                  </w:r>
                </w:p>
              </w:tc>
            </w:tr>
            <w:tr>
              <w:tblPrEx>
                <w:tblCellMar>
                  <w:top w:w="0" w:type="dxa"/>
                  <w:left w:w="108" w:type="dxa"/>
                  <w:bottom w:w="0" w:type="dxa"/>
                  <w:right w:w="108" w:type="dxa"/>
                </w:tblCellMar>
              </w:tblPrEx>
              <w:trPr>
                <w:cantSplit/>
                <w:trHeight w:val="318" w:hRule="atLeast"/>
              </w:trPr>
              <w:tc>
                <w:tcPr>
                  <w:tcW w:w="0" w:type="auto"/>
                  <w:vMerge w:val="restart"/>
                  <w:tcBorders>
                    <w:top w:val="single" w:color="auto" w:sz="4" w:space="0"/>
                    <w:left w:val="nil"/>
                    <w:right w:val="single" w:color="auto" w:sz="4" w:space="0"/>
                  </w:tcBorders>
                  <w:noWrap w:val="0"/>
                  <w:vAlign w:val="center"/>
                </w:tcPr>
                <w:p>
                  <w:pPr>
                    <w:spacing w:line="360" w:lineRule="exact"/>
                    <w:rPr>
                      <w:rFonts w:hint="eastAsia" w:ascii="宋体" w:hAnsi="宋体" w:cs="宋体"/>
                    </w:rPr>
                  </w:pPr>
                  <w:r>
                    <w:rPr>
                      <w:rFonts w:hint="eastAsia" w:ascii="宋体" w:hAnsi="宋体" w:cs="宋体"/>
                      <w:sz w:val="18"/>
                      <w:szCs w:val="18"/>
                    </w:rPr>
                    <w:t>Multi-Mill Package</w:t>
                  </w:r>
                </w:p>
              </w:tc>
              <w:tc>
                <w:tcPr>
                  <w:tcW w:w="0" w:type="auto"/>
                  <w:tcBorders>
                    <w:top w:val="single" w:color="auto" w:sz="4" w:space="0"/>
                    <w:left w:val="nil"/>
                    <w:bottom w:val="single" w:color="auto" w:sz="4" w:space="0"/>
                    <w:right w:val="single" w:color="auto" w:sz="4" w:space="0"/>
                  </w:tcBorders>
                  <w:noWrap w:val="0"/>
                  <w:vAlign w:val="center"/>
                </w:tcPr>
                <w:p>
                  <w:pPr>
                    <w:rPr>
                      <w:rFonts w:hint="eastAsia" w:ascii="宋体" w:hAnsi="宋体" w:cs="宋体"/>
                      <w:szCs w:val="21"/>
                    </w:rPr>
                  </w:pPr>
                  <w:r>
                    <w:rPr>
                      <w:rFonts w:hint="eastAsia" w:ascii="宋体" w:hAnsi="宋体" w:cs="宋体"/>
                      <w:szCs w:val="21"/>
                    </w:rPr>
                    <w:t>4/5X-MILL</w:t>
                  </w:r>
                </w:p>
              </w:tc>
              <w:tc>
                <w:tcPr>
                  <w:tcW w:w="0" w:type="auto"/>
                  <w:tcBorders>
                    <w:top w:val="single" w:color="auto" w:sz="4" w:space="0"/>
                    <w:left w:val="nil"/>
                    <w:bottom w:val="single" w:color="auto" w:sz="4" w:space="0"/>
                    <w:right w:val="single" w:color="auto" w:sz="4" w:space="0"/>
                  </w:tcBorders>
                  <w:noWrap w:val="0"/>
                  <w:vAlign w:val="center"/>
                </w:tcPr>
                <w:p>
                  <w:pPr>
                    <w:spacing w:line="360" w:lineRule="exact"/>
                    <w:rPr>
                      <w:rFonts w:hint="eastAsia" w:ascii="宋体" w:hAnsi="宋体" w:cs="宋体"/>
                    </w:rPr>
                  </w:pPr>
                  <w:r>
                    <w:rPr>
                      <w:rFonts w:hint="eastAsia" w:ascii="宋体" w:hAnsi="宋体" w:cs="宋体"/>
                    </w:rPr>
                    <w:t>4-5轴铣加工　</w:t>
                  </w:r>
                </w:p>
              </w:tc>
            </w:tr>
            <w:tr>
              <w:tblPrEx>
                <w:tblCellMar>
                  <w:top w:w="0" w:type="dxa"/>
                  <w:left w:w="108" w:type="dxa"/>
                  <w:bottom w:w="0" w:type="dxa"/>
                  <w:right w:w="108" w:type="dxa"/>
                </w:tblCellMar>
              </w:tblPrEx>
              <w:trPr>
                <w:cantSplit/>
                <w:trHeight w:val="318" w:hRule="atLeast"/>
              </w:trPr>
              <w:tc>
                <w:tcPr>
                  <w:tcW w:w="0" w:type="auto"/>
                  <w:vMerge w:val="continue"/>
                  <w:tcBorders>
                    <w:left w:val="nil"/>
                    <w:right w:val="single" w:color="auto" w:sz="4" w:space="0"/>
                  </w:tcBorders>
                  <w:noWrap w:val="0"/>
                  <w:vAlign w:val="center"/>
                </w:tcPr>
                <w:p>
                  <w:pPr>
                    <w:spacing w:line="360" w:lineRule="exact"/>
                    <w:rPr>
                      <w:rFonts w:hint="eastAsia" w:ascii="宋体" w:hAnsi="宋体" w:cs="宋体"/>
                    </w:rPr>
                  </w:pPr>
                </w:p>
              </w:tc>
              <w:tc>
                <w:tcPr>
                  <w:tcW w:w="0" w:type="auto"/>
                  <w:tcBorders>
                    <w:top w:val="single" w:color="auto" w:sz="4" w:space="0"/>
                    <w:left w:val="nil"/>
                    <w:bottom w:val="single" w:color="auto" w:sz="4" w:space="0"/>
                    <w:right w:val="single" w:color="auto" w:sz="4" w:space="0"/>
                  </w:tcBorders>
                  <w:noWrap w:val="0"/>
                  <w:vAlign w:val="center"/>
                </w:tcPr>
                <w:p>
                  <w:pPr>
                    <w:rPr>
                      <w:rFonts w:hint="eastAsia" w:ascii="宋体" w:hAnsi="宋体" w:cs="宋体"/>
                      <w:szCs w:val="21"/>
                    </w:rPr>
                  </w:pPr>
                  <w:r>
                    <w:rPr>
                      <w:rFonts w:hint="eastAsia" w:ascii="宋体" w:hAnsi="宋体" w:cs="宋体"/>
                      <w:szCs w:val="21"/>
                    </w:rPr>
                    <w:t>Machine-Simulation</w:t>
                  </w:r>
                </w:p>
              </w:tc>
              <w:tc>
                <w:tcPr>
                  <w:tcW w:w="0" w:type="auto"/>
                  <w:tcBorders>
                    <w:top w:val="single" w:color="auto" w:sz="4" w:space="0"/>
                    <w:left w:val="nil"/>
                    <w:bottom w:val="single" w:color="auto" w:sz="4" w:space="0"/>
                    <w:right w:val="single" w:color="auto" w:sz="4" w:space="0"/>
                  </w:tcBorders>
                  <w:noWrap w:val="0"/>
                  <w:vAlign w:val="center"/>
                </w:tcPr>
                <w:p>
                  <w:pPr>
                    <w:spacing w:line="360" w:lineRule="exact"/>
                    <w:rPr>
                      <w:rFonts w:hint="eastAsia" w:ascii="宋体" w:hAnsi="宋体" w:cs="宋体"/>
                    </w:rPr>
                  </w:pPr>
                  <w:r>
                    <w:rPr>
                      <w:rFonts w:hint="eastAsia" w:ascii="宋体" w:hAnsi="宋体" w:cs="宋体"/>
                    </w:rPr>
                    <w:t>机床模拟</w:t>
                  </w:r>
                </w:p>
              </w:tc>
            </w:tr>
            <w:tr>
              <w:tblPrEx>
                <w:tblCellMar>
                  <w:top w:w="0" w:type="dxa"/>
                  <w:left w:w="108" w:type="dxa"/>
                  <w:bottom w:w="0" w:type="dxa"/>
                  <w:right w:w="108" w:type="dxa"/>
                </w:tblCellMar>
              </w:tblPrEx>
              <w:trPr>
                <w:cantSplit/>
                <w:trHeight w:val="318" w:hRule="atLeast"/>
              </w:trPr>
              <w:tc>
                <w:tcPr>
                  <w:tcW w:w="0" w:type="auto"/>
                  <w:vMerge w:val="continue"/>
                  <w:tcBorders>
                    <w:left w:val="nil"/>
                    <w:right w:val="single" w:color="auto" w:sz="4" w:space="0"/>
                  </w:tcBorders>
                  <w:noWrap w:val="0"/>
                  <w:vAlign w:val="center"/>
                </w:tcPr>
                <w:p>
                  <w:pPr>
                    <w:spacing w:line="360" w:lineRule="exact"/>
                    <w:rPr>
                      <w:rFonts w:hint="eastAsia" w:ascii="宋体" w:hAnsi="宋体" w:cs="宋体"/>
                    </w:rPr>
                  </w:pPr>
                </w:p>
              </w:tc>
              <w:tc>
                <w:tcPr>
                  <w:tcW w:w="0" w:type="auto"/>
                  <w:tcBorders>
                    <w:top w:val="single" w:color="auto" w:sz="4" w:space="0"/>
                    <w:left w:val="nil"/>
                    <w:bottom w:val="single" w:color="auto" w:sz="4" w:space="0"/>
                    <w:right w:val="single" w:color="auto" w:sz="4" w:space="0"/>
                  </w:tcBorders>
                  <w:noWrap w:val="0"/>
                  <w:vAlign w:val="center"/>
                </w:tcPr>
                <w:p>
                  <w:pPr>
                    <w:spacing w:line="360" w:lineRule="exact"/>
                    <w:rPr>
                      <w:rFonts w:hint="eastAsia" w:ascii="宋体" w:hAnsi="宋体" w:cs="宋体"/>
                      <w:szCs w:val="21"/>
                    </w:rPr>
                  </w:pPr>
                  <w:r>
                    <w:rPr>
                      <w:rFonts w:hint="eastAsia" w:ascii="宋体" w:hAnsi="宋体" w:cs="宋体"/>
                      <w:szCs w:val="21"/>
                    </w:rPr>
                    <w:t>5X-TRIM</w:t>
                  </w:r>
                </w:p>
              </w:tc>
              <w:tc>
                <w:tcPr>
                  <w:tcW w:w="0" w:type="auto"/>
                  <w:tcBorders>
                    <w:top w:val="single" w:color="auto" w:sz="4" w:space="0"/>
                    <w:left w:val="nil"/>
                    <w:bottom w:val="single" w:color="auto" w:sz="4" w:space="0"/>
                    <w:right w:val="single" w:color="auto" w:sz="4" w:space="0"/>
                  </w:tcBorders>
                  <w:noWrap w:val="0"/>
                  <w:vAlign w:val="center"/>
                </w:tcPr>
                <w:p>
                  <w:pPr>
                    <w:spacing w:line="360" w:lineRule="exact"/>
                    <w:rPr>
                      <w:rFonts w:hint="eastAsia" w:ascii="宋体" w:hAnsi="宋体" w:cs="宋体"/>
                    </w:rPr>
                  </w:pPr>
                  <w:r>
                    <w:rPr>
                      <w:rFonts w:hint="eastAsia" w:ascii="宋体" w:hAnsi="宋体" w:cs="宋体"/>
                    </w:rPr>
                    <w:t>5轴裁剪</w:t>
                  </w:r>
                </w:p>
              </w:tc>
            </w:tr>
            <w:tr>
              <w:tblPrEx>
                <w:tblCellMar>
                  <w:top w:w="0" w:type="dxa"/>
                  <w:left w:w="108" w:type="dxa"/>
                  <w:bottom w:w="0" w:type="dxa"/>
                  <w:right w:w="108" w:type="dxa"/>
                </w:tblCellMar>
              </w:tblPrEx>
              <w:trPr>
                <w:cantSplit/>
                <w:trHeight w:val="489" w:hRule="atLeast"/>
              </w:trPr>
              <w:tc>
                <w:tcPr>
                  <w:tcW w:w="0" w:type="auto"/>
                  <w:vMerge w:val="continue"/>
                  <w:tcBorders>
                    <w:left w:val="nil"/>
                    <w:right w:val="single" w:color="auto" w:sz="4" w:space="0"/>
                  </w:tcBorders>
                  <w:noWrap w:val="0"/>
                  <w:vAlign w:val="center"/>
                </w:tcPr>
                <w:p>
                  <w:pPr>
                    <w:spacing w:line="360" w:lineRule="exact"/>
                    <w:rPr>
                      <w:rFonts w:hint="eastAsia" w:ascii="宋体" w:hAnsi="宋体" w:cs="宋体"/>
                    </w:rPr>
                  </w:pPr>
                </w:p>
              </w:tc>
              <w:tc>
                <w:tcPr>
                  <w:tcW w:w="0" w:type="auto"/>
                  <w:tcBorders>
                    <w:top w:val="single" w:color="auto" w:sz="4" w:space="0"/>
                    <w:left w:val="nil"/>
                    <w:bottom w:val="single" w:color="auto" w:sz="4" w:space="0"/>
                    <w:right w:val="single" w:color="auto" w:sz="4" w:space="0"/>
                  </w:tcBorders>
                  <w:noWrap w:val="0"/>
                  <w:vAlign w:val="center"/>
                </w:tcPr>
                <w:p>
                  <w:pPr>
                    <w:spacing w:line="360" w:lineRule="exact"/>
                    <w:rPr>
                      <w:rFonts w:hint="eastAsia" w:ascii="宋体" w:hAnsi="宋体" w:cs="宋体"/>
                      <w:szCs w:val="21"/>
                    </w:rPr>
                  </w:pPr>
                  <w:r>
                    <w:rPr>
                      <w:rFonts w:hint="eastAsia" w:ascii="宋体" w:hAnsi="宋体" w:cs="宋体"/>
                      <w:szCs w:val="21"/>
                    </w:rPr>
                    <w:t>5X-Simulation</w:t>
                  </w:r>
                </w:p>
              </w:tc>
              <w:tc>
                <w:tcPr>
                  <w:tcW w:w="0" w:type="auto"/>
                  <w:tcBorders>
                    <w:top w:val="single" w:color="auto" w:sz="4" w:space="0"/>
                    <w:left w:val="nil"/>
                    <w:bottom w:val="single" w:color="auto" w:sz="4" w:space="0"/>
                    <w:right w:val="single" w:color="auto" w:sz="4" w:space="0"/>
                  </w:tcBorders>
                  <w:noWrap w:val="0"/>
                  <w:vAlign w:val="center"/>
                </w:tcPr>
                <w:p>
                  <w:pPr>
                    <w:spacing w:line="360" w:lineRule="exact"/>
                    <w:rPr>
                      <w:rFonts w:hint="eastAsia" w:ascii="宋体" w:hAnsi="宋体" w:cs="宋体"/>
                    </w:rPr>
                  </w:pPr>
                  <w:r>
                    <w:rPr>
                      <w:rFonts w:hint="eastAsia" w:ascii="宋体" w:hAnsi="宋体" w:cs="宋体"/>
                    </w:rPr>
                    <w:t>5轴刀路模拟</w:t>
                  </w:r>
                </w:p>
              </w:tc>
            </w:tr>
            <w:tr>
              <w:tblPrEx>
                <w:tblCellMar>
                  <w:top w:w="0" w:type="dxa"/>
                  <w:left w:w="108" w:type="dxa"/>
                  <w:bottom w:w="0" w:type="dxa"/>
                  <w:right w:w="108" w:type="dxa"/>
                </w:tblCellMar>
              </w:tblPrEx>
              <w:trPr>
                <w:cantSplit/>
                <w:trHeight w:val="318" w:hRule="atLeast"/>
              </w:trPr>
              <w:tc>
                <w:tcPr>
                  <w:tcW w:w="0" w:type="auto"/>
                  <w:vMerge w:val="continue"/>
                  <w:tcBorders>
                    <w:left w:val="nil"/>
                    <w:right w:val="single" w:color="auto" w:sz="4" w:space="0"/>
                  </w:tcBorders>
                  <w:noWrap w:val="0"/>
                  <w:vAlign w:val="center"/>
                </w:tcPr>
                <w:p>
                  <w:pPr>
                    <w:spacing w:line="360" w:lineRule="exact"/>
                    <w:rPr>
                      <w:rFonts w:hint="eastAsia" w:ascii="宋体" w:hAnsi="宋体" w:cs="宋体"/>
                    </w:rPr>
                  </w:pPr>
                </w:p>
              </w:tc>
              <w:tc>
                <w:tcPr>
                  <w:tcW w:w="0" w:type="auto"/>
                  <w:tcBorders>
                    <w:top w:val="single" w:color="auto" w:sz="4" w:space="0"/>
                    <w:left w:val="nil"/>
                    <w:bottom w:val="single" w:color="auto" w:sz="4" w:space="0"/>
                    <w:right w:val="single" w:color="auto" w:sz="4" w:space="0"/>
                  </w:tcBorders>
                  <w:noWrap w:val="0"/>
                  <w:vAlign w:val="center"/>
                </w:tcPr>
                <w:p>
                  <w:pPr>
                    <w:spacing w:line="360" w:lineRule="exact"/>
                    <w:rPr>
                      <w:rFonts w:hint="eastAsia" w:ascii="宋体" w:hAnsi="宋体" w:cs="宋体"/>
                      <w:szCs w:val="21"/>
                    </w:rPr>
                  </w:pPr>
                  <w:r>
                    <w:rPr>
                      <w:rFonts w:hint="eastAsia" w:ascii="宋体" w:hAnsi="宋体" w:cs="宋体"/>
                      <w:szCs w:val="21"/>
                    </w:rPr>
                    <w:t>POST run 5X</w:t>
                  </w:r>
                </w:p>
              </w:tc>
              <w:tc>
                <w:tcPr>
                  <w:tcW w:w="0" w:type="auto"/>
                  <w:tcBorders>
                    <w:top w:val="single" w:color="auto" w:sz="4" w:space="0"/>
                    <w:left w:val="nil"/>
                    <w:bottom w:val="single" w:color="auto" w:sz="4" w:space="0"/>
                    <w:right w:val="single" w:color="auto" w:sz="4" w:space="0"/>
                  </w:tcBorders>
                  <w:noWrap w:val="0"/>
                  <w:vAlign w:val="center"/>
                </w:tcPr>
                <w:p>
                  <w:pPr>
                    <w:spacing w:line="360" w:lineRule="exact"/>
                    <w:rPr>
                      <w:rFonts w:hint="eastAsia" w:ascii="宋体" w:hAnsi="宋体" w:cs="宋体"/>
                    </w:rPr>
                  </w:pPr>
                  <w:r>
                    <w:rPr>
                      <w:rFonts w:hint="eastAsia" w:ascii="宋体" w:hAnsi="宋体" w:cs="宋体"/>
                    </w:rPr>
                    <w:t>5轴后处理器</w:t>
                  </w:r>
                </w:p>
              </w:tc>
            </w:tr>
            <w:tr>
              <w:tblPrEx>
                <w:tblCellMar>
                  <w:top w:w="0" w:type="dxa"/>
                  <w:left w:w="108" w:type="dxa"/>
                  <w:bottom w:w="0" w:type="dxa"/>
                  <w:right w:w="108" w:type="dxa"/>
                </w:tblCellMar>
              </w:tblPrEx>
              <w:trPr>
                <w:cantSplit/>
                <w:trHeight w:val="318" w:hRule="atLeast"/>
              </w:trPr>
              <w:tc>
                <w:tcPr>
                  <w:tcW w:w="0" w:type="auto"/>
                  <w:vMerge w:val="continue"/>
                  <w:tcBorders>
                    <w:left w:val="nil"/>
                    <w:right w:val="single" w:color="auto" w:sz="4" w:space="0"/>
                  </w:tcBorders>
                  <w:noWrap w:val="0"/>
                  <w:vAlign w:val="center"/>
                </w:tcPr>
                <w:p>
                  <w:pPr>
                    <w:spacing w:line="360" w:lineRule="exact"/>
                    <w:rPr>
                      <w:rFonts w:hint="eastAsia" w:ascii="宋体" w:hAnsi="宋体" w:cs="宋体"/>
                    </w:rPr>
                  </w:pPr>
                </w:p>
              </w:tc>
              <w:tc>
                <w:tcPr>
                  <w:tcW w:w="0" w:type="auto"/>
                  <w:tcBorders>
                    <w:top w:val="single" w:color="auto" w:sz="4" w:space="0"/>
                    <w:left w:val="nil"/>
                    <w:bottom w:val="single" w:color="auto" w:sz="4" w:space="0"/>
                    <w:right w:val="single" w:color="auto" w:sz="4" w:space="0"/>
                  </w:tcBorders>
                  <w:noWrap w:val="0"/>
                  <w:vAlign w:val="center"/>
                </w:tcPr>
                <w:p>
                  <w:pPr>
                    <w:spacing w:line="360" w:lineRule="exact"/>
                    <w:rPr>
                      <w:rFonts w:hint="eastAsia" w:ascii="宋体" w:hAnsi="宋体" w:cs="宋体"/>
                      <w:szCs w:val="21"/>
                    </w:rPr>
                  </w:pPr>
                  <w:r>
                    <w:rPr>
                      <w:rFonts w:hint="eastAsia" w:ascii="宋体" w:hAnsi="宋体" w:cs="宋体"/>
                      <w:szCs w:val="21"/>
                    </w:rPr>
                    <w:t>1 SPP-5X</w:t>
                  </w:r>
                </w:p>
              </w:tc>
              <w:tc>
                <w:tcPr>
                  <w:tcW w:w="0" w:type="auto"/>
                  <w:tcBorders>
                    <w:top w:val="single" w:color="auto" w:sz="4" w:space="0"/>
                    <w:left w:val="nil"/>
                    <w:bottom w:val="single" w:color="auto" w:sz="4" w:space="0"/>
                    <w:right w:val="single" w:color="auto" w:sz="4" w:space="0"/>
                  </w:tcBorders>
                  <w:noWrap w:val="0"/>
                  <w:vAlign w:val="center"/>
                </w:tcPr>
                <w:p>
                  <w:pPr>
                    <w:spacing w:line="360" w:lineRule="exact"/>
                    <w:rPr>
                      <w:rFonts w:hint="eastAsia" w:ascii="宋体" w:hAnsi="宋体" w:cs="宋体"/>
                    </w:rPr>
                  </w:pPr>
                  <w:r>
                    <w:rPr>
                      <w:rFonts w:hint="eastAsia" w:ascii="宋体" w:hAnsi="宋体" w:cs="宋体"/>
                    </w:rPr>
                    <w:t>专用后处理</w:t>
                  </w:r>
                </w:p>
              </w:tc>
            </w:tr>
            <w:tr>
              <w:tblPrEx>
                <w:tblCellMar>
                  <w:top w:w="0" w:type="dxa"/>
                  <w:left w:w="108" w:type="dxa"/>
                  <w:bottom w:w="0" w:type="dxa"/>
                  <w:right w:w="108" w:type="dxa"/>
                </w:tblCellMar>
              </w:tblPrEx>
              <w:trPr>
                <w:cantSplit/>
                <w:trHeight w:val="318" w:hRule="atLeast"/>
              </w:trPr>
              <w:tc>
                <w:tcPr>
                  <w:tcW w:w="0" w:type="auto"/>
                  <w:vMerge w:val="continue"/>
                  <w:tcBorders>
                    <w:left w:val="nil"/>
                    <w:bottom w:val="single" w:color="auto" w:sz="4" w:space="0"/>
                    <w:right w:val="single" w:color="auto" w:sz="4" w:space="0"/>
                  </w:tcBorders>
                  <w:noWrap w:val="0"/>
                  <w:vAlign w:val="center"/>
                </w:tcPr>
                <w:p>
                  <w:pPr>
                    <w:spacing w:line="360" w:lineRule="exact"/>
                    <w:rPr>
                      <w:rFonts w:hint="eastAsia" w:ascii="宋体" w:hAnsi="宋体" w:cs="宋体"/>
                    </w:rPr>
                  </w:pPr>
                </w:p>
              </w:tc>
              <w:tc>
                <w:tcPr>
                  <w:tcW w:w="0" w:type="auto"/>
                  <w:tcBorders>
                    <w:top w:val="single" w:color="auto" w:sz="4" w:space="0"/>
                    <w:left w:val="nil"/>
                    <w:bottom w:val="single" w:color="auto" w:sz="4" w:space="0"/>
                    <w:right w:val="single" w:color="auto" w:sz="4" w:space="0"/>
                  </w:tcBorders>
                  <w:noWrap w:val="0"/>
                  <w:vAlign w:val="center"/>
                </w:tcPr>
                <w:p>
                  <w:pPr>
                    <w:spacing w:line="360" w:lineRule="exact"/>
                    <w:ind w:firstLine="308" w:firstLineChars="147"/>
                    <w:rPr>
                      <w:rFonts w:hint="eastAsia" w:ascii="宋体" w:hAnsi="宋体" w:cs="宋体"/>
                      <w:szCs w:val="21"/>
                    </w:rPr>
                  </w:pPr>
                  <w:r>
                    <w:rPr>
                      <w:rFonts w:hint="eastAsia" w:ascii="宋体" w:hAnsi="宋体" w:cs="宋体"/>
                      <w:szCs w:val="21"/>
                    </w:rPr>
                    <w:t>*5X-Areospace</w:t>
                  </w:r>
                </w:p>
              </w:tc>
              <w:tc>
                <w:tcPr>
                  <w:tcW w:w="0" w:type="auto"/>
                  <w:tcBorders>
                    <w:top w:val="single" w:color="auto" w:sz="4" w:space="0"/>
                    <w:left w:val="nil"/>
                    <w:bottom w:val="single" w:color="auto" w:sz="4" w:space="0"/>
                    <w:right w:val="single" w:color="auto" w:sz="4" w:space="0"/>
                  </w:tcBorders>
                  <w:noWrap w:val="0"/>
                  <w:vAlign w:val="center"/>
                </w:tcPr>
                <w:p>
                  <w:pPr>
                    <w:spacing w:line="360" w:lineRule="exact"/>
                    <w:rPr>
                      <w:rFonts w:hint="eastAsia" w:ascii="宋体" w:hAnsi="宋体" w:cs="宋体"/>
                    </w:rPr>
                  </w:pPr>
                  <w:r>
                    <w:rPr>
                      <w:rFonts w:hint="eastAsia" w:ascii="宋体" w:hAnsi="宋体" w:cs="宋体"/>
                    </w:rPr>
                    <w:t>5轴航空铣加工</w:t>
                  </w:r>
                </w:p>
              </w:tc>
            </w:tr>
          </w:tbl>
          <w:p>
            <w:pPr>
              <w:rPr>
                <w:rFonts w:ascii="宋体" w:hAnsi="宋体" w:cs="宋体"/>
                <w:sz w:val="24"/>
              </w:rPr>
            </w:pPr>
            <w:r>
              <w:rPr>
                <w:rFonts w:hint="eastAsia" w:ascii="宋体" w:hAnsi="宋体" w:cs="宋体"/>
                <w:sz w:val="24"/>
              </w:rPr>
              <w:t>二、Cimatron CAD五金模具</w:t>
            </w:r>
          </w:p>
          <w:tbl>
            <w:tblPr>
              <w:tblStyle w:val="7"/>
              <w:tblW w:w="5553" w:type="dxa"/>
              <w:tblCellSpacing w:w="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6"/>
              <w:gridCol w:w="2061"/>
              <w:gridCol w:w="29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CellSpacing w:w="20" w:type="dxa"/>
              </w:trPr>
              <w:tc>
                <w:tcPr>
                  <w:tcW w:w="476" w:type="dxa"/>
                  <w:noWrap w:val="0"/>
                  <w:vAlign w:val="center"/>
                </w:tcPr>
                <w:p>
                  <w:pPr>
                    <w:jc w:val="center"/>
                    <w:rPr>
                      <w:rFonts w:hint="eastAsia" w:ascii="宋体" w:hAnsi="宋体" w:cs="宋体"/>
                      <w:sz w:val="24"/>
                    </w:rPr>
                  </w:pPr>
                  <w:r>
                    <w:rPr>
                      <w:rFonts w:hint="eastAsia" w:ascii="宋体" w:hAnsi="宋体" w:cs="宋体"/>
                      <w:sz w:val="24"/>
                    </w:rPr>
                    <w:t>1</w:t>
                  </w:r>
                </w:p>
              </w:tc>
              <w:tc>
                <w:tcPr>
                  <w:tcW w:w="1886" w:type="dxa"/>
                  <w:noWrap w:val="0"/>
                  <w:vAlign w:val="center"/>
                </w:tcPr>
                <w:p>
                  <w:pPr>
                    <w:jc w:val="center"/>
                    <w:rPr>
                      <w:rFonts w:hint="eastAsia" w:ascii="宋体" w:hAnsi="宋体" w:cs="宋体"/>
                      <w:sz w:val="24"/>
                    </w:rPr>
                  </w:pPr>
                  <w:r>
                    <w:rPr>
                      <w:rFonts w:hint="eastAsia" w:ascii="宋体" w:hAnsi="宋体" w:cs="宋体"/>
                    </w:rPr>
                    <w:t>Catalog Tool</w:t>
                  </w:r>
                </w:p>
              </w:tc>
              <w:tc>
                <w:tcPr>
                  <w:tcW w:w="0" w:type="auto"/>
                  <w:noWrap w:val="0"/>
                  <w:vAlign w:val="center"/>
                </w:tcPr>
                <w:p>
                  <w:pPr>
                    <w:jc w:val="center"/>
                    <w:rPr>
                      <w:rFonts w:hint="eastAsia" w:ascii="宋体" w:hAnsi="宋体" w:cs="宋体"/>
                      <w:sz w:val="24"/>
                    </w:rPr>
                  </w:pPr>
                  <w:r>
                    <w:rPr>
                      <w:rFonts w:hint="eastAsia" w:ascii="宋体" w:hAnsi="宋体" w:cs="宋体"/>
                    </w:rPr>
                    <w:t>零件库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CellSpacing w:w="20" w:type="dxa"/>
              </w:trPr>
              <w:tc>
                <w:tcPr>
                  <w:tcW w:w="476" w:type="dxa"/>
                  <w:noWrap w:val="0"/>
                  <w:vAlign w:val="center"/>
                </w:tcPr>
                <w:p>
                  <w:pPr>
                    <w:jc w:val="center"/>
                    <w:rPr>
                      <w:rFonts w:hint="eastAsia" w:ascii="宋体" w:hAnsi="宋体" w:cs="宋体"/>
                      <w:sz w:val="24"/>
                    </w:rPr>
                  </w:pPr>
                  <w:r>
                    <w:rPr>
                      <w:rFonts w:hint="eastAsia" w:ascii="宋体" w:hAnsi="宋体" w:cs="宋体"/>
                      <w:sz w:val="24"/>
                    </w:rPr>
                    <w:t>2</w:t>
                  </w:r>
                </w:p>
              </w:tc>
              <w:tc>
                <w:tcPr>
                  <w:tcW w:w="1886" w:type="dxa"/>
                  <w:noWrap w:val="0"/>
                  <w:vAlign w:val="center"/>
                </w:tcPr>
                <w:p>
                  <w:pPr>
                    <w:jc w:val="center"/>
                    <w:rPr>
                      <w:rFonts w:hint="eastAsia" w:ascii="宋体" w:hAnsi="宋体" w:cs="宋体"/>
                      <w:sz w:val="24"/>
                    </w:rPr>
                  </w:pPr>
                  <w:r>
                    <w:rPr>
                      <w:rFonts w:hint="eastAsia" w:ascii="宋体" w:hAnsi="宋体" w:cs="宋体"/>
                    </w:rPr>
                    <w:t>Sketcher</w:t>
                  </w:r>
                </w:p>
              </w:tc>
              <w:tc>
                <w:tcPr>
                  <w:tcW w:w="0" w:type="auto"/>
                  <w:noWrap w:val="0"/>
                  <w:vAlign w:val="center"/>
                </w:tcPr>
                <w:p>
                  <w:pPr>
                    <w:jc w:val="center"/>
                    <w:rPr>
                      <w:rFonts w:hint="eastAsia" w:ascii="宋体" w:hAnsi="宋体" w:cs="宋体"/>
                      <w:sz w:val="24"/>
                    </w:rPr>
                  </w:pPr>
                  <w:r>
                    <w:rPr>
                      <w:rFonts w:hint="eastAsia" w:ascii="宋体" w:hAnsi="宋体" w:cs="宋体"/>
                    </w:rPr>
                    <w:t>草图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CellSpacing w:w="20" w:type="dxa"/>
              </w:trPr>
              <w:tc>
                <w:tcPr>
                  <w:tcW w:w="476" w:type="dxa"/>
                  <w:noWrap w:val="0"/>
                  <w:vAlign w:val="center"/>
                </w:tcPr>
                <w:p>
                  <w:pPr>
                    <w:jc w:val="center"/>
                    <w:rPr>
                      <w:rFonts w:hint="eastAsia" w:ascii="宋体" w:hAnsi="宋体" w:cs="宋体"/>
                      <w:sz w:val="24"/>
                    </w:rPr>
                  </w:pPr>
                  <w:r>
                    <w:rPr>
                      <w:rFonts w:hint="eastAsia" w:ascii="宋体" w:hAnsi="宋体" w:cs="宋体"/>
                      <w:sz w:val="24"/>
                    </w:rPr>
                    <w:t>3</w:t>
                  </w:r>
                </w:p>
              </w:tc>
              <w:tc>
                <w:tcPr>
                  <w:tcW w:w="1886" w:type="dxa"/>
                  <w:noWrap w:val="0"/>
                  <w:vAlign w:val="center"/>
                </w:tcPr>
                <w:p>
                  <w:pPr>
                    <w:jc w:val="center"/>
                    <w:rPr>
                      <w:rFonts w:hint="eastAsia" w:ascii="宋体" w:hAnsi="宋体" w:cs="宋体"/>
                      <w:sz w:val="24"/>
                    </w:rPr>
                  </w:pPr>
                  <w:r>
                    <w:rPr>
                      <w:rFonts w:hint="eastAsia" w:ascii="宋体" w:hAnsi="宋体" w:cs="宋体"/>
                    </w:rPr>
                    <w:t>Drafting</w:t>
                  </w:r>
                </w:p>
              </w:tc>
              <w:tc>
                <w:tcPr>
                  <w:tcW w:w="0" w:type="auto"/>
                  <w:noWrap w:val="0"/>
                  <w:vAlign w:val="center"/>
                </w:tcPr>
                <w:p>
                  <w:pPr>
                    <w:jc w:val="center"/>
                    <w:rPr>
                      <w:rFonts w:hint="eastAsia" w:ascii="宋体" w:hAnsi="宋体" w:cs="宋体"/>
                      <w:sz w:val="24"/>
                    </w:rPr>
                  </w:pPr>
                  <w:r>
                    <w:rPr>
                      <w:rFonts w:hint="eastAsia" w:ascii="宋体" w:hAnsi="宋体" w:cs="宋体"/>
                    </w:rPr>
                    <w:t>工程图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CellSpacing w:w="20" w:type="dxa"/>
              </w:trPr>
              <w:tc>
                <w:tcPr>
                  <w:tcW w:w="476" w:type="dxa"/>
                  <w:noWrap w:val="0"/>
                  <w:vAlign w:val="center"/>
                </w:tcPr>
                <w:p>
                  <w:pPr>
                    <w:jc w:val="center"/>
                    <w:rPr>
                      <w:rFonts w:hint="eastAsia" w:ascii="宋体" w:hAnsi="宋体" w:cs="宋体"/>
                      <w:sz w:val="24"/>
                    </w:rPr>
                  </w:pPr>
                  <w:r>
                    <w:rPr>
                      <w:rFonts w:hint="eastAsia" w:ascii="宋体" w:hAnsi="宋体" w:cs="宋体"/>
                      <w:sz w:val="24"/>
                    </w:rPr>
                    <w:t>4</w:t>
                  </w:r>
                </w:p>
              </w:tc>
              <w:tc>
                <w:tcPr>
                  <w:tcW w:w="1886" w:type="dxa"/>
                  <w:noWrap w:val="0"/>
                  <w:vAlign w:val="center"/>
                </w:tcPr>
                <w:p>
                  <w:pPr>
                    <w:jc w:val="center"/>
                    <w:rPr>
                      <w:rFonts w:hint="eastAsia" w:ascii="宋体" w:hAnsi="宋体" w:cs="宋体"/>
                      <w:sz w:val="24"/>
                    </w:rPr>
                  </w:pPr>
                  <w:r>
                    <w:rPr>
                      <w:rFonts w:hint="eastAsia" w:ascii="宋体" w:hAnsi="宋体" w:cs="宋体"/>
                    </w:rPr>
                    <w:t>Solids/Surface/WF</w:t>
                  </w:r>
                </w:p>
              </w:tc>
              <w:tc>
                <w:tcPr>
                  <w:tcW w:w="0" w:type="auto"/>
                  <w:noWrap w:val="0"/>
                  <w:vAlign w:val="center"/>
                </w:tcPr>
                <w:p>
                  <w:pPr>
                    <w:jc w:val="center"/>
                    <w:rPr>
                      <w:rFonts w:hint="eastAsia" w:ascii="宋体" w:hAnsi="宋体" w:cs="宋体"/>
                      <w:sz w:val="24"/>
                    </w:rPr>
                  </w:pPr>
                  <w:r>
                    <w:rPr>
                      <w:rFonts w:hint="eastAsia" w:ascii="宋体" w:hAnsi="宋体" w:cs="宋体"/>
                    </w:rPr>
                    <w:t>实体/曲面/开放性实体 open solid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CellSpacing w:w="20" w:type="dxa"/>
              </w:trPr>
              <w:tc>
                <w:tcPr>
                  <w:tcW w:w="476" w:type="dxa"/>
                  <w:noWrap w:val="0"/>
                  <w:vAlign w:val="center"/>
                </w:tcPr>
                <w:p>
                  <w:pPr>
                    <w:jc w:val="center"/>
                    <w:rPr>
                      <w:rFonts w:hint="eastAsia" w:ascii="宋体" w:hAnsi="宋体" w:cs="宋体"/>
                      <w:sz w:val="24"/>
                    </w:rPr>
                  </w:pPr>
                  <w:r>
                    <w:rPr>
                      <w:rFonts w:hint="eastAsia" w:ascii="宋体" w:hAnsi="宋体" w:cs="宋体"/>
                      <w:sz w:val="24"/>
                    </w:rPr>
                    <w:t>5</w:t>
                  </w:r>
                </w:p>
              </w:tc>
              <w:tc>
                <w:tcPr>
                  <w:tcW w:w="1886" w:type="dxa"/>
                  <w:noWrap w:val="0"/>
                  <w:vAlign w:val="center"/>
                </w:tcPr>
                <w:p>
                  <w:pPr>
                    <w:jc w:val="center"/>
                    <w:rPr>
                      <w:rFonts w:hint="eastAsia" w:ascii="宋体" w:hAnsi="宋体" w:cs="宋体"/>
                      <w:sz w:val="24"/>
                    </w:rPr>
                  </w:pPr>
                  <w:r>
                    <w:rPr>
                      <w:rFonts w:hint="eastAsia" w:ascii="宋体" w:hAnsi="宋体" w:cs="宋体"/>
                      <w:sz w:val="24"/>
                    </w:rPr>
                    <w:t xml:space="preserve"> </w:t>
                  </w:r>
                  <w:r>
                    <w:rPr>
                      <w:rFonts w:hint="eastAsia" w:ascii="宋体" w:hAnsi="宋体" w:cs="宋体"/>
                    </w:rPr>
                    <w:t>Assembly</w:t>
                  </w:r>
                </w:p>
              </w:tc>
              <w:tc>
                <w:tcPr>
                  <w:tcW w:w="0" w:type="auto"/>
                  <w:noWrap w:val="0"/>
                  <w:vAlign w:val="center"/>
                </w:tcPr>
                <w:p>
                  <w:pPr>
                    <w:jc w:val="center"/>
                    <w:rPr>
                      <w:rFonts w:hint="eastAsia" w:ascii="宋体" w:hAnsi="宋体" w:cs="宋体"/>
                      <w:sz w:val="24"/>
                    </w:rPr>
                  </w:pPr>
                  <w:r>
                    <w:rPr>
                      <w:rFonts w:hint="eastAsia" w:ascii="宋体" w:hAnsi="宋体" w:cs="宋体"/>
                    </w:rPr>
                    <w:t>装配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CellSpacing w:w="20" w:type="dxa"/>
              </w:trPr>
              <w:tc>
                <w:tcPr>
                  <w:tcW w:w="476" w:type="dxa"/>
                  <w:noWrap w:val="0"/>
                  <w:vAlign w:val="center"/>
                </w:tcPr>
                <w:p>
                  <w:pPr>
                    <w:jc w:val="center"/>
                    <w:rPr>
                      <w:rFonts w:hint="eastAsia" w:ascii="宋体" w:hAnsi="宋体" w:cs="宋体"/>
                      <w:sz w:val="24"/>
                    </w:rPr>
                  </w:pPr>
                  <w:r>
                    <w:rPr>
                      <w:rFonts w:hint="eastAsia" w:ascii="宋体" w:hAnsi="宋体" w:cs="宋体"/>
                      <w:sz w:val="24"/>
                    </w:rPr>
                    <w:t>6</w:t>
                  </w:r>
                </w:p>
              </w:tc>
              <w:tc>
                <w:tcPr>
                  <w:tcW w:w="1886" w:type="dxa"/>
                  <w:noWrap w:val="0"/>
                  <w:vAlign w:val="center"/>
                </w:tcPr>
                <w:p>
                  <w:pPr>
                    <w:jc w:val="center"/>
                    <w:rPr>
                      <w:rFonts w:hint="eastAsia" w:ascii="宋体" w:hAnsi="宋体" w:cs="宋体"/>
                      <w:sz w:val="24"/>
                    </w:rPr>
                  </w:pPr>
                  <w:r>
                    <w:rPr>
                      <w:rFonts w:hint="eastAsia" w:ascii="宋体" w:hAnsi="宋体" w:cs="宋体"/>
                    </w:rPr>
                    <w:t>Quick Compare</w:t>
                  </w:r>
                </w:p>
              </w:tc>
              <w:tc>
                <w:tcPr>
                  <w:tcW w:w="0" w:type="auto"/>
                  <w:noWrap w:val="0"/>
                  <w:vAlign w:val="center"/>
                </w:tcPr>
                <w:p>
                  <w:pPr>
                    <w:jc w:val="center"/>
                    <w:rPr>
                      <w:rFonts w:hint="eastAsia" w:ascii="宋体" w:hAnsi="宋体" w:cs="宋体"/>
                      <w:sz w:val="24"/>
                    </w:rPr>
                  </w:pPr>
                  <w:r>
                    <w:rPr>
                      <w:rFonts w:hint="eastAsia" w:ascii="宋体" w:hAnsi="宋体" w:cs="宋体"/>
                    </w:rPr>
                    <w:t>快速比较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CellSpacing w:w="20" w:type="dxa"/>
              </w:trPr>
              <w:tc>
                <w:tcPr>
                  <w:tcW w:w="476" w:type="dxa"/>
                  <w:noWrap w:val="0"/>
                  <w:vAlign w:val="center"/>
                </w:tcPr>
                <w:p>
                  <w:pPr>
                    <w:jc w:val="center"/>
                    <w:rPr>
                      <w:rFonts w:hint="eastAsia" w:ascii="宋体" w:hAnsi="宋体" w:cs="宋体"/>
                      <w:sz w:val="24"/>
                    </w:rPr>
                  </w:pPr>
                  <w:r>
                    <w:rPr>
                      <w:rFonts w:hint="eastAsia" w:ascii="宋体" w:hAnsi="宋体" w:cs="宋体"/>
                      <w:sz w:val="24"/>
                    </w:rPr>
                    <w:t>7</w:t>
                  </w:r>
                </w:p>
              </w:tc>
              <w:tc>
                <w:tcPr>
                  <w:tcW w:w="1886" w:type="dxa"/>
                  <w:noWrap w:val="0"/>
                  <w:vAlign w:val="center"/>
                </w:tcPr>
                <w:p>
                  <w:pPr>
                    <w:jc w:val="center"/>
                    <w:rPr>
                      <w:rFonts w:hint="eastAsia" w:ascii="宋体" w:hAnsi="宋体" w:cs="宋体"/>
                      <w:sz w:val="24"/>
                    </w:rPr>
                  </w:pPr>
                  <w:r>
                    <w:rPr>
                      <w:rFonts w:hint="eastAsia" w:ascii="宋体" w:hAnsi="宋体" w:cs="宋体"/>
                    </w:rPr>
                    <w:t>Concurrency</w:t>
                  </w:r>
                </w:p>
              </w:tc>
              <w:tc>
                <w:tcPr>
                  <w:tcW w:w="0" w:type="auto"/>
                  <w:noWrap w:val="0"/>
                  <w:vAlign w:val="center"/>
                </w:tcPr>
                <w:p>
                  <w:pPr>
                    <w:jc w:val="center"/>
                    <w:rPr>
                      <w:rFonts w:hint="eastAsia" w:ascii="宋体" w:hAnsi="宋体" w:cs="宋体"/>
                      <w:sz w:val="24"/>
                    </w:rPr>
                  </w:pPr>
                  <w:r>
                    <w:rPr>
                      <w:rFonts w:hint="eastAsia" w:ascii="宋体" w:hAnsi="宋体" w:cs="宋体"/>
                    </w:rPr>
                    <w:t>协同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CellSpacing w:w="20" w:type="dxa"/>
              </w:trPr>
              <w:tc>
                <w:tcPr>
                  <w:tcW w:w="476" w:type="dxa"/>
                  <w:noWrap w:val="0"/>
                  <w:vAlign w:val="center"/>
                </w:tcPr>
                <w:p>
                  <w:pPr>
                    <w:jc w:val="center"/>
                    <w:rPr>
                      <w:rFonts w:hint="eastAsia" w:ascii="宋体" w:hAnsi="宋体" w:cs="宋体"/>
                      <w:sz w:val="24"/>
                    </w:rPr>
                  </w:pPr>
                  <w:r>
                    <w:rPr>
                      <w:rFonts w:hint="eastAsia" w:ascii="宋体" w:hAnsi="宋体" w:cs="宋体"/>
                      <w:sz w:val="24"/>
                    </w:rPr>
                    <w:t>9</w:t>
                  </w:r>
                </w:p>
              </w:tc>
              <w:tc>
                <w:tcPr>
                  <w:tcW w:w="1886" w:type="dxa"/>
                  <w:noWrap w:val="0"/>
                  <w:vAlign w:val="center"/>
                </w:tcPr>
                <w:p>
                  <w:pPr>
                    <w:jc w:val="center"/>
                    <w:rPr>
                      <w:rFonts w:hint="eastAsia" w:ascii="宋体" w:hAnsi="宋体" w:cs="宋体"/>
                      <w:sz w:val="24"/>
                    </w:rPr>
                  </w:pPr>
                  <w:r>
                    <w:rPr>
                      <w:rFonts w:hint="eastAsia" w:ascii="宋体" w:hAnsi="宋体" w:cs="宋体"/>
                    </w:rPr>
                    <w:t>Die Strip Design</w:t>
                  </w:r>
                </w:p>
              </w:tc>
              <w:tc>
                <w:tcPr>
                  <w:tcW w:w="0" w:type="auto"/>
                  <w:noWrap w:val="0"/>
                  <w:vAlign w:val="center"/>
                </w:tcPr>
                <w:p>
                  <w:pPr>
                    <w:jc w:val="center"/>
                    <w:rPr>
                      <w:rFonts w:hint="eastAsia" w:ascii="宋体" w:hAnsi="宋体" w:cs="宋体"/>
                      <w:sz w:val="24"/>
                    </w:rPr>
                  </w:pPr>
                  <w:r>
                    <w:rPr>
                      <w:rFonts w:hint="eastAsia" w:ascii="宋体" w:hAnsi="宋体" w:cs="宋体"/>
                    </w:rPr>
                    <w:t>带料设计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CellSpacing w:w="20" w:type="dxa"/>
              </w:trPr>
              <w:tc>
                <w:tcPr>
                  <w:tcW w:w="476" w:type="dxa"/>
                  <w:noWrap w:val="0"/>
                  <w:vAlign w:val="center"/>
                </w:tcPr>
                <w:p>
                  <w:pPr>
                    <w:jc w:val="center"/>
                    <w:rPr>
                      <w:rFonts w:hint="eastAsia" w:ascii="宋体" w:hAnsi="宋体" w:cs="宋体"/>
                      <w:sz w:val="24"/>
                    </w:rPr>
                  </w:pPr>
                  <w:r>
                    <w:rPr>
                      <w:rFonts w:hint="eastAsia" w:ascii="宋体" w:hAnsi="宋体" w:cs="宋体"/>
                      <w:sz w:val="24"/>
                    </w:rPr>
                    <w:t>10</w:t>
                  </w:r>
                </w:p>
              </w:tc>
              <w:tc>
                <w:tcPr>
                  <w:tcW w:w="1886" w:type="dxa"/>
                  <w:noWrap w:val="0"/>
                  <w:vAlign w:val="center"/>
                </w:tcPr>
                <w:p>
                  <w:pPr>
                    <w:jc w:val="center"/>
                    <w:rPr>
                      <w:rFonts w:hint="eastAsia" w:ascii="宋体" w:hAnsi="宋体" w:cs="宋体"/>
                      <w:sz w:val="24"/>
                    </w:rPr>
                  </w:pPr>
                  <w:r>
                    <w:rPr>
                      <w:rFonts w:hint="eastAsia" w:ascii="宋体" w:hAnsi="宋体" w:cs="宋体"/>
                    </w:rPr>
                    <w:t>Die Tool Design</w:t>
                  </w:r>
                </w:p>
              </w:tc>
              <w:tc>
                <w:tcPr>
                  <w:tcW w:w="0" w:type="auto"/>
                  <w:noWrap w:val="0"/>
                  <w:vAlign w:val="center"/>
                </w:tcPr>
                <w:p>
                  <w:pPr>
                    <w:jc w:val="center"/>
                    <w:rPr>
                      <w:rFonts w:hint="eastAsia" w:ascii="宋体" w:hAnsi="宋体" w:cs="宋体"/>
                      <w:sz w:val="24"/>
                    </w:rPr>
                  </w:pPr>
                  <w:r>
                    <w:rPr>
                      <w:rFonts w:hint="eastAsia" w:ascii="宋体" w:hAnsi="宋体" w:cs="宋体"/>
                    </w:rPr>
                    <w:t>冲压模具设计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CellSpacing w:w="20" w:type="dxa"/>
              </w:trPr>
              <w:tc>
                <w:tcPr>
                  <w:tcW w:w="476" w:type="dxa"/>
                  <w:noWrap w:val="0"/>
                  <w:vAlign w:val="center"/>
                </w:tcPr>
                <w:p>
                  <w:pPr>
                    <w:jc w:val="center"/>
                    <w:rPr>
                      <w:rFonts w:hint="eastAsia" w:ascii="宋体" w:hAnsi="宋体" w:cs="宋体"/>
                      <w:sz w:val="24"/>
                    </w:rPr>
                  </w:pPr>
                  <w:r>
                    <w:rPr>
                      <w:rFonts w:hint="eastAsia" w:ascii="宋体" w:hAnsi="宋体" w:cs="宋体"/>
                      <w:sz w:val="24"/>
                    </w:rPr>
                    <w:t>11</w:t>
                  </w:r>
                </w:p>
              </w:tc>
              <w:tc>
                <w:tcPr>
                  <w:tcW w:w="1886" w:type="dxa"/>
                  <w:noWrap w:val="0"/>
                  <w:vAlign w:val="center"/>
                </w:tcPr>
                <w:p>
                  <w:pPr>
                    <w:jc w:val="center"/>
                    <w:rPr>
                      <w:rFonts w:hint="eastAsia" w:ascii="宋体" w:hAnsi="宋体" w:cs="宋体"/>
                      <w:sz w:val="24"/>
                    </w:rPr>
                  </w:pPr>
                  <w:r>
                    <w:rPr>
                      <w:rFonts w:hint="eastAsia" w:ascii="宋体" w:hAnsi="宋体" w:cs="宋体"/>
                    </w:rPr>
                    <w:t>Die Safety Zone Analysis</w:t>
                  </w:r>
                </w:p>
              </w:tc>
              <w:tc>
                <w:tcPr>
                  <w:tcW w:w="0" w:type="auto"/>
                  <w:noWrap w:val="0"/>
                  <w:vAlign w:val="center"/>
                </w:tcPr>
                <w:p>
                  <w:pPr>
                    <w:widowControl/>
                    <w:spacing w:before="100" w:beforeAutospacing="1" w:after="100" w:afterAutospacing="1" w:line="225" w:lineRule="atLeast"/>
                    <w:jc w:val="left"/>
                    <w:rPr>
                      <w:rFonts w:hint="eastAsia" w:ascii="宋体" w:hAnsi="宋体" w:cs="宋体"/>
                    </w:rPr>
                  </w:pPr>
                  <w:r>
                    <w:rPr>
                      <w:rFonts w:hint="eastAsia" w:ascii="宋体" w:hAnsi="宋体" w:cs="宋体"/>
                    </w:rPr>
                    <w:t>冲压安全区域分析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CellSpacing w:w="20" w:type="dxa"/>
              </w:trPr>
              <w:tc>
                <w:tcPr>
                  <w:tcW w:w="476" w:type="dxa"/>
                  <w:noWrap w:val="0"/>
                  <w:vAlign w:val="center"/>
                </w:tcPr>
                <w:p>
                  <w:pPr>
                    <w:jc w:val="center"/>
                    <w:rPr>
                      <w:rFonts w:hint="eastAsia" w:ascii="宋体" w:hAnsi="宋体" w:cs="宋体"/>
                      <w:sz w:val="24"/>
                    </w:rPr>
                  </w:pPr>
                  <w:r>
                    <w:rPr>
                      <w:rFonts w:hint="eastAsia" w:ascii="宋体" w:hAnsi="宋体" w:cs="宋体"/>
                      <w:sz w:val="24"/>
                    </w:rPr>
                    <w:t>12</w:t>
                  </w:r>
                </w:p>
              </w:tc>
              <w:tc>
                <w:tcPr>
                  <w:tcW w:w="1886" w:type="dxa"/>
                  <w:noWrap w:val="0"/>
                  <w:vAlign w:val="center"/>
                </w:tcPr>
                <w:p>
                  <w:pPr>
                    <w:widowControl/>
                    <w:spacing w:before="100" w:beforeAutospacing="1" w:after="100" w:afterAutospacing="1" w:line="225" w:lineRule="atLeast"/>
                    <w:jc w:val="left"/>
                    <w:rPr>
                      <w:rFonts w:hint="eastAsia" w:ascii="宋体" w:hAnsi="宋体" w:cs="宋体"/>
                    </w:rPr>
                  </w:pPr>
                  <w:r>
                    <w:rPr>
                      <w:rFonts w:hint="eastAsia" w:ascii="宋体" w:hAnsi="宋体" w:cs="宋体"/>
                    </w:rPr>
                    <w:t>Die Thickness &amp; Thinning Analysis</w:t>
                  </w:r>
                </w:p>
              </w:tc>
              <w:tc>
                <w:tcPr>
                  <w:tcW w:w="0" w:type="auto"/>
                  <w:noWrap w:val="0"/>
                  <w:vAlign w:val="center"/>
                </w:tcPr>
                <w:p>
                  <w:pPr>
                    <w:widowControl/>
                    <w:spacing w:before="100" w:beforeAutospacing="1" w:after="100" w:afterAutospacing="1" w:line="225" w:lineRule="atLeast"/>
                    <w:jc w:val="left"/>
                    <w:rPr>
                      <w:rFonts w:hint="eastAsia" w:ascii="宋体" w:hAnsi="宋体" w:cs="宋体"/>
                    </w:rPr>
                  </w:pPr>
                  <w:r>
                    <w:rPr>
                      <w:rFonts w:hint="eastAsia" w:ascii="宋体" w:hAnsi="宋体" w:cs="宋体"/>
                    </w:rPr>
                    <w:t>冲压厚度变化分析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CellSpacing w:w="20" w:type="dxa"/>
              </w:trPr>
              <w:tc>
                <w:tcPr>
                  <w:tcW w:w="476" w:type="dxa"/>
                  <w:noWrap w:val="0"/>
                  <w:vAlign w:val="center"/>
                </w:tcPr>
                <w:p>
                  <w:pPr>
                    <w:jc w:val="center"/>
                    <w:rPr>
                      <w:rFonts w:hint="eastAsia" w:ascii="宋体" w:hAnsi="宋体" w:cs="宋体"/>
                      <w:sz w:val="24"/>
                    </w:rPr>
                  </w:pPr>
                  <w:r>
                    <w:rPr>
                      <w:rFonts w:hint="eastAsia" w:ascii="宋体" w:hAnsi="宋体" w:cs="宋体"/>
                      <w:sz w:val="24"/>
                    </w:rPr>
                    <w:t>13</w:t>
                  </w:r>
                </w:p>
              </w:tc>
              <w:tc>
                <w:tcPr>
                  <w:tcW w:w="1886" w:type="dxa"/>
                  <w:noWrap w:val="0"/>
                  <w:vAlign w:val="center"/>
                </w:tcPr>
                <w:p>
                  <w:pPr>
                    <w:jc w:val="center"/>
                    <w:rPr>
                      <w:rFonts w:hint="eastAsia" w:ascii="宋体" w:hAnsi="宋体" w:cs="宋体"/>
                      <w:sz w:val="24"/>
                    </w:rPr>
                  </w:pPr>
                  <w:r>
                    <w:rPr>
                      <w:rFonts w:hint="eastAsia" w:ascii="宋体" w:hAnsi="宋体" w:cs="宋体"/>
                    </w:rPr>
                    <w:t>Sheet Metal</w:t>
                  </w:r>
                </w:p>
              </w:tc>
              <w:tc>
                <w:tcPr>
                  <w:tcW w:w="0" w:type="auto"/>
                  <w:noWrap w:val="0"/>
                  <w:vAlign w:val="center"/>
                </w:tcPr>
                <w:p>
                  <w:pPr>
                    <w:jc w:val="center"/>
                    <w:rPr>
                      <w:rFonts w:hint="eastAsia" w:ascii="宋体" w:hAnsi="宋体" w:cs="宋体"/>
                      <w:sz w:val="24"/>
                    </w:rPr>
                  </w:pPr>
                  <w:r>
                    <w:rPr>
                      <w:rFonts w:hint="eastAsia" w:ascii="宋体" w:hAnsi="宋体" w:cs="宋体"/>
                    </w:rPr>
                    <w:t>中性层提取，折弯，展开，展平，扭曲以及高级曲面和参数化实体功能。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CellSpacing w:w="20" w:type="dxa"/>
              </w:trPr>
              <w:tc>
                <w:tcPr>
                  <w:tcW w:w="476" w:type="dxa"/>
                  <w:noWrap w:val="0"/>
                  <w:vAlign w:val="center"/>
                </w:tcPr>
                <w:p>
                  <w:pPr>
                    <w:jc w:val="center"/>
                    <w:rPr>
                      <w:rFonts w:hint="eastAsia" w:ascii="宋体" w:hAnsi="宋体" w:cs="宋体"/>
                      <w:sz w:val="24"/>
                    </w:rPr>
                  </w:pPr>
                  <w:r>
                    <w:rPr>
                      <w:rFonts w:hint="eastAsia" w:ascii="宋体" w:hAnsi="宋体" w:cs="宋体"/>
                      <w:sz w:val="24"/>
                    </w:rPr>
                    <w:t>14</w:t>
                  </w:r>
                </w:p>
              </w:tc>
              <w:tc>
                <w:tcPr>
                  <w:tcW w:w="1886" w:type="dxa"/>
                  <w:noWrap w:val="0"/>
                  <w:vAlign w:val="center"/>
                </w:tcPr>
                <w:p>
                  <w:pPr>
                    <w:jc w:val="center"/>
                    <w:rPr>
                      <w:rFonts w:hint="eastAsia" w:ascii="宋体" w:hAnsi="宋体" w:cs="宋体"/>
                      <w:sz w:val="24"/>
                    </w:rPr>
                  </w:pPr>
                  <w:r>
                    <w:rPr>
                      <w:rFonts w:hint="eastAsia" w:ascii="宋体" w:hAnsi="宋体" w:cs="宋体"/>
                    </w:rPr>
                    <w:t>Sheet Metal with Blank</w:t>
                  </w:r>
                </w:p>
              </w:tc>
              <w:tc>
                <w:tcPr>
                  <w:tcW w:w="0" w:type="auto"/>
                  <w:noWrap w:val="0"/>
                  <w:vAlign w:val="center"/>
                </w:tcPr>
                <w:p>
                  <w:pPr>
                    <w:widowControl/>
                    <w:spacing w:before="100" w:beforeAutospacing="1" w:after="100" w:afterAutospacing="1" w:line="225" w:lineRule="atLeast"/>
                    <w:jc w:val="left"/>
                    <w:rPr>
                      <w:rFonts w:hint="eastAsia" w:ascii="宋体" w:hAnsi="宋体" w:cs="宋体"/>
                    </w:rPr>
                  </w:pPr>
                  <w:r>
                    <w:rPr>
                      <w:rFonts w:hint="eastAsia" w:ascii="宋体" w:hAnsi="宋体" w:cs="宋体"/>
                    </w:rPr>
                    <w:t>胚料和局部展开。有了这两个功能可以在设计工位外型的时候快速精确，快速指的是局部展平非常灵活，精确指的是展开零件时，不但可以考虑材质而且还有精度选项；还有在客户购买了分析模块以后，还可以进行安全和应力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CellSpacing w:w="20" w:type="dxa"/>
              </w:trPr>
              <w:tc>
                <w:tcPr>
                  <w:tcW w:w="476" w:type="dxa"/>
                  <w:noWrap w:val="0"/>
                  <w:vAlign w:val="center"/>
                </w:tcPr>
                <w:p>
                  <w:pPr>
                    <w:jc w:val="center"/>
                    <w:rPr>
                      <w:rFonts w:hint="eastAsia" w:ascii="宋体" w:hAnsi="宋体" w:cs="宋体"/>
                      <w:sz w:val="24"/>
                    </w:rPr>
                  </w:pPr>
                  <w:r>
                    <w:rPr>
                      <w:rFonts w:hint="eastAsia" w:ascii="宋体" w:hAnsi="宋体" w:cs="宋体"/>
                      <w:sz w:val="24"/>
                    </w:rPr>
                    <w:t>15</w:t>
                  </w:r>
                </w:p>
              </w:tc>
              <w:tc>
                <w:tcPr>
                  <w:tcW w:w="1886" w:type="dxa"/>
                  <w:noWrap w:val="0"/>
                  <w:vAlign w:val="center"/>
                </w:tcPr>
                <w:p>
                  <w:pPr>
                    <w:jc w:val="center"/>
                    <w:rPr>
                      <w:rFonts w:hint="eastAsia" w:ascii="宋体" w:hAnsi="宋体" w:cs="宋体"/>
                      <w:sz w:val="24"/>
                    </w:rPr>
                  </w:pPr>
                  <w:r>
                    <w:rPr>
                      <w:rFonts w:hint="eastAsia" w:ascii="宋体" w:hAnsi="宋体" w:cs="宋体"/>
                    </w:rPr>
                    <w:t>Standard DI</w:t>
                  </w:r>
                </w:p>
              </w:tc>
              <w:tc>
                <w:tcPr>
                  <w:tcW w:w="0" w:type="auto"/>
                  <w:noWrap w:val="0"/>
                  <w:vAlign w:val="center"/>
                </w:tcPr>
                <w:p>
                  <w:pPr>
                    <w:jc w:val="center"/>
                    <w:rPr>
                      <w:rFonts w:hint="eastAsia" w:ascii="宋体" w:hAnsi="宋体" w:cs="宋体"/>
                    </w:rPr>
                  </w:pPr>
                  <w:r>
                    <w:rPr>
                      <w:rFonts w:hint="eastAsia" w:ascii="宋体" w:hAnsi="宋体" w:cs="宋体"/>
                    </w:rPr>
                    <w:t>DWG, DXF, IGES, STEP, VDA and PARASOLID SAT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CellSpacing w:w="20" w:type="dxa"/>
              </w:trPr>
              <w:tc>
                <w:tcPr>
                  <w:tcW w:w="476" w:type="dxa"/>
                  <w:noWrap w:val="0"/>
                  <w:vAlign w:val="center"/>
                </w:tcPr>
                <w:p>
                  <w:pPr>
                    <w:jc w:val="center"/>
                    <w:rPr>
                      <w:rFonts w:hint="eastAsia" w:ascii="宋体" w:hAnsi="宋体" w:cs="宋体"/>
                      <w:sz w:val="24"/>
                    </w:rPr>
                  </w:pPr>
                  <w:r>
                    <w:rPr>
                      <w:rFonts w:hint="eastAsia" w:ascii="宋体" w:hAnsi="宋体" w:cs="宋体"/>
                      <w:sz w:val="24"/>
                    </w:rPr>
                    <w:t>16</w:t>
                  </w:r>
                </w:p>
              </w:tc>
              <w:tc>
                <w:tcPr>
                  <w:tcW w:w="1886" w:type="dxa"/>
                  <w:noWrap w:val="0"/>
                  <w:vAlign w:val="center"/>
                </w:tcPr>
                <w:p>
                  <w:pPr>
                    <w:jc w:val="center"/>
                    <w:rPr>
                      <w:rFonts w:hint="eastAsia" w:ascii="宋体" w:hAnsi="宋体" w:cs="宋体"/>
                      <w:sz w:val="24"/>
                    </w:rPr>
                  </w:pPr>
                  <w:r>
                    <w:rPr>
                      <w:rFonts w:hint="eastAsia" w:ascii="宋体" w:hAnsi="宋体" w:cs="宋体"/>
                      <w:sz w:val="24"/>
                    </w:rPr>
                    <w:t>标准件库</w:t>
                  </w:r>
                </w:p>
              </w:tc>
              <w:tc>
                <w:tcPr>
                  <w:tcW w:w="0" w:type="auto"/>
                  <w:noWrap w:val="0"/>
                  <w:vAlign w:val="center"/>
                </w:tcPr>
                <w:p>
                  <w:pPr>
                    <w:jc w:val="center"/>
                    <w:rPr>
                      <w:rFonts w:hint="eastAsia" w:ascii="宋体" w:hAnsi="宋体" w:cs="宋体"/>
                      <w:sz w:val="24"/>
                    </w:rPr>
                  </w:pPr>
                  <w:r>
                    <w:rPr>
                      <w:rFonts w:hint="eastAsia" w:ascii="宋体" w:hAnsi="宋体" w:cs="宋体"/>
                      <w:sz w:val="24"/>
                    </w:rPr>
                    <w:t>全球最新的标准件库：DME mm 、 DME Inch 、Hasco mm、Hasco inch、Futaba、 Kishin、 Misumi、 LKM、 DMS Strack、 Meusburger 、Sideco、Pedroddi、TVMP、CaBe、PCS、Rabourdin、VAP、OKSET TEKIS、HOPPT等</w:t>
                  </w:r>
                </w:p>
              </w:tc>
            </w:tr>
          </w:tbl>
          <w:p>
            <w:pPr>
              <w:rPr>
                <w:rFonts w:hint="eastAsia" w:ascii="宋体" w:hAnsi="宋体" w:cs="宋体"/>
                <w:sz w:val="24"/>
              </w:rPr>
            </w:pPr>
            <w:r>
              <w:rPr>
                <w:rFonts w:hint="eastAsia" w:ascii="Arial" w:hAnsi="Arial" w:cs="Arial"/>
                <w:b/>
                <w:bCs/>
                <w:kern w:val="0"/>
                <w:sz w:val="22"/>
                <w:szCs w:val="22"/>
                <w:lang w:bidi="he-IL"/>
              </w:rPr>
              <w:t>三、Cimatron</w:t>
            </w:r>
            <w:r>
              <w:rPr>
                <w:rFonts w:ascii="Arial" w:hAnsi="Arial" w:cs="Arial"/>
                <w:b/>
                <w:bCs/>
                <w:kern w:val="0"/>
                <w:sz w:val="22"/>
                <w:szCs w:val="22"/>
                <w:lang w:bidi="he-IL"/>
              </w:rPr>
              <w:t xml:space="preserve"> 1</w:t>
            </w:r>
            <w:r>
              <w:rPr>
                <w:rFonts w:hint="eastAsia" w:ascii="Arial" w:hAnsi="Arial" w:cs="Arial"/>
                <w:b/>
                <w:bCs/>
                <w:kern w:val="0"/>
                <w:sz w:val="22"/>
                <w:szCs w:val="22"/>
                <w:lang w:bidi="he-IL"/>
              </w:rPr>
              <w:t>5</w:t>
            </w:r>
            <w:r>
              <w:rPr>
                <w:rFonts w:ascii="Arial" w:hAnsi="Arial" w:cs="Arial"/>
                <w:b/>
                <w:bCs/>
                <w:kern w:val="0"/>
                <w:sz w:val="22"/>
                <w:szCs w:val="22"/>
                <w:lang w:bidi="he-IL"/>
              </w:rPr>
              <w:t xml:space="preserve"> </w:t>
            </w:r>
            <w:r>
              <w:rPr>
                <w:rFonts w:hint="eastAsia" w:ascii="Arial" w:hAnsi="Arial" w:cs="Arial"/>
                <w:b/>
                <w:bCs/>
                <w:kern w:val="0"/>
                <w:sz w:val="22"/>
                <w:szCs w:val="22"/>
                <w:lang w:bidi="he-IL"/>
              </w:rPr>
              <w:t>注塑模具设计</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86"/>
              <w:gridCol w:w="34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8" w:hRule="atLeast"/>
              </w:trPr>
              <w:tc>
                <w:tcPr>
                  <w:tcW w:w="0" w:type="auto"/>
                  <w:noWrap w:val="0"/>
                  <w:vAlign w:val="center"/>
                </w:tcPr>
                <w:p>
                  <w:pPr>
                    <w:widowControl/>
                    <w:spacing w:before="120" w:after="120" w:line="360" w:lineRule="exact"/>
                    <w:jc w:val="left"/>
                    <w:rPr>
                      <w:rFonts w:hint="eastAsia" w:ascii="宋体" w:hAnsi="宋体" w:cs="宋体"/>
                      <w:kern w:val="0"/>
                      <w:sz w:val="24"/>
                      <w:szCs w:val="22"/>
                      <w:lang w:eastAsia="en-US" w:bidi="he-IL"/>
                    </w:rPr>
                  </w:pPr>
                  <w:r>
                    <w:rPr>
                      <w:rFonts w:hint="eastAsia" w:ascii="宋体" w:hAnsi="宋体" w:cs="宋体"/>
                      <w:kern w:val="0"/>
                      <w:sz w:val="22"/>
                      <w:szCs w:val="22"/>
                      <w:lang w:eastAsia="en-US" w:bidi="he-IL"/>
                    </w:rPr>
                    <w:t>Catalog Tool</w:t>
                  </w:r>
                </w:p>
              </w:tc>
              <w:tc>
                <w:tcPr>
                  <w:tcW w:w="0" w:type="auto"/>
                  <w:noWrap w:val="0"/>
                  <w:vAlign w:val="center"/>
                </w:tcPr>
                <w:p>
                  <w:pPr>
                    <w:widowControl/>
                    <w:spacing w:before="120" w:after="120" w:line="360" w:lineRule="exact"/>
                    <w:jc w:val="left"/>
                    <w:rPr>
                      <w:rFonts w:hint="eastAsia" w:ascii="宋体" w:hAnsi="宋体" w:cs="宋体"/>
                      <w:kern w:val="0"/>
                      <w:sz w:val="24"/>
                      <w:szCs w:val="22"/>
                      <w:lang w:eastAsia="en-US" w:bidi="he-IL"/>
                    </w:rPr>
                  </w:pPr>
                  <w:r>
                    <w:rPr>
                      <w:rFonts w:hint="eastAsia" w:ascii="宋体" w:hAnsi="宋体" w:cs="宋体"/>
                      <w:kern w:val="0"/>
                      <w:sz w:val="22"/>
                      <w:szCs w:val="22"/>
                      <w:lang w:eastAsia="en-US" w:bidi="he-IL"/>
                    </w:rPr>
                    <w:t>零件库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8" w:hRule="atLeast"/>
              </w:trPr>
              <w:tc>
                <w:tcPr>
                  <w:tcW w:w="0" w:type="auto"/>
                  <w:noWrap w:val="0"/>
                  <w:vAlign w:val="center"/>
                </w:tcPr>
                <w:p>
                  <w:pPr>
                    <w:widowControl/>
                    <w:spacing w:before="120" w:after="120" w:line="360" w:lineRule="exact"/>
                    <w:jc w:val="left"/>
                    <w:rPr>
                      <w:rFonts w:hint="eastAsia" w:ascii="宋体" w:hAnsi="宋体" w:cs="宋体"/>
                      <w:kern w:val="0"/>
                      <w:sz w:val="24"/>
                      <w:szCs w:val="22"/>
                      <w:lang w:eastAsia="en-US" w:bidi="he-IL"/>
                    </w:rPr>
                  </w:pPr>
                  <w:r>
                    <w:rPr>
                      <w:rFonts w:hint="eastAsia" w:ascii="宋体" w:hAnsi="宋体" w:cs="宋体"/>
                      <w:kern w:val="0"/>
                      <w:sz w:val="22"/>
                      <w:szCs w:val="22"/>
                      <w:lang w:eastAsia="en-US" w:bidi="he-IL"/>
                    </w:rPr>
                    <w:t>Sketcher</w:t>
                  </w:r>
                </w:p>
              </w:tc>
              <w:tc>
                <w:tcPr>
                  <w:tcW w:w="0" w:type="auto"/>
                  <w:noWrap w:val="0"/>
                  <w:vAlign w:val="center"/>
                </w:tcPr>
                <w:p>
                  <w:pPr>
                    <w:widowControl/>
                    <w:spacing w:before="120" w:after="120" w:line="360" w:lineRule="exact"/>
                    <w:jc w:val="left"/>
                    <w:rPr>
                      <w:rFonts w:hint="eastAsia" w:ascii="宋体" w:hAnsi="宋体" w:cs="宋体"/>
                      <w:kern w:val="0"/>
                      <w:sz w:val="22"/>
                      <w:szCs w:val="22"/>
                      <w:lang w:eastAsia="en-US" w:bidi="he-IL"/>
                    </w:rPr>
                  </w:pPr>
                  <w:r>
                    <w:rPr>
                      <w:rFonts w:hint="eastAsia" w:ascii="宋体" w:hAnsi="宋体" w:cs="宋体"/>
                      <w:kern w:val="0"/>
                      <w:sz w:val="22"/>
                      <w:szCs w:val="22"/>
                      <w:lang w:eastAsia="en-US" w:bidi="he-IL"/>
                    </w:rPr>
                    <w:t>草图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8" w:hRule="atLeast"/>
              </w:trPr>
              <w:tc>
                <w:tcPr>
                  <w:tcW w:w="0" w:type="auto"/>
                  <w:noWrap w:val="0"/>
                  <w:vAlign w:val="center"/>
                </w:tcPr>
                <w:p>
                  <w:pPr>
                    <w:widowControl/>
                    <w:spacing w:before="120" w:after="120" w:line="360" w:lineRule="exact"/>
                    <w:jc w:val="left"/>
                    <w:rPr>
                      <w:rFonts w:hint="eastAsia" w:ascii="宋体" w:hAnsi="宋体" w:cs="宋体"/>
                      <w:kern w:val="0"/>
                      <w:sz w:val="24"/>
                      <w:szCs w:val="22"/>
                      <w:lang w:eastAsia="en-US" w:bidi="he-IL"/>
                    </w:rPr>
                  </w:pPr>
                  <w:r>
                    <w:rPr>
                      <w:rFonts w:hint="eastAsia" w:ascii="宋体" w:hAnsi="宋体" w:cs="宋体"/>
                      <w:kern w:val="0"/>
                      <w:sz w:val="22"/>
                      <w:szCs w:val="22"/>
                      <w:lang w:eastAsia="en-US" w:bidi="he-IL"/>
                    </w:rPr>
                    <w:t>Drafting</w:t>
                  </w:r>
                </w:p>
              </w:tc>
              <w:tc>
                <w:tcPr>
                  <w:tcW w:w="0" w:type="auto"/>
                  <w:noWrap w:val="0"/>
                  <w:vAlign w:val="center"/>
                </w:tcPr>
                <w:p>
                  <w:pPr>
                    <w:widowControl/>
                    <w:spacing w:before="120" w:after="120" w:line="360" w:lineRule="exact"/>
                    <w:jc w:val="left"/>
                    <w:rPr>
                      <w:rFonts w:hint="eastAsia" w:ascii="宋体" w:hAnsi="宋体" w:cs="宋体"/>
                      <w:kern w:val="0"/>
                      <w:sz w:val="22"/>
                      <w:szCs w:val="22"/>
                      <w:lang w:eastAsia="en-US" w:bidi="he-IL"/>
                    </w:rPr>
                  </w:pPr>
                  <w:r>
                    <w:rPr>
                      <w:rFonts w:hint="eastAsia" w:ascii="宋体" w:hAnsi="宋体" w:cs="宋体"/>
                      <w:kern w:val="0"/>
                      <w:sz w:val="22"/>
                      <w:szCs w:val="22"/>
                      <w:lang w:eastAsia="en-US" w:bidi="he-IL"/>
                    </w:rPr>
                    <w:t>工程图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8" w:hRule="atLeast"/>
              </w:trPr>
              <w:tc>
                <w:tcPr>
                  <w:tcW w:w="0" w:type="auto"/>
                  <w:noWrap w:val="0"/>
                  <w:vAlign w:val="center"/>
                </w:tcPr>
                <w:p>
                  <w:pPr>
                    <w:widowControl/>
                    <w:spacing w:before="120" w:after="120" w:line="360" w:lineRule="exact"/>
                    <w:jc w:val="left"/>
                    <w:rPr>
                      <w:rFonts w:hint="eastAsia" w:ascii="宋体" w:hAnsi="宋体" w:cs="宋体"/>
                      <w:kern w:val="0"/>
                      <w:sz w:val="24"/>
                      <w:szCs w:val="22"/>
                      <w:lang w:eastAsia="en-US" w:bidi="he-IL"/>
                    </w:rPr>
                  </w:pPr>
                  <w:r>
                    <w:rPr>
                      <w:rFonts w:hint="eastAsia" w:ascii="宋体" w:hAnsi="宋体" w:cs="宋体"/>
                      <w:kern w:val="0"/>
                      <w:sz w:val="22"/>
                      <w:szCs w:val="22"/>
                      <w:lang w:eastAsia="en-US" w:bidi="he-IL"/>
                    </w:rPr>
                    <w:t>Solids/Surface/WF</w:t>
                  </w:r>
                </w:p>
              </w:tc>
              <w:tc>
                <w:tcPr>
                  <w:tcW w:w="0" w:type="auto"/>
                  <w:noWrap w:val="0"/>
                  <w:vAlign w:val="center"/>
                </w:tcPr>
                <w:p>
                  <w:pPr>
                    <w:widowControl/>
                    <w:spacing w:before="120" w:after="120" w:line="360" w:lineRule="exact"/>
                    <w:jc w:val="left"/>
                    <w:rPr>
                      <w:rFonts w:hint="eastAsia" w:ascii="宋体" w:hAnsi="宋体" w:cs="宋体"/>
                      <w:kern w:val="0"/>
                      <w:sz w:val="22"/>
                      <w:szCs w:val="22"/>
                      <w:lang w:eastAsia="en-US" w:bidi="he-IL"/>
                    </w:rPr>
                  </w:pPr>
                  <w:r>
                    <w:rPr>
                      <w:rFonts w:hint="eastAsia" w:ascii="宋体" w:hAnsi="宋体" w:cs="宋体"/>
                      <w:kern w:val="0"/>
                      <w:sz w:val="22"/>
                      <w:szCs w:val="22"/>
                      <w:lang w:eastAsia="en-US" w:bidi="he-IL"/>
                    </w:rPr>
                    <w:t>实体/曲面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8" w:hRule="atLeast"/>
              </w:trPr>
              <w:tc>
                <w:tcPr>
                  <w:tcW w:w="0" w:type="auto"/>
                  <w:noWrap w:val="0"/>
                  <w:vAlign w:val="center"/>
                </w:tcPr>
                <w:p>
                  <w:pPr>
                    <w:widowControl/>
                    <w:spacing w:before="120" w:after="120" w:line="360" w:lineRule="exact"/>
                    <w:jc w:val="left"/>
                    <w:rPr>
                      <w:rFonts w:hint="eastAsia" w:ascii="宋体" w:hAnsi="宋体" w:cs="宋体"/>
                      <w:kern w:val="0"/>
                      <w:sz w:val="24"/>
                      <w:szCs w:val="22"/>
                      <w:lang w:eastAsia="en-US" w:bidi="he-IL"/>
                    </w:rPr>
                  </w:pPr>
                  <w:r>
                    <w:rPr>
                      <w:rFonts w:hint="eastAsia" w:ascii="宋体" w:hAnsi="宋体" w:cs="宋体"/>
                      <w:kern w:val="0"/>
                      <w:sz w:val="22"/>
                      <w:szCs w:val="22"/>
                      <w:lang w:eastAsia="en-US" w:bidi="he-IL"/>
                    </w:rPr>
                    <w:t>Assembly</w:t>
                  </w:r>
                </w:p>
              </w:tc>
              <w:tc>
                <w:tcPr>
                  <w:tcW w:w="0" w:type="auto"/>
                  <w:noWrap w:val="0"/>
                  <w:vAlign w:val="center"/>
                </w:tcPr>
                <w:p>
                  <w:pPr>
                    <w:widowControl/>
                    <w:spacing w:before="120" w:after="120" w:line="360" w:lineRule="exact"/>
                    <w:jc w:val="left"/>
                    <w:rPr>
                      <w:rFonts w:hint="eastAsia" w:ascii="宋体" w:hAnsi="宋体" w:cs="宋体"/>
                      <w:kern w:val="0"/>
                      <w:sz w:val="22"/>
                      <w:szCs w:val="22"/>
                      <w:lang w:eastAsia="en-US" w:bidi="he-IL"/>
                    </w:rPr>
                  </w:pPr>
                  <w:r>
                    <w:rPr>
                      <w:rFonts w:hint="eastAsia" w:ascii="宋体" w:hAnsi="宋体" w:cs="宋体"/>
                      <w:kern w:val="0"/>
                      <w:sz w:val="22"/>
                      <w:szCs w:val="22"/>
                      <w:lang w:eastAsia="en-US" w:bidi="he-IL"/>
                    </w:rPr>
                    <w:t>装配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8" w:hRule="atLeast"/>
              </w:trPr>
              <w:tc>
                <w:tcPr>
                  <w:tcW w:w="0" w:type="auto"/>
                  <w:noWrap w:val="0"/>
                  <w:vAlign w:val="center"/>
                </w:tcPr>
                <w:p>
                  <w:pPr>
                    <w:widowControl/>
                    <w:spacing w:before="120" w:after="120" w:line="360" w:lineRule="exact"/>
                    <w:jc w:val="left"/>
                    <w:rPr>
                      <w:rFonts w:hint="eastAsia" w:ascii="宋体" w:hAnsi="宋体" w:cs="宋体"/>
                      <w:kern w:val="0"/>
                      <w:sz w:val="22"/>
                      <w:szCs w:val="22"/>
                      <w:lang w:eastAsia="en-US" w:bidi="he-IL"/>
                    </w:rPr>
                  </w:pPr>
                  <w:r>
                    <w:rPr>
                      <w:rFonts w:hint="eastAsia" w:ascii="宋体" w:hAnsi="宋体" w:cs="宋体"/>
                      <w:kern w:val="0"/>
                      <w:sz w:val="22"/>
                      <w:szCs w:val="22"/>
                      <w:lang w:eastAsia="en-US" w:bidi="he-IL"/>
                    </w:rPr>
                    <w:t>Quick Compare</w:t>
                  </w:r>
                </w:p>
              </w:tc>
              <w:tc>
                <w:tcPr>
                  <w:tcW w:w="0" w:type="auto"/>
                  <w:noWrap w:val="0"/>
                  <w:vAlign w:val="center"/>
                </w:tcPr>
                <w:p>
                  <w:pPr>
                    <w:widowControl/>
                    <w:spacing w:before="120" w:after="120" w:line="360" w:lineRule="exact"/>
                    <w:jc w:val="left"/>
                    <w:rPr>
                      <w:rFonts w:hint="eastAsia" w:ascii="宋体" w:hAnsi="宋体" w:cs="宋体"/>
                      <w:kern w:val="0"/>
                      <w:sz w:val="22"/>
                      <w:szCs w:val="22"/>
                      <w:lang w:bidi="he-IL"/>
                    </w:rPr>
                  </w:pPr>
                  <w:r>
                    <w:rPr>
                      <w:rFonts w:hint="eastAsia" w:ascii="宋体" w:hAnsi="宋体" w:cs="宋体"/>
                      <w:kern w:val="0"/>
                      <w:sz w:val="22"/>
                      <w:szCs w:val="22"/>
                      <w:lang w:bidi="he-IL"/>
                    </w:rPr>
                    <w:t>是一个变更管理工具。具有自动比较两个几何体而识别工程变更部分的功能：1，可以标记并显示因零件模型变化而反映在分模过程中的不同点和变化区域，将结果存储在不同的文件层次中以便于区别应用，并最终体现在模具结构上，提高模具设计、变更效率；2，在加工环境下，通过快速比较，区别加工对象的变更，直接体现在数控编程结果上，指导编程员更新编程，减少出错率，提高编程效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8" w:hRule="atLeast"/>
              </w:trPr>
              <w:tc>
                <w:tcPr>
                  <w:tcW w:w="0" w:type="auto"/>
                  <w:noWrap w:val="0"/>
                  <w:vAlign w:val="center"/>
                </w:tcPr>
                <w:p>
                  <w:pPr>
                    <w:widowControl/>
                    <w:spacing w:before="120" w:after="120" w:line="360" w:lineRule="exact"/>
                    <w:jc w:val="left"/>
                    <w:rPr>
                      <w:rFonts w:hint="eastAsia" w:ascii="宋体" w:hAnsi="宋体" w:cs="宋体"/>
                      <w:kern w:val="0"/>
                      <w:sz w:val="24"/>
                      <w:szCs w:val="22"/>
                      <w:lang w:eastAsia="en-US" w:bidi="he-IL"/>
                    </w:rPr>
                  </w:pPr>
                  <w:r>
                    <w:rPr>
                      <w:rFonts w:hint="eastAsia" w:ascii="宋体" w:hAnsi="宋体" w:cs="宋体"/>
                      <w:kern w:val="0"/>
                      <w:sz w:val="22"/>
                      <w:szCs w:val="22"/>
                      <w:lang w:eastAsia="en-US" w:bidi="he-IL"/>
                    </w:rPr>
                    <w:t>Concurrency</w:t>
                  </w:r>
                </w:p>
              </w:tc>
              <w:tc>
                <w:tcPr>
                  <w:tcW w:w="0" w:type="auto"/>
                  <w:noWrap w:val="0"/>
                  <w:vAlign w:val="center"/>
                </w:tcPr>
                <w:p>
                  <w:pPr>
                    <w:widowControl/>
                    <w:spacing w:before="120" w:after="120" w:line="360" w:lineRule="exact"/>
                    <w:jc w:val="left"/>
                    <w:rPr>
                      <w:rFonts w:hint="eastAsia" w:ascii="宋体" w:hAnsi="宋体" w:cs="宋体"/>
                      <w:kern w:val="0"/>
                      <w:sz w:val="22"/>
                      <w:szCs w:val="22"/>
                      <w:lang w:eastAsia="en-US" w:bidi="he-IL"/>
                    </w:rPr>
                  </w:pPr>
                  <w:r>
                    <w:rPr>
                      <w:rFonts w:hint="eastAsia" w:ascii="宋体" w:hAnsi="宋体" w:cs="宋体"/>
                      <w:kern w:val="0"/>
                      <w:sz w:val="22"/>
                      <w:szCs w:val="22"/>
                      <w:lang w:eastAsia="en-US" w:bidi="he-IL"/>
                    </w:rPr>
                    <w:t>协同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8" w:hRule="atLeast"/>
              </w:trPr>
              <w:tc>
                <w:tcPr>
                  <w:tcW w:w="0" w:type="auto"/>
                  <w:noWrap w:val="0"/>
                  <w:vAlign w:val="center"/>
                </w:tcPr>
                <w:p>
                  <w:pPr>
                    <w:widowControl/>
                    <w:spacing w:before="120" w:after="120" w:line="360" w:lineRule="exact"/>
                    <w:jc w:val="left"/>
                    <w:rPr>
                      <w:rFonts w:hint="eastAsia" w:ascii="宋体" w:hAnsi="宋体" w:cs="宋体"/>
                      <w:kern w:val="0"/>
                      <w:sz w:val="22"/>
                      <w:szCs w:val="22"/>
                      <w:lang w:eastAsia="en-US" w:bidi="he-IL"/>
                    </w:rPr>
                  </w:pPr>
                  <w:r>
                    <w:rPr>
                      <w:rFonts w:hint="eastAsia" w:ascii="宋体" w:hAnsi="宋体" w:cs="宋体"/>
                      <w:kern w:val="0"/>
                      <w:sz w:val="22"/>
                      <w:szCs w:val="22"/>
                      <w:lang w:eastAsia="en-US" w:bidi="he-IL"/>
                    </w:rPr>
                    <w:t>Quick Split</w:t>
                  </w:r>
                </w:p>
              </w:tc>
              <w:tc>
                <w:tcPr>
                  <w:tcW w:w="0" w:type="auto"/>
                  <w:noWrap w:val="0"/>
                  <w:vAlign w:val="center"/>
                </w:tcPr>
                <w:p>
                  <w:pPr>
                    <w:widowControl/>
                    <w:spacing w:before="120" w:after="120" w:line="360" w:lineRule="exact"/>
                    <w:jc w:val="left"/>
                    <w:rPr>
                      <w:rFonts w:hint="eastAsia" w:ascii="宋体" w:hAnsi="宋体" w:cs="宋体"/>
                      <w:kern w:val="0"/>
                      <w:sz w:val="22"/>
                      <w:szCs w:val="22"/>
                      <w:lang w:bidi="he-IL"/>
                    </w:rPr>
                  </w:pPr>
                  <w:r>
                    <w:rPr>
                      <w:rFonts w:hint="eastAsia" w:ascii="宋体" w:hAnsi="宋体" w:cs="宋体"/>
                      <w:kern w:val="0"/>
                      <w:sz w:val="22"/>
                      <w:szCs w:val="22"/>
                      <w:lang w:bidi="he-IL"/>
                    </w:rPr>
                    <w:t>一个完整的分模功能包。包含了将原始零件模型分成型芯、型腔、嵌件和滑块所需要的交互工具。能够使分模得到的模具零件自动以模具装配形式输出。同时提供了缩短模具分型面设计时间的工具以及拔模角度分析工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8" w:hRule="atLeast"/>
              </w:trPr>
              <w:tc>
                <w:tcPr>
                  <w:tcW w:w="0" w:type="auto"/>
                  <w:noWrap w:val="0"/>
                  <w:vAlign w:val="center"/>
                </w:tcPr>
                <w:p>
                  <w:pPr>
                    <w:widowControl/>
                    <w:spacing w:before="120" w:after="120" w:line="360" w:lineRule="exact"/>
                    <w:jc w:val="left"/>
                    <w:rPr>
                      <w:rFonts w:hint="eastAsia" w:ascii="宋体" w:hAnsi="宋体" w:cs="宋体"/>
                      <w:kern w:val="0"/>
                      <w:sz w:val="22"/>
                      <w:szCs w:val="22"/>
                      <w:lang w:eastAsia="en-US" w:bidi="he-IL"/>
                    </w:rPr>
                  </w:pPr>
                  <w:r>
                    <w:rPr>
                      <w:rFonts w:hint="eastAsia" w:ascii="宋体" w:hAnsi="宋体" w:cs="宋体"/>
                      <w:kern w:val="0"/>
                      <w:sz w:val="22"/>
                      <w:szCs w:val="22"/>
                      <w:lang w:eastAsia="en-US" w:bidi="he-IL"/>
                    </w:rPr>
                    <w:t>Quick Electrode</w:t>
                  </w:r>
                </w:p>
              </w:tc>
              <w:tc>
                <w:tcPr>
                  <w:tcW w:w="0" w:type="auto"/>
                  <w:noWrap w:val="0"/>
                  <w:vAlign w:val="center"/>
                </w:tcPr>
                <w:p>
                  <w:pPr>
                    <w:widowControl/>
                    <w:spacing w:before="120" w:after="120" w:line="360" w:lineRule="exact"/>
                    <w:jc w:val="left"/>
                    <w:rPr>
                      <w:rFonts w:hint="eastAsia" w:ascii="宋体" w:hAnsi="宋体" w:cs="宋体"/>
                      <w:kern w:val="0"/>
                      <w:sz w:val="22"/>
                      <w:szCs w:val="22"/>
                      <w:lang w:bidi="he-IL"/>
                    </w:rPr>
                  </w:pPr>
                  <w:r>
                    <w:rPr>
                      <w:rFonts w:hint="eastAsia" w:ascii="宋体" w:hAnsi="宋体" w:cs="宋体"/>
                      <w:kern w:val="0"/>
                      <w:sz w:val="22"/>
                      <w:szCs w:val="22"/>
                      <w:lang w:bidi="he-IL"/>
                    </w:rPr>
                    <w:t>是用于电火花加工的电极设计软件包，自动生成整个电极。实现电极放电区域的选择，电极各个部位设计，电极管理，自动生成电极参数文档以及电极制造。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8" w:hRule="atLeast"/>
              </w:trPr>
              <w:tc>
                <w:tcPr>
                  <w:tcW w:w="0" w:type="auto"/>
                  <w:noWrap w:val="0"/>
                  <w:vAlign w:val="center"/>
                </w:tcPr>
                <w:p>
                  <w:pPr>
                    <w:widowControl/>
                    <w:spacing w:before="120" w:after="120" w:line="360" w:lineRule="exact"/>
                    <w:jc w:val="left"/>
                    <w:rPr>
                      <w:rFonts w:hint="eastAsia" w:ascii="宋体" w:hAnsi="宋体" w:cs="宋体"/>
                      <w:kern w:val="0"/>
                      <w:sz w:val="22"/>
                      <w:szCs w:val="22"/>
                      <w:lang w:eastAsia="en-US" w:bidi="he-IL"/>
                    </w:rPr>
                  </w:pPr>
                  <w:r>
                    <w:rPr>
                      <w:rFonts w:hint="eastAsia" w:ascii="宋体" w:hAnsi="宋体" w:cs="宋体"/>
                      <w:kern w:val="0"/>
                      <w:sz w:val="22"/>
                      <w:szCs w:val="22"/>
                      <w:lang w:eastAsia="en-US" w:bidi="he-IL"/>
                    </w:rPr>
                    <w:t>Mold Design</w:t>
                  </w:r>
                </w:p>
              </w:tc>
              <w:tc>
                <w:tcPr>
                  <w:tcW w:w="0" w:type="auto"/>
                  <w:noWrap w:val="0"/>
                  <w:vAlign w:val="center"/>
                </w:tcPr>
                <w:p>
                  <w:pPr>
                    <w:widowControl/>
                    <w:spacing w:before="120" w:after="120" w:line="360" w:lineRule="exact"/>
                    <w:jc w:val="left"/>
                    <w:rPr>
                      <w:rFonts w:hint="eastAsia" w:ascii="宋体" w:hAnsi="宋体" w:cs="宋体"/>
                      <w:kern w:val="0"/>
                      <w:sz w:val="22"/>
                      <w:szCs w:val="22"/>
                      <w:lang w:bidi="he-IL"/>
                    </w:rPr>
                  </w:pPr>
                  <w:r>
                    <w:rPr>
                      <w:rFonts w:hint="eastAsia" w:ascii="宋体" w:hAnsi="宋体" w:cs="宋体"/>
                      <w:kern w:val="0"/>
                      <w:sz w:val="22"/>
                      <w:szCs w:val="22"/>
                      <w:lang w:bidi="he-IL"/>
                    </w:rPr>
                    <w:t>模具制造的完美工具，为模具设计提供了基于2D和3D混合造型的完整解决方案。模具设计自动加载模架和设计过程中的组件，为模具设计整个流程提供了创新的及全相关的参数。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8" w:hRule="atLeast"/>
              </w:trPr>
              <w:tc>
                <w:tcPr>
                  <w:tcW w:w="0" w:type="auto"/>
                  <w:noWrap w:val="0"/>
                  <w:vAlign w:val="center"/>
                </w:tcPr>
                <w:p>
                  <w:pPr>
                    <w:widowControl/>
                    <w:spacing w:before="120" w:after="120" w:line="360" w:lineRule="exact"/>
                    <w:jc w:val="left"/>
                    <w:rPr>
                      <w:rFonts w:hint="eastAsia" w:ascii="宋体" w:hAnsi="宋体" w:cs="宋体"/>
                      <w:kern w:val="0"/>
                      <w:sz w:val="22"/>
                      <w:szCs w:val="22"/>
                      <w:lang w:eastAsia="en-US" w:bidi="he-IL"/>
                    </w:rPr>
                  </w:pPr>
                  <w:r>
                    <w:rPr>
                      <w:rFonts w:hint="eastAsia" w:ascii="宋体" w:hAnsi="宋体" w:cs="宋体"/>
                      <w:kern w:val="0"/>
                      <w:sz w:val="22"/>
                      <w:szCs w:val="22"/>
                      <w:lang w:eastAsia="en-US" w:bidi="he-IL"/>
                    </w:rPr>
                    <w:t>Standard DI</w:t>
                  </w:r>
                </w:p>
              </w:tc>
              <w:tc>
                <w:tcPr>
                  <w:tcW w:w="0" w:type="auto"/>
                  <w:noWrap w:val="0"/>
                  <w:vAlign w:val="center"/>
                </w:tcPr>
                <w:p>
                  <w:pPr>
                    <w:widowControl/>
                    <w:spacing w:before="120" w:after="120" w:line="360" w:lineRule="exact"/>
                    <w:jc w:val="left"/>
                    <w:rPr>
                      <w:rFonts w:hint="eastAsia" w:ascii="宋体" w:hAnsi="宋体" w:cs="宋体"/>
                      <w:kern w:val="0"/>
                      <w:sz w:val="22"/>
                      <w:szCs w:val="22"/>
                      <w:lang w:eastAsia="en-US" w:bidi="he-IL"/>
                    </w:rPr>
                  </w:pPr>
                  <w:r>
                    <w:rPr>
                      <w:rFonts w:hint="eastAsia" w:ascii="宋体" w:hAnsi="宋体" w:cs="宋体"/>
                      <w:kern w:val="0"/>
                      <w:sz w:val="22"/>
                      <w:szCs w:val="22"/>
                      <w:lang w:eastAsia="en-US" w:bidi="he-IL"/>
                    </w:rPr>
                    <w:t>数据接口DWG, DXF, IGES, STEP, VDA and PARASOLID SAT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8" w:hRule="atLeast"/>
              </w:trPr>
              <w:tc>
                <w:tcPr>
                  <w:tcW w:w="0" w:type="auto"/>
                  <w:noWrap w:val="0"/>
                  <w:vAlign w:val="center"/>
                </w:tcPr>
                <w:p>
                  <w:pPr>
                    <w:widowControl/>
                    <w:spacing w:before="120" w:after="120" w:line="360" w:lineRule="exact"/>
                    <w:jc w:val="left"/>
                    <w:rPr>
                      <w:rFonts w:hint="eastAsia" w:ascii="宋体" w:hAnsi="宋体" w:cs="宋体"/>
                      <w:kern w:val="0"/>
                      <w:sz w:val="22"/>
                      <w:szCs w:val="22"/>
                      <w:lang w:eastAsia="en-US" w:bidi="he-IL"/>
                    </w:rPr>
                  </w:pPr>
                  <w:r>
                    <w:rPr>
                      <w:rFonts w:hint="eastAsia" w:ascii="宋体" w:hAnsi="宋体" w:cs="宋体"/>
                      <w:kern w:val="0"/>
                      <w:sz w:val="22"/>
                      <w:szCs w:val="22"/>
                      <w:lang w:bidi="he-IL"/>
                    </w:rPr>
                    <w:t>标准件库</w:t>
                  </w:r>
                </w:p>
              </w:tc>
              <w:tc>
                <w:tcPr>
                  <w:tcW w:w="0" w:type="auto"/>
                  <w:noWrap w:val="0"/>
                  <w:vAlign w:val="center"/>
                </w:tcPr>
                <w:p>
                  <w:pPr>
                    <w:widowControl/>
                    <w:spacing w:before="120" w:after="120" w:line="360" w:lineRule="exact"/>
                    <w:jc w:val="left"/>
                    <w:rPr>
                      <w:rFonts w:hint="eastAsia" w:ascii="宋体" w:hAnsi="宋体" w:cs="宋体"/>
                      <w:kern w:val="0"/>
                      <w:sz w:val="22"/>
                      <w:szCs w:val="22"/>
                      <w:lang w:eastAsia="en-US" w:bidi="he-IL"/>
                    </w:rPr>
                  </w:pPr>
                  <w:r>
                    <w:rPr>
                      <w:rFonts w:hint="eastAsia" w:ascii="宋体" w:hAnsi="宋体" w:cs="宋体"/>
                      <w:sz w:val="24"/>
                    </w:rPr>
                    <w:t>全球最新的标准件库：DME mm 、 DME Inch 、Hasco mm、Hasco inch、Futaba、 Kishin、 Misumi、 LKM、 DMS Strack、 Meusburger 、Sideco、Pedroddi、TVMP、CaBe、PCS、Rabourdin、VAP、OKSET TEKIS、HOPPT等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8" w:hRule="atLeast"/>
              </w:trPr>
              <w:tc>
                <w:tcPr>
                  <w:tcW w:w="0" w:type="auto"/>
                  <w:noWrap w:val="0"/>
                  <w:vAlign w:val="center"/>
                </w:tcPr>
                <w:p>
                  <w:pPr>
                    <w:widowControl/>
                    <w:spacing w:before="120" w:after="120" w:line="360" w:lineRule="exact"/>
                    <w:jc w:val="left"/>
                    <w:rPr>
                      <w:rFonts w:hint="eastAsia" w:ascii="宋体" w:hAnsi="宋体" w:cs="宋体"/>
                      <w:kern w:val="0"/>
                      <w:sz w:val="22"/>
                      <w:szCs w:val="22"/>
                      <w:lang w:bidi="he-IL"/>
                    </w:rPr>
                  </w:pPr>
                  <w:r>
                    <w:rPr>
                      <w:rFonts w:hint="eastAsia" w:ascii="宋体" w:hAnsi="宋体" w:cs="宋体"/>
                      <w:kern w:val="0"/>
                      <w:sz w:val="22"/>
                      <w:szCs w:val="22"/>
                      <w:lang w:bidi="he-IL"/>
                    </w:rPr>
                    <w:t>Chinese Menu</w:t>
                  </w:r>
                </w:p>
              </w:tc>
              <w:tc>
                <w:tcPr>
                  <w:tcW w:w="0" w:type="auto"/>
                  <w:noWrap w:val="0"/>
                  <w:vAlign w:val="center"/>
                </w:tcPr>
                <w:p>
                  <w:pPr>
                    <w:widowControl/>
                    <w:spacing w:before="120" w:after="120" w:line="360" w:lineRule="exact"/>
                    <w:jc w:val="left"/>
                    <w:rPr>
                      <w:rFonts w:hint="eastAsia" w:ascii="宋体" w:hAnsi="宋体" w:cs="宋体"/>
                      <w:kern w:val="0"/>
                      <w:sz w:val="22"/>
                      <w:szCs w:val="22"/>
                      <w:lang w:bidi="he-IL"/>
                    </w:rPr>
                  </w:pPr>
                  <w:r>
                    <w:rPr>
                      <w:rFonts w:hint="eastAsia" w:ascii="宋体" w:hAnsi="宋体" w:cs="宋体"/>
                      <w:kern w:val="0"/>
                      <w:sz w:val="22"/>
                      <w:szCs w:val="22"/>
                      <w:lang w:bidi="he-IL"/>
                    </w:rPr>
                    <w:t>中文界面</w:t>
                  </w:r>
                </w:p>
              </w:tc>
            </w:tr>
          </w:tbl>
          <w:p>
            <w:pPr>
              <w:rPr>
                <w:rFonts w:hint="eastAsia" w:ascii="宋体" w:hAnsi="宋体" w:cs="宋体"/>
                <w:sz w:val="24"/>
              </w:rPr>
            </w:pPr>
          </w:p>
        </w:tc>
        <w:tc>
          <w:tcPr>
            <w:tcW w:w="562"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ascii="宋体" w:hAnsi="宋体" w:cs="宋体"/>
                <w:sz w:val="24"/>
              </w:rPr>
            </w:pPr>
            <w:r>
              <w:rPr>
                <w:rFonts w:hint="eastAsia" w:ascii="宋体" w:hAnsi="宋体" w:cs="宋体"/>
                <w:sz w:val="24"/>
              </w:rPr>
              <w:t>20节点</w:t>
            </w:r>
          </w:p>
        </w:tc>
        <w:tc>
          <w:tcPr>
            <w:tcW w:w="852"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ascii="宋体" w:hAnsi="宋体" w:cs="宋体"/>
                <w:sz w:val="24"/>
              </w:rPr>
            </w:pPr>
            <w:r>
              <w:rPr>
                <w:rFonts w:hint="eastAsia" w:ascii="宋体" w:hAnsi="宋体" w:cs="宋体"/>
                <w:sz w:val="24"/>
              </w:rPr>
              <w:t>18000</w:t>
            </w:r>
          </w:p>
        </w:tc>
        <w:tc>
          <w:tcPr>
            <w:tcW w:w="852"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ascii="宋体" w:hAnsi="宋体" w:cs="宋体"/>
                <w:sz w:val="24"/>
              </w:rPr>
            </w:pPr>
            <w:r>
              <w:rPr>
                <w:rFonts w:hint="eastAsia" w:ascii="宋体" w:hAnsi="宋体" w:cs="宋体"/>
                <w:sz w:val="24"/>
              </w:rPr>
              <w:t>360000</w:t>
            </w:r>
          </w:p>
        </w:tc>
      </w:tr>
      <w:tr>
        <w:tblPrEx>
          <w:tblCellMar>
            <w:top w:w="0" w:type="dxa"/>
            <w:left w:w="0" w:type="dxa"/>
            <w:bottom w:w="0" w:type="dxa"/>
            <w:right w:w="0" w:type="dxa"/>
          </w:tblCellMar>
        </w:tblPrEx>
        <w:trPr>
          <w:trHeight w:val="1678" w:hRule="atLeast"/>
        </w:trPr>
        <w:tc>
          <w:tcPr>
            <w:tcW w:w="261"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ascii="宋体" w:hAnsi="宋体" w:cs="宋体"/>
                <w:sz w:val="24"/>
              </w:rPr>
            </w:pPr>
            <w:r>
              <w:rPr>
                <w:rFonts w:hint="eastAsia" w:ascii="宋体" w:hAnsi="宋体" w:cs="宋体"/>
                <w:sz w:val="24"/>
              </w:rPr>
              <w:t>5</w:t>
            </w:r>
          </w:p>
        </w:tc>
        <w:tc>
          <w:tcPr>
            <w:tcW w:w="1326"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rPr>
                <w:rFonts w:hint="eastAsia" w:ascii="宋体" w:hAnsi="宋体" w:cs="宋体"/>
                <w:sz w:val="24"/>
              </w:rPr>
            </w:pPr>
            <w:r>
              <w:rPr>
                <w:rFonts w:hint="eastAsia" w:ascii="宋体" w:hAnsi="宋体" w:cs="宋体"/>
                <w:sz w:val="24"/>
              </w:rPr>
              <w:t>德马吉DMU50加工中心配西门子系统</w:t>
            </w:r>
          </w:p>
        </w:tc>
        <w:tc>
          <w:tcPr>
            <w:tcW w:w="557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top"/>
          </w:tcPr>
          <w:p>
            <w:pPr>
              <w:widowControl/>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80"/>
              <w:jc w:val="left"/>
              <w:rPr>
                <w:rFonts w:ascii="Times New Roman" w:hAnsi="Times New Roman" w:eastAsia="宋体" w:cs="Times New Roman"/>
                <w:kern w:val="0"/>
                <w:sz w:val="24"/>
                <w:szCs w:val="24"/>
                <w:lang w:val="en-US" w:eastAsia="zh-CN" w:bidi="ar"/>
              </w:rPr>
            </w:pPr>
            <w:r>
              <w:rPr>
                <w:rStyle w:val="9"/>
                <w:rFonts w:hint="eastAsia" w:ascii="宋体" w:hAnsi="宋体" w:eastAsia="宋体" w:cs="宋体"/>
                <w:kern w:val="0"/>
                <w:sz w:val="24"/>
                <w:szCs w:val="24"/>
                <w:shd w:val="clear" w:color="auto" w:fill="FFFFFF"/>
                <w:lang w:val="en-US" w:eastAsia="zh-CN" w:bidi="ar"/>
              </w:rPr>
              <w:t>1.床身、工作台</w:t>
            </w:r>
          </w:p>
          <w:p>
            <w:pPr>
              <w:widowControl/>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80"/>
              <w:jc w:val="left"/>
              <w:rPr>
                <w:rFonts w:ascii="Times New Roman" w:hAnsi="Times New Roman" w:eastAsia="宋体" w:cs="Times New Roman"/>
                <w:kern w:val="0"/>
                <w:sz w:val="24"/>
                <w:szCs w:val="24"/>
                <w:lang w:val="en-US" w:eastAsia="zh-CN" w:bidi="ar"/>
              </w:rPr>
            </w:pPr>
            <w:r>
              <w:rPr>
                <w:rFonts w:hint="eastAsia" w:ascii="宋体" w:hAnsi="宋体" w:eastAsia="宋体" w:cs="宋体"/>
                <w:kern w:val="0"/>
                <w:sz w:val="24"/>
                <w:szCs w:val="24"/>
                <w:shd w:val="clear" w:color="auto" w:fill="FFFFFF"/>
                <w:lang w:val="en-US" w:eastAsia="zh-CN" w:bidi="ar"/>
              </w:rPr>
              <w:t>★1.1 机床具有高刚性、高稳 定性和高吸震性。回转摆动工作台，联动加工，五轴五联动。</w:t>
            </w:r>
          </w:p>
          <w:p>
            <w:pPr>
              <w:widowControl/>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80"/>
              <w:jc w:val="left"/>
              <w:rPr>
                <w:rFonts w:ascii="Times New Roman" w:hAnsi="Times New Roman" w:eastAsia="宋体" w:cs="Times New Roman"/>
                <w:kern w:val="0"/>
                <w:sz w:val="24"/>
                <w:szCs w:val="24"/>
                <w:lang w:val="en-US" w:eastAsia="zh-CN" w:bidi="ar"/>
              </w:rPr>
            </w:pPr>
            <w:r>
              <w:rPr>
                <w:rFonts w:hint="eastAsia" w:ascii="宋体" w:hAnsi="宋体" w:eastAsia="宋体" w:cs="宋体"/>
                <w:kern w:val="0"/>
                <w:sz w:val="24"/>
                <w:szCs w:val="24"/>
                <w:shd w:val="clear" w:color="auto" w:fill="FFFFFF"/>
                <w:lang w:val="en-US" w:eastAsia="zh-CN" w:bidi="ar"/>
              </w:rPr>
              <w:t>★1.2 工作台尺寸：≥630*500 mm</w:t>
            </w:r>
          </w:p>
          <w:p>
            <w:pPr>
              <w:widowControl/>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80"/>
              <w:jc w:val="left"/>
              <w:rPr>
                <w:rFonts w:ascii="Times New Roman" w:hAnsi="Times New Roman" w:eastAsia="宋体" w:cs="Times New Roman"/>
                <w:kern w:val="0"/>
                <w:sz w:val="24"/>
                <w:szCs w:val="24"/>
                <w:lang w:val="en-US" w:eastAsia="zh-CN" w:bidi="ar"/>
              </w:rPr>
            </w:pPr>
            <w:r>
              <w:rPr>
                <w:rFonts w:hint="eastAsia" w:ascii="宋体" w:hAnsi="宋体" w:eastAsia="宋体" w:cs="宋体"/>
                <w:kern w:val="0"/>
                <w:sz w:val="24"/>
                <w:szCs w:val="24"/>
                <w:shd w:val="clear" w:color="auto" w:fill="FFFFFF"/>
                <w:lang w:val="en-US" w:eastAsia="zh-CN" w:bidi="ar"/>
              </w:rPr>
              <w:t>1.3 工作台最大承重：≥300kg  </w:t>
            </w:r>
          </w:p>
          <w:p>
            <w:pPr>
              <w:widowControl/>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80"/>
              <w:jc w:val="left"/>
              <w:rPr>
                <w:rFonts w:ascii="Times New Roman" w:hAnsi="Times New Roman" w:eastAsia="宋体" w:cs="Times New Roman"/>
                <w:kern w:val="0"/>
                <w:sz w:val="24"/>
                <w:szCs w:val="24"/>
                <w:lang w:val="en-US" w:eastAsia="zh-CN" w:bidi="ar"/>
              </w:rPr>
            </w:pPr>
            <w:r>
              <w:rPr>
                <w:rFonts w:hint="eastAsia" w:ascii="宋体" w:hAnsi="宋体" w:eastAsia="宋体" w:cs="宋体"/>
                <w:kern w:val="0"/>
                <w:sz w:val="24"/>
                <w:szCs w:val="24"/>
                <w:shd w:val="clear" w:color="auto" w:fill="FFFFFF"/>
                <w:lang w:val="en-US" w:eastAsia="zh-CN" w:bidi="ar"/>
              </w:rPr>
              <w:t>1.4  B轴旋转驱动方式：无磨损、无反冲驱动方式或电机直驱</w:t>
            </w:r>
          </w:p>
          <w:p>
            <w:pPr>
              <w:widowControl/>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80"/>
              <w:jc w:val="left"/>
              <w:rPr>
                <w:rFonts w:ascii="Times New Roman" w:hAnsi="Times New Roman" w:eastAsia="宋体" w:cs="Times New Roman"/>
                <w:kern w:val="0"/>
                <w:sz w:val="24"/>
                <w:szCs w:val="24"/>
                <w:lang w:val="en-US" w:eastAsia="zh-CN" w:bidi="ar"/>
              </w:rPr>
            </w:pPr>
            <w:r>
              <w:rPr>
                <w:rFonts w:hint="eastAsia" w:ascii="宋体" w:hAnsi="宋体" w:eastAsia="宋体" w:cs="宋体"/>
                <w:kern w:val="0"/>
                <w:sz w:val="24"/>
                <w:szCs w:val="24"/>
                <w:shd w:val="clear" w:color="auto" w:fill="FFFFFF"/>
                <w:lang w:val="en-US" w:eastAsia="zh-CN" w:bidi="ar"/>
              </w:rPr>
              <w:t>1.5  C轴旋转驱动方式：无磨损、无反冲驱动方式或电机直驱</w:t>
            </w:r>
          </w:p>
          <w:p>
            <w:pPr>
              <w:widowControl/>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80"/>
              <w:jc w:val="left"/>
              <w:rPr>
                <w:rFonts w:ascii="Times New Roman" w:hAnsi="Times New Roman" w:eastAsia="宋体" w:cs="Times New Roman"/>
                <w:kern w:val="0"/>
                <w:sz w:val="24"/>
                <w:szCs w:val="24"/>
                <w:lang w:val="en-US" w:eastAsia="zh-CN" w:bidi="ar"/>
              </w:rPr>
            </w:pPr>
            <w:r>
              <w:rPr>
                <w:rFonts w:hint="eastAsia" w:ascii="宋体" w:hAnsi="宋体" w:eastAsia="宋体" w:cs="宋体"/>
                <w:kern w:val="0"/>
                <w:sz w:val="24"/>
                <w:szCs w:val="24"/>
                <w:shd w:val="clear" w:color="auto" w:fill="FFFFFF"/>
                <w:lang w:val="en-US" w:eastAsia="zh-CN" w:bidi="ar"/>
              </w:rPr>
              <w:t>1.6  C轴电机：交流伺服马达，与数控系统配套</w:t>
            </w:r>
          </w:p>
          <w:p>
            <w:pPr>
              <w:widowControl/>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80"/>
              <w:jc w:val="left"/>
              <w:rPr>
                <w:rFonts w:ascii="Times New Roman" w:hAnsi="Times New Roman" w:eastAsia="宋体" w:cs="Times New Roman"/>
                <w:kern w:val="0"/>
                <w:sz w:val="24"/>
                <w:szCs w:val="24"/>
                <w:lang w:val="en-US" w:eastAsia="zh-CN" w:bidi="ar"/>
              </w:rPr>
            </w:pPr>
            <w:r>
              <w:rPr>
                <w:rFonts w:hint="eastAsia" w:ascii="宋体" w:hAnsi="宋体" w:eastAsia="宋体" w:cs="宋体"/>
                <w:kern w:val="0"/>
                <w:sz w:val="24"/>
                <w:szCs w:val="24"/>
                <w:shd w:val="clear" w:color="auto" w:fill="FFFFFF"/>
                <w:lang w:val="en-US" w:eastAsia="zh-CN" w:bidi="ar"/>
              </w:rPr>
              <w:t>1.7   C轴最小分度角度：0.001°</w:t>
            </w:r>
          </w:p>
          <w:p>
            <w:pPr>
              <w:widowControl/>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80"/>
              <w:jc w:val="left"/>
              <w:rPr>
                <w:rFonts w:ascii="Times New Roman" w:hAnsi="Times New Roman" w:eastAsia="宋体" w:cs="Times New Roman"/>
                <w:kern w:val="0"/>
                <w:sz w:val="24"/>
                <w:szCs w:val="24"/>
                <w:lang w:val="en-US" w:eastAsia="zh-CN" w:bidi="ar"/>
              </w:rPr>
            </w:pPr>
            <w:r>
              <w:rPr>
                <w:rFonts w:hint="eastAsia" w:ascii="宋体" w:hAnsi="宋体" w:eastAsia="宋体" w:cs="宋体"/>
                <w:kern w:val="0"/>
                <w:sz w:val="24"/>
                <w:szCs w:val="24"/>
                <w:shd w:val="clear" w:color="auto" w:fill="FFFFFF"/>
                <w:lang w:val="en-US" w:eastAsia="zh-CN" w:bidi="ar"/>
              </w:rPr>
              <w:t>1.8 工作台采用T型槽，中心带定位孔，中心槽宽精度不低于H8，定位孔径精度不低于H6。</w:t>
            </w:r>
          </w:p>
          <w:p>
            <w:pPr>
              <w:widowControl/>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left"/>
              <w:rPr>
                <w:rFonts w:ascii="Times New Roman" w:hAnsi="Times New Roman" w:eastAsia="宋体" w:cs="Times New Roman"/>
                <w:kern w:val="0"/>
                <w:sz w:val="24"/>
                <w:szCs w:val="24"/>
                <w:lang w:val="en-US" w:eastAsia="zh-CN" w:bidi="ar"/>
              </w:rPr>
            </w:pPr>
            <w:r>
              <w:rPr>
                <w:rFonts w:hint="eastAsia" w:ascii="宋体" w:hAnsi="宋体" w:eastAsia="宋体" w:cs="宋体"/>
                <w:kern w:val="0"/>
                <w:sz w:val="24"/>
                <w:szCs w:val="24"/>
                <w:shd w:val="clear" w:color="auto" w:fill="FFFFFF"/>
                <w:lang w:val="en-US" w:eastAsia="zh-CN" w:bidi="ar"/>
              </w:rPr>
              <w:t>2. 工作行程范围</w:t>
            </w:r>
          </w:p>
          <w:p>
            <w:pPr>
              <w:widowControl/>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80"/>
              <w:jc w:val="left"/>
              <w:rPr>
                <w:rFonts w:ascii="Times New Roman" w:hAnsi="Times New Roman" w:eastAsia="宋体" w:cs="Times New Roman"/>
                <w:kern w:val="0"/>
                <w:sz w:val="24"/>
                <w:szCs w:val="24"/>
                <w:lang w:val="en-US" w:eastAsia="zh-CN" w:bidi="ar"/>
              </w:rPr>
            </w:pPr>
            <w:r>
              <w:rPr>
                <w:rFonts w:hint="eastAsia" w:ascii="宋体" w:hAnsi="宋体" w:eastAsia="宋体" w:cs="宋体"/>
                <w:kern w:val="0"/>
                <w:sz w:val="24"/>
                <w:szCs w:val="24"/>
                <w:shd w:val="clear" w:color="auto" w:fill="FFFFFF"/>
                <w:lang w:val="en-US" w:eastAsia="zh-CN" w:bidi="ar"/>
              </w:rPr>
              <w:t>2.1  X轴（长向）：≥650mm</w:t>
            </w:r>
          </w:p>
          <w:p>
            <w:pPr>
              <w:widowControl/>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80"/>
              <w:jc w:val="left"/>
              <w:rPr>
                <w:rFonts w:ascii="Times New Roman" w:hAnsi="Times New Roman" w:eastAsia="宋体" w:cs="Times New Roman"/>
                <w:kern w:val="0"/>
                <w:sz w:val="24"/>
                <w:szCs w:val="24"/>
                <w:lang w:val="en-US" w:eastAsia="zh-CN" w:bidi="ar"/>
              </w:rPr>
            </w:pPr>
            <w:r>
              <w:rPr>
                <w:rFonts w:hint="eastAsia" w:ascii="宋体" w:hAnsi="宋体" w:eastAsia="宋体" w:cs="宋体"/>
                <w:kern w:val="0"/>
                <w:sz w:val="24"/>
                <w:szCs w:val="24"/>
                <w:shd w:val="clear" w:color="auto" w:fill="FFFFFF"/>
                <w:lang w:val="en-US" w:eastAsia="zh-CN" w:bidi="ar"/>
              </w:rPr>
              <w:t>2.2  Y轴（横向）：≥520mm</w:t>
            </w:r>
          </w:p>
          <w:p>
            <w:pPr>
              <w:widowControl/>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80"/>
              <w:jc w:val="left"/>
              <w:rPr>
                <w:rFonts w:ascii="Times New Roman" w:hAnsi="Times New Roman" w:eastAsia="宋体" w:cs="Times New Roman"/>
                <w:kern w:val="0"/>
                <w:sz w:val="24"/>
                <w:szCs w:val="24"/>
                <w:lang w:val="en-US" w:eastAsia="zh-CN" w:bidi="ar"/>
              </w:rPr>
            </w:pPr>
            <w:r>
              <w:rPr>
                <w:rFonts w:hint="eastAsia" w:ascii="宋体" w:hAnsi="宋体" w:eastAsia="宋体" w:cs="宋体"/>
                <w:kern w:val="0"/>
                <w:sz w:val="24"/>
                <w:szCs w:val="24"/>
                <w:shd w:val="clear" w:color="auto" w:fill="FFFFFF"/>
                <w:lang w:val="en-US" w:eastAsia="zh-CN" w:bidi="ar"/>
              </w:rPr>
              <w:t>2.3  Z轴（垂向）：≥475mm</w:t>
            </w:r>
          </w:p>
          <w:p>
            <w:pPr>
              <w:widowControl/>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80"/>
              <w:jc w:val="left"/>
              <w:rPr>
                <w:rFonts w:ascii="Times New Roman" w:hAnsi="Times New Roman" w:eastAsia="宋体" w:cs="Times New Roman"/>
                <w:kern w:val="0"/>
                <w:sz w:val="24"/>
                <w:szCs w:val="24"/>
                <w:lang w:val="en-US" w:eastAsia="zh-CN" w:bidi="ar"/>
              </w:rPr>
            </w:pPr>
            <w:r>
              <w:rPr>
                <w:rFonts w:hint="eastAsia" w:ascii="宋体" w:hAnsi="宋体" w:eastAsia="宋体" w:cs="宋体"/>
                <w:kern w:val="0"/>
                <w:sz w:val="24"/>
                <w:szCs w:val="24"/>
                <w:shd w:val="clear" w:color="auto" w:fill="FFFFFF"/>
                <w:lang w:val="en-US" w:eastAsia="zh-CN" w:bidi="ar"/>
              </w:rPr>
              <w:t>2.4  B轴摆动范围 ：–35°~+110°</w:t>
            </w:r>
          </w:p>
          <w:p>
            <w:pPr>
              <w:widowControl/>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80"/>
              <w:jc w:val="left"/>
              <w:rPr>
                <w:rFonts w:ascii="Times New Roman" w:hAnsi="Times New Roman" w:eastAsia="宋体" w:cs="Times New Roman"/>
                <w:kern w:val="0"/>
                <w:sz w:val="24"/>
                <w:szCs w:val="24"/>
                <w:lang w:val="en-US" w:eastAsia="zh-CN" w:bidi="ar"/>
              </w:rPr>
            </w:pPr>
            <w:r>
              <w:rPr>
                <w:rFonts w:hint="eastAsia" w:ascii="宋体" w:hAnsi="宋体" w:eastAsia="宋体" w:cs="宋体"/>
                <w:kern w:val="0"/>
                <w:sz w:val="24"/>
                <w:szCs w:val="24"/>
                <w:shd w:val="clear" w:color="auto" w:fill="FFFFFF"/>
                <w:lang w:val="en-US" w:eastAsia="zh-CN" w:bidi="ar"/>
              </w:rPr>
              <w:t>2.5  C轴（工作台）：±360°</w:t>
            </w:r>
          </w:p>
          <w:p>
            <w:pPr>
              <w:widowControl/>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left"/>
              <w:rPr>
                <w:rFonts w:ascii="Times New Roman" w:hAnsi="Times New Roman" w:eastAsia="宋体" w:cs="Times New Roman"/>
                <w:kern w:val="0"/>
                <w:sz w:val="24"/>
                <w:szCs w:val="24"/>
                <w:lang w:val="en-US" w:eastAsia="zh-CN" w:bidi="ar"/>
              </w:rPr>
            </w:pPr>
            <w:r>
              <w:rPr>
                <w:rFonts w:hint="eastAsia" w:ascii="宋体" w:hAnsi="宋体" w:eastAsia="宋体" w:cs="宋体"/>
                <w:kern w:val="0"/>
                <w:sz w:val="24"/>
                <w:szCs w:val="24"/>
                <w:shd w:val="clear" w:color="auto" w:fill="FFFFFF"/>
                <w:lang w:val="en-US" w:eastAsia="zh-CN" w:bidi="ar"/>
              </w:rPr>
              <w:t>3. 主轴</w:t>
            </w:r>
          </w:p>
          <w:p>
            <w:pPr>
              <w:widowControl/>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80"/>
              <w:jc w:val="left"/>
              <w:rPr>
                <w:rFonts w:ascii="Times New Roman" w:hAnsi="Times New Roman" w:eastAsia="宋体" w:cs="Times New Roman"/>
                <w:kern w:val="0"/>
                <w:sz w:val="24"/>
                <w:szCs w:val="24"/>
                <w:lang w:val="en-US" w:eastAsia="zh-CN" w:bidi="ar"/>
              </w:rPr>
            </w:pPr>
            <w:r>
              <w:rPr>
                <w:rFonts w:hint="eastAsia" w:ascii="宋体" w:hAnsi="宋体" w:eastAsia="宋体" w:cs="宋体"/>
                <w:kern w:val="0"/>
                <w:sz w:val="24"/>
                <w:szCs w:val="24"/>
                <w:shd w:val="clear" w:color="auto" w:fill="FFFFFF"/>
                <w:lang w:val="en-US" w:eastAsia="zh-CN" w:bidi="ar"/>
              </w:rPr>
              <w:t>3.1 主轴转速（转/分）：≥15000rpm</w:t>
            </w:r>
          </w:p>
          <w:p>
            <w:pPr>
              <w:widowControl/>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80"/>
              <w:jc w:val="left"/>
              <w:rPr>
                <w:rFonts w:ascii="Times New Roman" w:hAnsi="Times New Roman" w:eastAsia="宋体" w:cs="Times New Roman"/>
                <w:kern w:val="0"/>
                <w:sz w:val="24"/>
                <w:szCs w:val="24"/>
                <w:lang w:val="en-US" w:eastAsia="zh-CN" w:bidi="ar"/>
              </w:rPr>
            </w:pPr>
            <w:r>
              <w:rPr>
                <w:rFonts w:hint="eastAsia" w:ascii="宋体" w:hAnsi="宋体" w:eastAsia="宋体" w:cs="宋体"/>
                <w:kern w:val="0"/>
                <w:sz w:val="24"/>
                <w:szCs w:val="24"/>
                <w:shd w:val="clear" w:color="auto" w:fill="FFFFFF"/>
                <w:lang w:val="en-US" w:eastAsia="zh-CN" w:bidi="ar"/>
              </w:rPr>
              <w:t>3.2 主轴功率：≥21W</w:t>
            </w:r>
          </w:p>
          <w:p>
            <w:pPr>
              <w:widowControl/>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80"/>
              <w:jc w:val="left"/>
              <w:rPr>
                <w:rFonts w:ascii="Times New Roman" w:hAnsi="Times New Roman" w:eastAsia="宋体" w:cs="Times New Roman"/>
                <w:kern w:val="0"/>
                <w:sz w:val="24"/>
                <w:szCs w:val="24"/>
                <w:lang w:val="en-US" w:eastAsia="zh-CN" w:bidi="ar"/>
              </w:rPr>
            </w:pPr>
            <w:r>
              <w:rPr>
                <w:rFonts w:hint="eastAsia" w:ascii="宋体" w:hAnsi="宋体" w:eastAsia="宋体" w:cs="宋体"/>
                <w:kern w:val="0"/>
                <w:sz w:val="24"/>
                <w:szCs w:val="24"/>
                <w:shd w:val="clear" w:color="auto" w:fill="FFFFFF"/>
                <w:lang w:val="en-US" w:eastAsia="zh-CN" w:bidi="ar"/>
              </w:rPr>
              <w:t>3.3 最大主轴扭矩：≥110N.m</w:t>
            </w:r>
          </w:p>
          <w:p>
            <w:pPr>
              <w:widowControl/>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80"/>
              <w:jc w:val="left"/>
              <w:rPr>
                <w:rFonts w:ascii="Times New Roman" w:hAnsi="Times New Roman" w:eastAsia="宋体" w:cs="Times New Roman"/>
                <w:kern w:val="0"/>
                <w:sz w:val="24"/>
                <w:szCs w:val="24"/>
                <w:lang w:val="en-US" w:eastAsia="zh-CN" w:bidi="ar"/>
              </w:rPr>
            </w:pPr>
            <w:r>
              <w:rPr>
                <w:rFonts w:hint="eastAsia" w:ascii="宋体" w:hAnsi="宋体" w:eastAsia="宋体" w:cs="宋体"/>
                <w:kern w:val="0"/>
                <w:sz w:val="24"/>
                <w:szCs w:val="24"/>
                <w:shd w:val="clear" w:color="auto" w:fill="FFFFFF"/>
                <w:lang w:val="en-US" w:eastAsia="zh-CN" w:bidi="ar"/>
              </w:rPr>
              <w:t>3.4 主轴驱动方式：电主轴直驱</w:t>
            </w:r>
          </w:p>
          <w:p>
            <w:pPr>
              <w:widowControl/>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80"/>
              <w:jc w:val="left"/>
              <w:rPr>
                <w:rFonts w:ascii="Times New Roman" w:hAnsi="Times New Roman" w:eastAsia="宋体" w:cs="Times New Roman"/>
                <w:kern w:val="0"/>
                <w:sz w:val="24"/>
                <w:szCs w:val="24"/>
                <w:lang w:val="en-US" w:eastAsia="zh-CN" w:bidi="ar"/>
              </w:rPr>
            </w:pPr>
            <w:r>
              <w:rPr>
                <w:rFonts w:hint="eastAsia" w:ascii="宋体" w:hAnsi="宋体" w:eastAsia="宋体" w:cs="宋体"/>
                <w:kern w:val="0"/>
                <w:sz w:val="24"/>
                <w:szCs w:val="24"/>
                <w:shd w:val="clear" w:color="auto" w:fill="FFFFFF"/>
                <w:lang w:val="en-US" w:eastAsia="zh-CN" w:bidi="ar"/>
              </w:rPr>
              <w:t>3.5 主轴锥孔： SK40</w:t>
            </w:r>
          </w:p>
          <w:p>
            <w:pPr>
              <w:widowControl/>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left"/>
              <w:rPr>
                <w:rFonts w:ascii="Times New Roman" w:hAnsi="Times New Roman" w:eastAsia="宋体" w:cs="Times New Roman"/>
                <w:kern w:val="0"/>
                <w:sz w:val="24"/>
                <w:szCs w:val="24"/>
                <w:lang w:val="en-US" w:eastAsia="zh-CN" w:bidi="ar"/>
              </w:rPr>
            </w:pPr>
            <w:r>
              <w:rPr>
                <w:rFonts w:hint="eastAsia" w:ascii="宋体" w:hAnsi="宋体" w:eastAsia="宋体" w:cs="宋体"/>
                <w:kern w:val="0"/>
                <w:sz w:val="24"/>
                <w:szCs w:val="24"/>
                <w:shd w:val="clear" w:color="auto" w:fill="FFFFFF"/>
                <w:lang w:val="en-US" w:eastAsia="zh-CN" w:bidi="ar"/>
              </w:rPr>
              <w:t>4. 进给：</w:t>
            </w:r>
          </w:p>
          <w:p>
            <w:pPr>
              <w:widowControl/>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80"/>
              <w:jc w:val="left"/>
              <w:rPr>
                <w:rFonts w:ascii="Times New Roman" w:hAnsi="Times New Roman" w:eastAsia="宋体" w:cs="Times New Roman"/>
                <w:kern w:val="0"/>
                <w:sz w:val="24"/>
                <w:szCs w:val="24"/>
                <w:lang w:val="en-US" w:eastAsia="zh-CN" w:bidi="ar"/>
              </w:rPr>
            </w:pPr>
            <w:r>
              <w:rPr>
                <w:rFonts w:hint="eastAsia" w:ascii="宋体" w:hAnsi="宋体" w:eastAsia="宋体" w:cs="宋体"/>
                <w:kern w:val="0"/>
                <w:sz w:val="24"/>
                <w:szCs w:val="24"/>
                <w:shd w:val="clear" w:color="auto" w:fill="FFFFFF"/>
                <w:lang w:val="en-US" w:eastAsia="zh-CN" w:bidi="ar"/>
              </w:rPr>
              <w:t>★4.1 快速移动速度X轴/Y轴/Z轴:≥42 m/min/≥42 m/min/≥42 m/min</w:t>
            </w:r>
          </w:p>
          <w:p>
            <w:pPr>
              <w:widowControl/>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80"/>
              <w:jc w:val="left"/>
              <w:rPr>
                <w:rFonts w:ascii="Times New Roman" w:hAnsi="Times New Roman" w:eastAsia="宋体" w:cs="Times New Roman"/>
                <w:kern w:val="0"/>
                <w:sz w:val="24"/>
                <w:szCs w:val="24"/>
                <w:lang w:val="en-US" w:eastAsia="zh-CN" w:bidi="ar"/>
              </w:rPr>
            </w:pPr>
            <w:r>
              <w:rPr>
                <w:rFonts w:hint="eastAsia" w:ascii="宋体" w:hAnsi="宋体" w:eastAsia="宋体" w:cs="宋体"/>
                <w:kern w:val="0"/>
                <w:sz w:val="24"/>
                <w:szCs w:val="24"/>
                <w:shd w:val="clear" w:color="auto" w:fill="FFFFFF"/>
                <w:lang w:val="en-US" w:eastAsia="zh-CN" w:bidi="ar"/>
              </w:rPr>
              <w:t>4.2 X轴/Y轴/Z轴最大进给力：≥6.5KN</w:t>
            </w:r>
          </w:p>
          <w:p>
            <w:pPr>
              <w:widowControl/>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80"/>
              <w:jc w:val="left"/>
              <w:rPr>
                <w:rFonts w:ascii="Times New Roman" w:hAnsi="Times New Roman" w:eastAsia="宋体" w:cs="Times New Roman"/>
                <w:kern w:val="0"/>
                <w:sz w:val="24"/>
                <w:szCs w:val="24"/>
                <w:lang w:val="en-US" w:eastAsia="zh-CN" w:bidi="ar"/>
              </w:rPr>
            </w:pPr>
            <w:r>
              <w:rPr>
                <w:rFonts w:hint="eastAsia" w:ascii="宋体" w:hAnsi="宋体" w:eastAsia="宋体" w:cs="宋体"/>
                <w:kern w:val="0"/>
                <w:sz w:val="24"/>
                <w:szCs w:val="24"/>
                <w:shd w:val="clear" w:color="auto" w:fill="FFFFFF"/>
                <w:lang w:val="en-US" w:eastAsia="zh-CN" w:bidi="ar"/>
              </w:rPr>
              <w:t>4.3  X/Y/Z轴电机：交流伺服马达，与数控系统配套</w:t>
            </w:r>
          </w:p>
          <w:p>
            <w:pPr>
              <w:widowControl/>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80"/>
              <w:jc w:val="left"/>
              <w:rPr>
                <w:rFonts w:ascii="Times New Roman" w:hAnsi="Times New Roman" w:eastAsia="宋体" w:cs="Times New Roman"/>
                <w:kern w:val="0"/>
                <w:sz w:val="24"/>
                <w:szCs w:val="24"/>
                <w:lang w:val="en-US" w:eastAsia="zh-CN" w:bidi="ar"/>
              </w:rPr>
            </w:pPr>
            <w:r>
              <w:rPr>
                <w:rFonts w:hint="eastAsia" w:ascii="宋体" w:hAnsi="宋体" w:eastAsia="宋体" w:cs="宋体"/>
                <w:kern w:val="0"/>
                <w:sz w:val="24"/>
                <w:szCs w:val="24"/>
                <w:shd w:val="clear" w:color="auto" w:fill="FFFFFF"/>
                <w:lang w:val="en-US" w:eastAsia="zh-CN" w:bidi="ar"/>
              </w:rPr>
              <w:t>4.4 丝杠轴承</w:t>
            </w:r>
          </w:p>
          <w:p>
            <w:pPr>
              <w:widowControl/>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80"/>
              <w:jc w:val="left"/>
              <w:rPr>
                <w:rFonts w:ascii="Times New Roman" w:hAnsi="Times New Roman" w:eastAsia="宋体" w:cs="Times New Roman"/>
                <w:kern w:val="0"/>
                <w:sz w:val="24"/>
                <w:szCs w:val="24"/>
                <w:lang w:val="en-US" w:eastAsia="zh-CN" w:bidi="ar"/>
              </w:rPr>
            </w:pPr>
            <w:r>
              <w:rPr>
                <w:rFonts w:hint="eastAsia" w:ascii="宋体" w:hAnsi="宋体" w:eastAsia="宋体" w:cs="宋体"/>
                <w:kern w:val="0"/>
                <w:sz w:val="24"/>
                <w:szCs w:val="24"/>
                <w:shd w:val="clear" w:color="auto" w:fill="FFFFFF"/>
                <w:lang w:val="en-US" w:eastAsia="zh-CN" w:bidi="ar"/>
              </w:rPr>
              <w:t>4.5 丝杠：高精密中空滚珠丝杠</w:t>
            </w:r>
          </w:p>
          <w:p>
            <w:pPr>
              <w:widowControl/>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80"/>
              <w:jc w:val="left"/>
              <w:rPr>
                <w:rFonts w:ascii="Times New Roman" w:hAnsi="Times New Roman" w:eastAsia="宋体" w:cs="Times New Roman"/>
                <w:kern w:val="0"/>
                <w:sz w:val="24"/>
                <w:szCs w:val="24"/>
                <w:lang w:val="en-US" w:eastAsia="zh-CN" w:bidi="ar"/>
              </w:rPr>
            </w:pPr>
            <w:r>
              <w:rPr>
                <w:rFonts w:hint="eastAsia" w:ascii="宋体" w:hAnsi="宋体" w:eastAsia="宋体" w:cs="宋体"/>
                <w:kern w:val="0"/>
                <w:sz w:val="24"/>
                <w:szCs w:val="24"/>
                <w:shd w:val="clear" w:color="auto" w:fill="FFFFFF"/>
                <w:lang w:val="en-US" w:eastAsia="zh-CN" w:bidi="ar"/>
              </w:rPr>
              <w:t>4.6 直线导轨：精密直线滚柱导轨</w:t>
            </w:r>
          </w:p>
          <w:p>
            <w:pPr>
              <w:widowControl/>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left"/>
              <w:rPr>
                <w:rFonts w:ascii="Times New Roman" w:hAnsi="Times New Roman" w:eastAsia="宋体" w:cs="Times New Roman"/>
                <w:kern w:val="0"/>
                <w:sz w:val="24"/>
                <w:szCs w:val="24"/>
                <w:lang w:val="en-US" w:eastAsia="zh-CN" w:bidi="ar"/>
              </w:rPr>
            </w:pPr>
            <w:r>
              <w:rPr>
                <w:rFonts w:hint="eastAsia" w:ascii="宋体" w:hAnsi="宋体" w:eastAsia="宋体" w:cs="宋体"/>
                <w:kern w:val="0"/>
                <w:sz w:val="24"/>
                <w:szCs w:val="24"/>
                <w:shd w:val="clear" w:color="auto" w:fill="FFFFFF"/>
                <w:lang w:val="en-US" w:eastAsia="zh-CN" w:bidi="ar"/>
              </w:rPr>
              <w:t>5. 刀库</w:t>
            </w:r>
          </w:p>
          <w:p>
            <w:pPr>
              <w:widowControl/>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80"/>
              <w:jc w:val="left"/>
              <w:rPr>
                <w:rFonts w:ascii="Times New Roman" w:hAnsi="Times New Roman" w:eastAsia="宋体" w:cs="Times New Roman"/>
                <w:kern w:val="0"/>
                <w:sz w:val="24"/>
                <w:szCs w:val="24"/>
                <w:lang w:val="en-US" w:eastAsia="zh-CN" w:bidi="ar"/>
              </w:rPr>
            </w:pPr>
            <w:r>
              <w:rPr>
                <w:rFonts w:hint="eastAsia" w:ascii="宋体" w:hAnsi="宋体" w:eastAsia="宋体" w:cs="宋体"/>
                <w:kern w:val="0"/>
                <w:sz w:val="24"/>
                <w:szCs w:val="24"/>
                <w:shd w:val="clear" w:color="auto" w:fill="FFFFFF"/>
                <w:lang w:val="en-US" w:eastAsia="zh-CN" w:bidi="ar"/>
              </w:rPr>
              <w:t>5.1 刀塔形式：垂直链式</w:t>
            </w:r>
          </w:p>
          <w:p>
            <w:pPr>
              <w:widowControl/>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80"/>
              <w:jc w:val="left"/>
              <w:rPr>
                <w:rFonts w:ascii="Times New Roman" w:hAnsi="Times New Roman" w:eastAsia="宋体" w:cs="Times New Roman"/>
                <w:kern w:val="0"/>
                <w:sz w:val="24"/>
                <w:szCs w:val="24"/>
                <w:lang w:val="en-US" w:eastAsia="zh-CN" w:bidi="ar"/>
              </w:rPr>
            </w:pPr>
            <w:r>
              <w:rPr>
                <w:rFonts w:hint="eastAsia" w:ascii="宋体" w:hAnsi="宋体" w:eastAsia="宋体" w:cs="宋体"/>
                <w:kern w:val="0"/>
                <w:sz w:val="24"/>
                <w:szCs w:val="24"/>
                <w:shd w:val="clear" w:color="auto" w:fill="FFFFFF"/>
                <w:lang w:val="en-US" w:eastAsia="zh-CN" w:bidi="ar"/>
              </w:rPr>
              <w:t>★5.2 刀库容量：≥30把</w:t>
            </w:r>
          </w:p>
          <w:p>
            <w:pPr>
              <w:widowControl/>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80"/>
              <w:jc w:val="left"/>
              <w:rPr>
                <w:rFonts w:ascii="Times New Roman" w:hAnsi="Times New Roman" w:eastAsia="宋体" w:cs="Times New Roman"/>
                <w:kern w:val="0"/>
                <w:sz w:val="24"/>
                <w:szCs w:val="24"/>
                <w:lang w:val="en-US" w:eastAsia="zh-CN" w:bidi="ar"/>
              </w:rPr>
            </w:pPr>
            <w:r>
              <w:rPr>
                <w:rFonts w:hint="eastAsia" w:ascii="宋体" w:hAnsi="宋体" w:eastAsia="宋体" w:cs="宋体"/>
                <w:kern w:val="0"/>
                <w:sz w:val="24"/>
                <w:szCs w:val="24"/>
                <w:shd w:val="clear" w:color="auto" w:fill="FFFFFF"/>
                <w:lang w:val="en-US" w:eastAsia="zh-CN" w:bidi="ar"/>
              </w:rPr>
              <w:t>5.3 换刀方式：ATC自动换刀（机械手）</w:t>
            </w:r>
          </w:p>
          <w:p>
            <w:pPr>
              <w:widowControl/>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80"/>
              <w:jc w:val="left"/>
              <w:rPr>
                <w:rFonts w:ascii="Times New Roman" w:hAnsi="Times New Roman" w:eastAsia="宋体" w:cs="Times New Roman"/>
                <w:kern w:val="0"/>
                <w:sz w:val="24"/>
                <w:szCs w:val="24"/>
                <w:lang w:val="en-US" w:eastAsia="zh-CN" w:bidi="ar"/>
              </w:rPr>
            </w:pPr>
            <w:r>
              <w:rPr>
                <w:rFonts w:hint="eastAsia" w:ascii="宋体" w:hAnsi="宋体" w:eastAsia="宋体" w:cs="宋体"/>
                <w:kern w:val="0"/>
                <w:sz w:val="24"/>
                <w:szCs w:val="24"/>
                <w:shd w:val="clear" w:color="auto" w:fill="FFFFFF"/>
                <w:lang w:val="en-US" w:eastAsia="zh-CN" w:bidi="ar"/>
              </w:rPr>
              <w:t>5.4 选刀方式：就近迂回</w:t>
            </w:r>
          </w:p>
          <w:p>
            <w:pPr>
              <w:widowControl/>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80"/>
              <w:jc w:val="left"/>
              <w:rPr>
                <w:rFonts w:ascii="Times New Roman" w:hAnsi="Times New Roman" w:eastAsia="宋体" w:cs="Times New Roman"/>
                <w:kern w:val="0"/>
                <w:sz w:val="24"/>
                <w:szCs w:val="24"/>
                <w:lang w:val="en-US" w:eastAsia="zh-CN" w:bidi="ar"/>
              </w:rPr>
            </w:pPr>
            <w:r>
              <w:rPr>
                <w:rFonts w:hint="eastAsia" w:ascii="宋体" w:hAnsi="宋体" w:eastAsia="宋体" w:cs="宋体"/>
                <w:kern w:val="0"/>
                <w:sz w:val="24"/>
                <w:szCs w:val="24"/>
                <w:shd w:val="clear" w:color="auto" w:fill="FFFFFF"/>
                <w:lang w:val="en-US" w:eastAsia="zh-CN" w:bidi="ar"/>
              </w:rPr>
              <w:t>5.5 最大刀具长度：≥300mm</w:t>
            </w:r>
          </w:p>
          <w:p>
            <w:pPr>
              <w:widowControl/>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80"/>
              <w:jc w:val="left"/>
              <w:rPr>
                <w:rFonts w:ascii="Times New Roman" w:hAnsi="Times New Roman" w:eastAsia="宋体" w:cs="Times New Roman"/>
                <w:kern w:val="0"/>
                <w:sz w:val="24"/>
                <w:szCs w:val="24"/>
                <w:lang w:val="en-US" w:eastAsia="zh-CN" w:bidi="ar"/>
              </w:rPr>
            </w:pPr>
            <w:r>
              <w:rPr>
                <w:rFonts w:hint="eastAsia" w:ascii="宋体" w:hAnsi="宋体" w:eastAsia="宋体" w:cs="宋体"/>
                <w:kern w:val="0"/>
                <w:sz w:val="24"/>
                <w:szCs w:val="24"/>
                <w:shd w:val="clear" w:color="auto" w:fill="FFFFFF"/>
                <w:lang w:val="en-US" w:eastAsia="zh-CN" w:bidi="ar"/>
              </w:rPr>
              <w:t>5.6 最大刀具直径（空刀位时）：≥130mm</w:t>
            </w:r>
          </w:p>
          <w:p>
            <w:pPr>
              <w:widowControl/>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80"/>
              <w:jc w:val="left"/>
              <w:rPr>
                <w:rFonts w:ascii="Times New Roman" w:hAnsi="Times New Roman" w:eastAsia="宋体" w:cs="Times New Roman"/>
                <w:kern w:val="0"/>
                <w:sz w:val="24"/>
                <w:szCs w:val="24"/>
                <w:lang w:val="en-US" w:eastAsia="zh-CN" w:bidi="ar"/>
              </w:rPr>
            </w:pPr>
            <w:r>
              <w:rPr>
                <w:rFonts w:hint="eastAsia" w:ascii="宋体" w:hAnsi="宋体" w:eastAsia="宋体" w:cs="宋体"/>
                <w:kern w:val="0"/>
                <w:sz w:val="24"/>
                <w:szCs w:val="24"/>
                <w:shd w:val="clear" w:color="auto" w:fill="FFFFFF"/>
                <w:lang w:val="en-US" w:eastAsia="zh-CN" w:bidi="ar"/>
              </w:rPr>
              <w:t>5.7 刀具最大重量：≥8KG</w:t>
            </w:r>
          </w:p>
          <w:p>
            <w:pPr>
              <w:widowControl/>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80"/>
              <w:jc w:val="left"/>
              <w:rPr>
                <w:rFonts w:ascii="Times New Roman" w:hAnsi="Times New Roman" w:eastAsia="宋体" w:cs="Times New Roman"/>
                <w:kern w:val="0"/>
                <w:sz w:val="24"/>
                <w:szCs w:val="24"/>
                <w:lang w:val="en-US" w:eastAsia="zh-CN" w:bidi="ar"/>
              </w:rPr>
            </w:pPr>
            <w:r>
              <w:rPr>
                <w:rFonts w:hint="eastAsia" w:ascii="宋体" w:hAnsi="宋体" w:eastAsia="宋体" w:cs="宋体"/>
                <w:kern w:val="0"/>
                <w:sz w:val="24"/>
                <w:szCs w:val="24"/>
                <w:shd w:val="clear" w:color="auto" w:fill="FFFFFF"/>
                <w:lang w:val="en-US" w:eastAsia="zh-CN" w:bidi="ar"/>
              </w:rPr>
              <w:t>5.8 换刀时间：≤5s(刀对刀)</w:t>
            </w:r>
          </w:p>
          <w:p>
            <w:pPr>
              <w:widowControl/>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80"/>
              <w:jc w:val="left"/>
              <w:rPr>
                <w:rFonts w:ascii="Times New Roman" w:hAnsi="Times New Roman" w:eastAsia="宋体" w:cs="Times New Roman"/>
                <w:kern w:val="0"/>
                <w:sz w:val="24"/>
                <w:szCs w:val="24"/>
                <w:lang w:val="en-US" w:eastAsia="zh-CN" w:bidi="ar"/>
              </w:rPr>
            </w:pPr>
            <w:r>
              <w:rPr>
                <w:rFonts w:hint="eastAsia" w:ascii="宋体" w:hAnsi="宋体" w:eastAsia="宋体" w:cs="宋体"/>
                <w:kern w:val="0"/>
                <w:sz w:val="24"/>
                <w:szCs w:val="24"/>
                <w:shd w:val="clear" w:color="auto" w:fill="FFFFFF"/>
                <w:lang w:val="en-US" w:eastAsia="zh-CN" w:bidi="ar"/>
              </w:rPr>
              <w:t>5.9 刀柄规格类型：SK40</w:t>
            </w:r>
          </w:p>
          <w:p>
            <w:pPr>
              <w:widowControl/>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left"/>
              <w:rPr>
                <w:rFonts w:ascii="Times New Roman" w:hAnsi="Times New Roman" w:eastAsia="宋体" w:cs="Times New Roman"/>
                <w:kern w:val="0"/>
                <w:sz w:val="24"/>
                <w:szCs w:val="24"/>
                <w:lang w:val="en-US" w:eastAsia="zh-CN" w:bidi="ar"/>
              </w:rPr>
            </w:pPr>
            <w:r>
              <w:rPr>
                <w:rFonts w:hint="eastAsia" w:ascii="宋体" w:hAnsi="宋体" w:eastAsia="宋体" w:cs="宋体"/>
                <w:kern w:val="0"/>
                <w:sz w:val="24"/>
                <w:szCs w:val="24"/>
                <w:shd w:val="clear" w:color="auto" w:fill="FFFFFF"/>
                <w:lang w:val="en-US" w:eastAsia="zh-CN" w:bidi="ar"/>
              </w:rPr>
              <w:t>6. 精度</w:t>
            </w:r>
          </w:p>
          <w:p>
            <w:pPr>
              <w:widowControl/>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80"/>
              <w:jc w:val="left"/>
              <w:rPr>
                <w:rFonts w:ascii="Times New Roman" w:hAnsi="Times New Roman" w:eastAsia="宋体" w:cs="Times New Roman"/>
                <w:kern w:val="0"/>
                <w:sz w:val="24"/>
                <w:szCs w:val="24"/>
                <w:lang w:val="en-US" w:eastAsia="zh-CN" w:bidi="ar"/>
              </w:rPr>
            </w:pPr>
            <w:r>
              <w:rPr>
                <w:rFonts w:hint="eastAsia" w:ascii="宋体" w:hAnsi="宋体" w:eastAsia="宋体" w:cs="宋体"/>
                <w:kern w:val="0"/>
                <w:sz w:val="24"/>
                <w:szCs w:val="24"/>
                <w:shd w:val="clear" w:color="auto" w:fill="FFFFFF"/>
                <w:lang w:val="en-US" w:eastAsia="zh-CN" w:bidi="ar"/>
              </w:rPr>
              <w:t>★6.1 定位精度：X/Y/Z轴≤0.006mm；B/C轴≤10″</w:t>
            </w:r>
          </w:p>
          <w:p>
            <w:pPr>
              <w:widowControl/>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80"/>
              <w:jc w:val="left"/>
              <w:rPr>
                <w:rFonts w:ascii="Times New Roman" w:hAnsi="Times New Roman" w:eastAsia="宋体" w:cs="Times New Roman"/>
                <w:kern w:val="0"/>
                <w:sz w:val="24"/>
                <w:szCs w:val="24"/>
                <w:lang w:val="en-US" w:eastAsia="zh-CN" w:bidi="ar"/>
              </w:rPr>
            </w:pPr>
            <w:r>
              <w:rPr>
                <w:rFonts w:hint="eastAsia" w:ascii="宋体" w:hAnsi="宋体" w:eastAsia="宋体" w:cs="宋体"/>
                <w:kern w:val="0"/>
                <w:sz w:val="24"/>
                <w:szCs w:val="24"/>
                <w:shd w:val="clear" w:color="auto" w:fill="FFFFFF"/>
                <w:lang w:val="en-US" w:eastAsia="zh-CN" w:bidi="ar"/>
              </w:rPr>
              <w:t>6.2 重复定位精度：X/Y/Z轴≤0.005mm B/C轴≤10″</w:t>
            </w:r>
          </w:p>
          <w:p>
            <w:pPr>
              <w:widowControl/>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80"/>
              <w:jc w:val="left"/>
              <w:rPr>
                <w:rFonts w:ascii="Times New Roman" w:hAnsi="Times New Roman" w:eastAsia="宋体" w:cs="Times New Roman"/>
                <w:kern w:val="0"/>
                <w:sz w:val="24"/>
                <w:szCs w:val="24"/>
                <w:lang w:val="en-US" w:eastAsia="zh-CN" w:bidi="ar"/>
              </w:rPr>
            </w:pPr>
            <w:r>
              <w:rPr>
                <w:rFonts w:hint="eastAsia" w:ascii="宋体" w:hAnsi="宋体" w:eastAsia="宋体" w:cs="宋体"/>
                <w:kern w:val="0"/>
                <w:sz w:val="24"/>
                <w:szCs w:val="24"/>
                <w:shd w:val="clear" w:color="auto" w:fill="FFFFFF"/>
                <w:lang w:val="en-US" w:eastAsia="zh-CN" w:bidi="ar"/>
              </w:rPr>
              <w:t>6.3 投标时提供制造厂商出厂所有几何精度标准文件</w:t>
            </w:r>
          </w:p>
          <w:p>
            <w:pPr>
              <w:widowControl/>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480" w:right="0"/>
              <w:jc w:val="left"/>
              <w:rPr>
                <w:rFonts w:ascii="Times New Roman" w:hAnsi="Times New Roman" w:eastAsia="宋体" w:cs="Times New Roman"/>
                <w:kern w:val="0"/>
                <w:sz w:val="24"/>
                <w:szCs w:val="24"/>
                <w:lang w:val="en-US" w:eastAsia="zh-CN" w:bidi="ar"/>
              </w:rPr>
            </w:pPr>
            <w:r>
              <w:rPr>
                <w:rFonts w:hint="eastAsia" w:ascii="宋体" w:hAnsi="宋体" w:eastAsia="宋体" w:cs="宋体"/>
                <w:kern w:val="0"/>
                <w:sz w:val="24"/>
                <w:szCs w:val="24"/>
                <w:shd w:val="clear" w:color="auto" w:fill="FFFFFF"/>
                <w:lang w:val="en-US" w:eastAsia="zh-CN" w:bidi="ar"/>
              </w:rPr>
              <w:t>7.  配备所投产品五轴联动加工中心应用行业典型零件教学案例1套，供货商必须说明案例的细节。</w:t>
            </w:r>
          </w:p>
          <w:p>
            <w:pPr>
              <w:widowControl/>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left"/>
              <w:rPr>
                <w:rFonts w:ascii="Times New Roman" w:hAnsi="Times New Roman" w:eastAsia="宋体" w:cs="Times New Roman"/>
                <w:kern w:val="0"/>
                <w:sz w:val="24"/>
                <w:szCs w:val="24"/>
                <w:lang w:val="en-US" w:eastAsia="zh-CN" w:bidi="ar"/>
              </w:rPr>
            </w:pPr>
            <w:r>
              <w:rPr>
                <w:rFonts w:hint="eastAsia" w:ascii="宋体" w:hAnsi="宋体" w:eastAsia="宋体" w:cs="宋体"/>
                <w:kern w:val="0"/>
                <w:sz w:val="24"/>
                <w:szCs w:val="24"/>
                <w:shd w:val="clear" w:color="auto" w:fill="FFFFFF"/>
                <w:lang w:val="en-US" w:eastAsia="zh-CN" w:bidi="ar"/>
              </w:rPr>
              <w:t>8. 坐标定位系统</w:t>
            </w:r>
          </w:p>
          <w:p>
            <w:pPr>
              <w:widowControl/>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80"/>
              <w:jc w:val="left"/>
              <w:rPr>
                <w:rFonts w:ascii="Times New Roman" w:hAnsi="Times New Roman" w:eastAsia="宋体" w:cs="Times New Roman"/>
                <w:kern w:val="0"/>
                <w:sz w:val="24"/>
                <w:szCs w:val="24"/>
                <w:lang w:val="en-US" w:eastAsia="zh-CN" w:bidi="ar"/>
              </w:rPr>
            </w:pPr>
            <w:r>
              <w:rPr>
                <w:rFonts w:hint="eastAsia" w:ascii="宋体" w:hAnsi="宋体" w:eastAsia="宋体" w:cs="宋体"/>
                <w:kern w:val="0"/>
                <w:sz w:val="24"/>
                <w:szCs w:val="24"/>
                <w:shd w:val="clear" w:color="auto" w:fill="FFFFFF"/>
                <w:lang w:val="en-US" w:eastAsia="zh-CN" w:bidi="ar"/>
              </w:rPr>
              <w:t>★8.1 X/Y/Z轴直接测量系统：全闭环系统</w:t>
            </w:r>
          </w:p>
          <w:p>
            <w:pPr>
              <w:widowControl/>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80"/>
              <w:jc w:val="left"/>
              <w:rPr>
                <w:rFonts w:ascii="Times New Roman" w:hAnsi="Times New Roman" w:eastAsia="宋体" w:cs="Times New Roman"/>
                <w:kern w:val="0"/>
                <w:sz w:val="24"/>
                <w:szCs w:val="24"/>
                <w:lang w:val="en-US" w:eastAsia="zh-CN" w:bidi="ar"/>
              </w:rPr>
            </w:pPr>
            <w:r>
              <w:rPr>
                <w:rFonts w:hint="eastAsia" w:ascii="宋体" w:hAnsi="宋体" w:eastAsia="宋体" w:cs="宋体"/>
                <w:kern w:val="0"/>
                <w:sz w:val="24"/>
                <w:szCs w:val="24"/>
                <w:shd w:val="clear" w:color="auto" w:fill="FFFFFF"/>
                <w:lang w:val="en-US" w:eastAsia="zh-CN" w:bidi="ar"/>
              </w:rPr>
              <w:t>8.2 B轴直接测量系统：绝对编码器</w:t>
            </w:r>
          </w:p>
          <w:p>
            <w:pPr>
              <w:widowControl/>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80"/>
              <w:jc w:val="left"/>
              <w:rPr>
                <w:rFonts w:ascii="Times New Roman" w:hAnsi="Times New Roman" w:eastAsia="宋体" w:cs="Times New Roman"/>
                <w:kern w:val="0"/>
                <w:sz w:val="24"/>
                <w:szCs w:val="24"/>
                <w:lang w:val="en-US" w:eastAsia="zh-CN" w:bidi="ar"/>
              </w:rPr>
            </w:pPr>
            <w:r>
              <w:rPr>
                <w:rFonts w:hint="eastAsia" w:ascii="宋体" w:hAnsi="宋体" w:eastAsia="宋体" w:cs="宋体"/>
                <w:kern w:val="0"/>
                <w:sz w:val="24"/>
                <w:szCs w:val="24"/>
                <w:shd w:val="clear" w:color="auto" w:fill="FFFFFF"/>
                <w:lang w:val="en-US" w:eastAsia="zh-CN" w:bidi="ar"/>
              </w:rPr>
              <w:t>8.3 C轴直接测量系统：绝对编码器</w:t>
            </w:r>
          </w:p>
          <w:p>
            <w:pPr>
              <w:widowControl/>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180" w:right="0" w:firstLine="240"/>
              <w:jc w:val="left"/>
              <w:rPr>
                <w:rFonts w:ascii="Times New Roman" w:hAnsi="Times New Roman" w:eastAsia="宋体" w:cs="Times New Roman"/>
                <w:kern w:val="0"/>
                <w:sz w:val="24"/>
                <w:szCs w:val="24"/>
                <w:lang w:val="en-US" w:eastAsia="zh-CN" w:bidi="ar"/>
              </w:rPr>
            </w:pPr>
            <w:r>
              <w:rPr>
                <w:rFonts w:hint="eastAsia" w:ascii="宋体" w:hAnsi="宋体" w:eastAsia="宋体" w:cs="宋体"/>
                <w:kern w:val="0"/>
                <w:sz w:val="24"/>
                <w:szCs w:val="24"/>
                <w:shd w:val="clear" w:color="auto" w:fill="FFFFFF"/>
                <w:lang w:val="en-US" w:eastAsia="zh-CN" w:bidi="ar"/>
              </w:rPr>
              <w:t>★8.4 刀具定位/工件测量系统：红外线测头 雷尼绍PP 60光学（OMP60）</w:t>
            </w:r>
          </w:p>
          <w:p>
            <w:pPr>
              <w:widowControl/>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840" w:right="0"/>
              <w:jc w:val="left"/>
              <w:rPr>
                <w:rFonts w:ascii="Times New Roman" w:hAnsi="Times New Roman" w:eastAsia="宋体" w:cs="Times New Roman"/>
                <w:kern w:val="0"/>
                <w:sz w:val="24"/>
                <w:szCs w:val="24"/>
                <w:lang w:val="en-US" w:eastAsia="zh-CN" w:bidi="ar"/>
              </w:rPr>
            </w:pPr>
            <w:r>
              <w:rPr>
                <w:rFonts w:hint="eastAsia" w:ascii="宋体" w:hAnsi="宋体" w:eastAsia="宋体" w:cs="宋体"/>
                <w:kern w:val="0"/>
                <w:sz w:val="24"/>
                <w:szCs w:val="24"/>
                <w:shd w:val="clear" w:color="auto" w:fill="FFFFFF"/>
                <w:lang w:val="en-US" w:eastAsia="zh-CN" w:bidi="ar"/>
              </w:rPr>
              <w:t>（直接测量系统）配基准刀3D quickSET，控制和补偿5轴机床运动特性的工具（配测头），须提供演示视频（以U 盘形式提供）。</w:t>
            </w:r>
          </w:p>
          <w:p>
            <w:pPr>
              <w:widowControl/>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left"/>
              <w:rPr>
                <w:rFonts w:ascii="Times New Roman" w:hAnsi="Times New Roman" w:eastAsia="宋体" w:cs="Times New Roman"/>
                <w:kern w:val="0"/>
                <w:sz w:val="24"/>
                <w:szCs w:val="24"/>
                <w:lang w:val="en-US" w:eastAsia="zh-CN" w:bidi="ar"/>
              </w:rPr>
            </w:pPr>
            <w:r>
              <w:rPr>
                <w:rFonts w:hint="eastAsia" w:ascii="宋体" w:hAnsi="宋体" w:eastAsia="宋体" w:cs="宋体"/>
                <w:kern w:val="0"/>
                <w:sz w:val="24"/>
                <w:szCs w:val="24"/>
                <w:shd w:val="clear" w:color="auto" w:fill="FFFFFF"/>
                <w:lang w:val="en-US" w:eastAsia="zh-CN" w:bidi="ar"/>
              </w:rPr>
              <w:t>9. 控制系统</w:t>
            </w:r>
          </w:p>
          <w:p>
            <w:pPr>
              <w:widowControl/>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80"/>
              <w:jc w:val="left"/>
              <w:rPr>
                <w:rFonts w:ascii="Times New Roman" w:hAnsi="Times New Roman" w:eastAsia="宋体" w:cs="Times New Roman"/>
                <w:kern w:val="0"/>
                <w:sz w:val="24"/>
                <w:szCs w:val="24"/>
                <w:lang w:val="en-US" w:eastAsia="zh-CN" w:bidi="ar"/>
              </w:rPr>
            </w:pPr>
            <w:r>
              <w:rPr>
                <w:rFonts w:hint="eastAsia" w:ascii="宋体" w:hAnsi="宋体" w:eastAsia="宋体" w:cs="宋体"/>
                <w:kern w:val="0"/>
                <w:sz w:val="24"/>
                <w:szCs w:val="24"/>
                <w:shd w:val="clear" w:color="auto" w:fill="FFFFFF"/>
                <w:lang w:val="en-US" w:eastAsia="zh-CN" w:bidi="ar"/>
              </w:rPr>
              <w:t>★9.1  西门子840D sl Operate,</w:t>
            </w:r>
            <w:r>
              <w:rPr>
                <w:rFonts w:ascii="Times New Roman" w:hAnsi="Times New Roman" w:eastAsia="宋体" w:cs="Times New Roman"/>
                <w:kern w:val="0"/>
                <w:sz w:val="24"/>
                <w:szCs w:val="24"/>
                <w:shd w:val="clear" w:color="auto" w:fill="FFFFFF"/>
                <w:lang w:val="en-US" w:eastAsia="zh-CN" w:bidi="ar"/>
              </w:rPr>
              <w:t> </w:t>
            </w:r>
            <w:r>
              <w:rPr>
                <w:rFonts w:hint="eastAsia" w:ascii="宋体" w:hAnsi="宋体" w:eastAsia="宋体" w:cs="宋体"/>
                <w:kern w:val="0"/>
                <w:sz w:val="24"/>
                <w:szCs w:val="24"/>
                <w:shd w:val="clear" w:color="auto" w:fill="FFFFFF"/>
                <w:lang w:val="en-US" w:eastAsia="zh-CN" w:bidi="ar"/>
              </w:rPr>
              <w:t>具备SHOPMILL对话式编程功能</w:t>
            </w:r>
          </w:p>
          <w:p>
            <w:pPr>
              <w:widowControl/>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720"/>
              <w:jc w:val="left"/>
              <w:rPr>
                <w:rFonts w:ascii="Times New Roman" w:hAnsi="Times New Roman" w:eastAsia="宋体" w:cs="Times New Roman"/>
                <w:kern w:val="0"/>
                <w:sz w:val="24"/>
                <w:szCs w:val="24"/>
                <w:lang w:val="en-US" w:eastAsia="zh-CN" w:bidi="ar"/>
              </w:rPr>
            </w:pPr>
            <w:r>
              <w:rPr>
                <w:rFonts w:hint="eastAsia" w:ascii="宋体" w:hAnsi="宋体" w:eastAsia="宋体" w:cs="宋体"/>
                <w:kern w:val="0"/>
                <w:sz w:val="24"/>
                <w:szCs w:val="24"/>
                <w:shd w:val="clear" w:color="auto" w:fill="FFFFFF"/>
                <w:lang w:val="en-US" w:eastAsia="zh-CN" w:bidi="ar"/>
              </w:rPr>
              <w:t>9.2 系统显示屏≥21.5 "控制面板，带多点触摸屏，提供证明文件。</w:t>
            </w:r>
          </w:p>
          <w:p>
            <w:pPr>
              <w:widowControl/>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720"/>
              <w:jc w:val="left"/>
              <w:rPr>
                <w:rFonts w:ascii="Times New Roman" w:hAnsi="Times New Roman" w:eastAsia="宋体" w:cs="Times New Roman"/>
                <w:kern w:val="0"/>
                <w:sz w:val="24"/>
                <w:szCs w:val="24"/>
                <w:lang w:val="en-US" w:eastAsia="zh-CN" w:bidi="ar"/>
              </w:rPr>
            </w:pPr>
            <w:r>
              <w:rPr>
                <w:rFonts w:hint="eastAsia" w:ascii="宋体" w:hAnsi="宋体" w:eastAsia="宋体" w:cs="宋体"/>
                <w:kern w:val="0"/>
                <w:sz w:val="24"/>
                <w:szCs w:val="24"/>
                <w:shd w:val="clear" w:color="auto" w:fill="FFFFFF"/>
                <w:lang w:val="en-US" w:eastAsia="zh-CN" w:bidi="ar"/>
              </w:rPr>
              <w:t>9.3 移动手轮：配备标准式电子手轮。</w:t>
            </w:r>
          </w:p>
          <w:p>
            <w:pPr>
              <w:widowControl/>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420" w:right="0" w:firstLine="240"/>
              <w:jc w:val="left"/>
              <w:rPr>
                <w:rFonts w:ascii="Times New Roman" w:hAnsi="Times New Roman" w:eastAsia="宋体" w:cs="Times New Roman"/>
                <w:kern w:val="0"/>
                <w:sz w:val="24"/>
                <w:szCs w:val="24"/>
                <w:lang w:val="en-US" w:eastAsia="zh-CN" w:bidi="ar"/>
              </w:rPr>
            </w:pPr>
            <w:r>
              <w:rPr>
                <w:rFonts w:hint="eastAsia" w:ascii="宋体" w:hAnsi="宋体" w:eastAsia="宋体" w:cs="宋体"/>
                <w:kern w:val="0"/>
                <w:sz w:val="24"/>
                <w:szCs w:val="24"/>
                <w:shd w:val="clear" w:color="auto" w:fill="FFFFFF"/>
                <w:lang w:val="en-US" w:eastAsia="zh-CN" w:bidi="ar"/>
              </w:rPr>
              <w:t>9.4 具有加工过程程序变换，工件品质管理，刀具寿命管理，机床状态监控，主轴刀具跳动检测，故障自诊断及异常报警等全方位的控制功能。</w:t>
            </w:r>
          </w:p>
          <w:p>
            <w:pPr>
              <w:widowControl/>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300" w:right="0" w:firstLine="240"/>
              <w:jc w:val="left"/>
              <w:rPr>
                <w:rFonts w:ascii="Times New Roman" w:hAnsi="Times New Roman" w:eastAsia="宋体" w:cs="Times New Roman"/>
                <w:kern w:val="0"/>
                <w:sz w:val="24"/>
                <w:szCs w:val="24"/>
                <w:lang w:val="en-US" w:eastAsia="zh-CN" w:bidi="ar"/>
              </w:rPr>
            </w:pPr>
            <w:r>
              <w:rPr>
                <w:rFonts w:hint="eastAsia" w:ascii="宋体" w:hAnsi="宋体" w:eastAsia="宋体" w:cs="宋体"/>
                <w:kern w:val="0"/>
                <w:sz w:val="24"/>
                <w:szCs w:val="24"/>
                <w:shd w:val="clear" w:color="auto" w:fill="FFFFFF"/>
                <w:lang w:val="en-US" w:eastAsia="zh-CN" w:bidi="ar"/>
              </w:rPr>
              <w:t>9.5 具备对话式直观编程方式和EIA/ISO编程方式，中文人机界面，可显示当前使用的刀具号。</w:t>
            </w:r>
          </w:p>
          <w:p>
            <w:pPr>
              <w:widowControl/>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80"/>
              <w:jc w:val="left"/>
              <w:rPr>
                <w:rFonts w:ascii="Times New Roman" w:hAnsi="Times New Roman" w:eastAsia="宋体" w:cs="Times New Roman"/>
                <w:kern w:val="0"/>
                <w:sz w:val="24"/>
                <w:szCs w:val="24"/>
                <w:lang w:val="en-US" w:eastAsia="zh-CN" w:bidi="ar"/>
              </w:rPr>
            </w:pPr>
            <w:r>
              <w:rPr>
                <w:rFonts w:hint="eastAsia" w:ascii="宋体" w:hAnsi="宋体" w:eastAsia="宋体" w:cs="宋体"/>
                <w:kern w:val="0"/>
                <w:sz w:val="24"/>
                <w:szCs w:val="24"/>
                <w:shd w:val="clear" w:color="auto" w:fill="FFFFFF"/>
                <w:lang w:val="en-US" w:eastAsia="zh-CN" w:bidi="ar"/>
              </w:rPr>
              <w:t>9.6 可进行平移、缩放、镜像、旋转、坐标转换，坐标旋转和坐标偏移功能。</w:t>
            </w:r>
          </w:p>
          <w:p>
            <w:pPr>
              <w:widowControl/>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165" w:right="0" w:firstLine="240"/>
              <w:jc w:val="left"/>
              <w:rPr>
                <w:rFonts w:ascii="Times New Roman" w:hAnsi="Times New Roman" w:eastAsia="宋体" w:cs="Times New Roman"/>
                <w:kern w:val="0"/>
                <w:sz w:val="24"/>
                <w:szCs w:val="24"/>
                <w:lang w:val="en-US" w:eastAsia="zh-CN" w:bidi="ar"/>
              </w:rPr>
            </w:pPr>
            <w:r>
              <w:rPr>
                <w:rFonts w:hint="eastAsia" w:ascii="宋体" w:hAnsi="宋体" w:eastAsia="宋体" w:cs="宋体"/>
                <w:kern w:val="0"/>
                <w:sz w:val="24"/>
                <w:szCs w:val="24"/>
                <w:shd w:val="clear" w:color="auto" w:fill="FFFFFF"/>
                <w:lang w:val="en-US" w:eastAsia="zh-CN" w:bidi="ar"/>
              </w:rPr>
              <w:t>9.7 五轴样条插补/线性插补/圆弧插补/螺旋线插补，同步刚性攻丝，拐角优化。</w:t>
            </w:r>
          </w:p>
          <w:p>
            <w:pPr>
              <w:widowControl/>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80"/>
              <w:jc w:val="left"/>
              <w:rPr>
                <w:rFonts w:ascii="Times New Roman" w:hAnsi="Times New Roman" w:eastAsia="宋体" w:cs="Times New Roman"/>
                <w:kern w:val="0"/>
                <w:sz w:val="24"/>
                <w:szCs w:val="24"/>
                <w:lang w:val="en-US" w:eastAsia="zh-CN" w:bidi="ar"/>
              </w:rPr>
            </w:pPr>
            <w:r>
              <w:rPr>
                <w:rFonts w:hint="eastAsia" w:ascii="宋体" w:hAnsi="宋体" w:eastAsia="宋体" w:cs="宋体"/>
                <w:kern w:val="0"/>
                <w:sz w:val="24"/>
                <w:szCs w:val="24"/>
                <w:shd w:val="clear" w:color="auto" w:fill="FFFFFF"/>
                <w:lang w:val="en-US" w:eastAsia="zh-CN" w:bidi="ar"/>
              </w:rPr>
              <w:t>9.8 刀具位置补偿、刀具长度补偿、刀径补偿、刀尖端点控制功能。</w:t>
            </w:r>
          </w:p>
          <w:p>
            <w:pPr>
              <w:widowControl/>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80"/>
              <w:jc w:val="left"/>
              <w:rPr>
                <w:rFonts w:ascii="Times New Roman" w:hAnsi="Times New Roman" w:eastAsia="宋体" w:cs="Times New Roman"/>
                <w:kern w:val="0"/>
                <w:sz w:val="24"/>
                <w:szCs w:val="24"/>
                <w:lang w:val="en-US" w:eastAsia="zh-CN" w:bidi="ar"/>
              </w:rPr>
            </w:pPr>
            <w:r>
              <w:rPr>
                <w:rFonts w:hint="eastAsia" w:ascii="宋体" w:hAnsi="宋体" w:eastAsia="宋体" w:cs="宋体"/>
                <w:kern w:val="0"/>
                <w:sz w:val="24"/>
                <w:szCs w:val="24"/>
                <w:shd w:val="clear" w:color="auto" w:fill="FFFFFF"/>
                <w:lang w:val="en-US" w:eastAsia="zh-CN" w:bidi="ar"/>
              </w:rPr>
              <w:t>9.9 反向间隙补偿、螺距误差补偿、热位移补偿。</w:t>
            </w:r>
          </w:p>
          <w:p>
            <w:pPr>
              <w:widowControl/>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80"/>
              <w:jc w:val="left"/>
              <w:rPr>
                <w:rFonts w:ascii="Times New Roman" w:hAnsi="Times New Roman" w:eastAsia="宋体" w:cs="Times New Roman"/>
                <w:kern w:val="0"/>
                <w:sz w:val="24"/>
                <w:szCs w:val="24"/>
                <w:lang w:val="en-US" w:eastAsia="zh-CN" w:bidi="ar"/>
              </w:rPr>
            </w:pPr>
            <w:r>
              <w:rPr>
                <w:rFonts w:hint="eastAsia" w:ascii="宋体" w:hAnsi="宋体" w:eastAsia="宋体" w:cs="宋体"/>
                <w:kern w:val="0"/>
                <w:sz w:val="24"/>
                <w:szCs w:val="24"/>
                <w:shd w:val="clear" w:color="auto" w:fill="FFFFFF"/>
                <w:lang w:val="en-US" w:eastAsia="zh-CN" w:bidi="ar"/>
              </w:rPr>
              <w:t>9.10 防撞装置在控制系统监控下可自动复位。</w:t>
            </w:r>
          </w:p>
          <w:p>
            <w:pPr>
              <w:widowControl/>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210" w:right="0" w:firstLine="240"/>
              <w:jc w:val="left"/>
              <w:rPr>
                <w:rFonts w:ascii="Times New Roman" w:hAnsi="Times New Roman" w:eastAsia="宋体" w:cs="Times New Roman"/>
                <w:kern w:val="0"/>
                <w:sz w:val="24"/>
                <w:szCs w:val="24"/>
                <w:lang w:val="en-US" w:eastAsia="zh-CN" w:bidi="ar"/>
              </w:rPr>
            </w:pPr>
            <w:r>
              <w:rPr>
                <w:rFonts w:hint="eastAsia" w:ascii="宋体" w:hAnsi="宋体" w:eastAsia="宋体" w:cs="宋体"/>
                <w:kern w:val="0"/>
                <w:sz w:val="24"/>
                <w:szCs w:val="24"/>
                <w:shd w:val="clear" w:color="auto" w:fill="FFFFFF"/>
                <w:lang w:val="en-US" w:eastAsia="zh-CN" w:bidi="ar"/>
              </w:rPr>
              <w:t>9.11 CNC控制器、控制面板和PC必须能在突然断电后完全自动恢复，供货商必须说明重新启动的细节。</w:t>
            </w:r>
          </w:p>
          <w:p>
            <w:pPr>
              <w:widowControl/>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80"/>
              <w:jc w:val="left"/>
              <w:rPr>
                <w:rFonts w:ascii="Times New Roman" w:hAnsi="Times New Roman" w:eastAsia="宋体" w:cs="Times New Roman"/>
                <w:kern w:val="0"/>
                <w:sz w:val="24"/>
                <w:szCs w:val="24"/>
                <w:lang w:val="en-US" w:eastAsia="zh-CN" w:bidi="ar"/>
              </w:rPr>
            </w:pPr>
            <w:r>
              <w:rPr>
                <w:rFonts w:hint="eastAsia" w:ascii="宋体" w:hAnsi="宋体" w:eastAsia="宋体" w:cs="宋体"/>
                <w:kern w:val="0"/>
                <w:sz w:val="24"/>
                <w:szCs w:val="24"/>
                <w:shd w:val="clear" w:color="auto" w:fill="FFFFFF"/>
                <w:lang w:val="en-US" w:eastAsia="zh-CN" w:bidi="ar"/>
              </w:rPr>
              <w:t>9.12 控制轴/联动轴：5/5轴，各轴全闭环位置检测。</w:t>
            </w:r>
          </w:p>
          <w:p>
            <w:pPr>
              <w:widowControl/>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80"/>
              <w:jc w:val="left"/>
              <w:rPr>
                <w:rFonts w:ascii="Times New Roman" w:hAnsi="Times New Roman" w:eastAsia="宋体" w:cs="Times New Roman"/>
                <w:kern w:val="0"/>
                <w:sz w:val="24"/>
                <w:szCs w:val="24"/>
                <w:lang w:val="en-US" w:eastAsia="zh-CN" w:bidi="ar"/>
              </w:rPr>
            </w:pPr>
            <w:r>
              <w:rPr>
                <w:rFonts w:hint="eastAsia" w:ascii="宋体" w:hAnsi="宋体" w:eastAsia="宋体" w:cs="宋体"/>
                <w:kern w:val="0"/>
                <w:sz w:val="24"/>
                <w:szCs w:val="24"/>
                <w:shd w:val="clear" w:color="auto" w:fill="FFFFFF"/>
                <w:lang w:val="en-US" w:eastAsia="zh-CN" w:bidi="ar"/>
              </w:rPr>
              <w:t>9.13  具有为不同的机床操作人员赋予相应的控制系统和机床的访问权限的电子化访问控制的功能。</w:t>
            </w:r>
          </w:p>
          <w:p>
            <w:pPr>
              <w:widowControl/>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80"/>
              <w:jc w:val="left"/>
              <w:rPr>
                <w:rFonts w:ascii="Times New Roman" w:hAnsi="Times New Roman" w:eastAsia="宋体" w:cs="Times New Roman"/>
                <w:kern w:val="0"/>
                <w:sz w:val="24"/>
                <w:szCs w:val="24"/>
                <w:lang w:val="en-US" w:eastAsia="zh-CN" w:bidi="ar"/>
              </w:rPr>
            </w:pPr>
            <w:r>
              <w:rPr>
                <w:rFonts w:hint="eastAsia" w:ascii="宋体" w:hAnsi="宋体" w:eastAsia="宋体" w:cs="宋体"/>
                <w:kern w:val="0"/>
                <w:sz w:val="24"/>
                <w:szCs w:val="24"/>
                <w:shd w:val="clear" w:color="auto" w:fill="FFFFFF"/>
                <w:lang w:val="en-US" w:eastAsia="zh-CN" w:bidi="ar"/>
              </w:rPr>
              <w:t>9.14 用户内存：标准配置，可扩充。</w:t>
            </w:r>
          </w:p>
          <w:p>
            <w:pPr>
              <w:widowControl/>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80"/>
              <w:jc w:val="left"/>
              <w:rPr>
                <w:rFonts w:ascii="Times New Roman" w:hAnsi="Times New Roman" w:eastAsia="宋体" w:cs="Times New Roman"/>
                <w:kern w:val="0"/>
                <w:sz w:val="24"/>
                <w:szCs w:val="24"/>
                <w:lang w:val="en-US" w:eastAsia="zh-CN" w:bidi="ar"/>
              </w:rPr>
            </w:pPr>
            <w:r>
              <w:rPr>
                <w:rFonts w:hint="eastAsia" w:ascii="宋体" w:hAnsi="宋体" w:eastAsia="宋体" w:cs="宋体"/>
                <w:kern w:val="0"/>
                <w:sz w:val="24"/>
                <w:szCs w:val="24"/>
                <w:shd w:val="clear" w:color="auto" w:fill="FFFFFF"/>
                <w:lang w:val="en-US" w:eastAsia="zh-CN" w:bidi="ar"/>
              </w:rPr>
              <w:t>★9.15 操作系统含16个及以上系统APP功能，可在线预先安排生产计划，管理生产计划，将任务所需刀具，夹具，附具做为文件存入系统，方便操作人员打开并指导操作，(提供图文证明文件并盖章，并可查产品信息，否测该项视为不满足)</w:t>
            </w:r>
          </w:p>
          <w:p>
            <w:pPr>
              <w:widowControl/>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82"/>
              <w:jc w:val="left"/>
              <w:rPr>
                <w:rFonts w:ascii="Times New Roman" w:hAnsi="Times New Roman" w:eastAsia="宋体" w:cs="Times New Roman"/>
                <w:kern w:val="0"/>
                <w:sz w:val="24"/>
                <w:szCs w:val="24"/>
                <w:lang w:val="en-US" w:eastAsia="zh-CN" w:bidi="ar"/>
              </w:rPr>
            </w:pPr>
            <w:r>
              <w:rPr>
                <w:rFonts w:hint="eastAsia" w:ascii="宋体" w:hAnsi="宋体" w:eastAsia="宋体" w:cs="宋体"/>
                <w:kern w:val="0"/>
                <w:sz w:val="24"/>
                <w:szCs w:val="24"/>
                <w:shd w:val="clear" w:color="auto" w:fill="FFFFFF"/>
                <w:lang w:val="en-US" w:eastAsia="zh-CN" w:bidi="ar"/>
              </w:rPr>
              <w:t>9.16 数据端口：标准RS232-C接口，DNC直接数据控制系统。网卡、具有100M以上网络接口，可进行网络数据传输，且需配置USB接口实现数据传输。</w:t>
            </w:r>
          </w:p>
          <w:p>
            <w:pPr>
              <w:widowControl/>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80"/>
              <w:jc w:val="left"/>
              <w:rPr>
                <w:rFonts w:ascii="Times New Roman" w:hAnsi="Times New Roman" w:eastAsia="宋体" w:cs="Times New Roman"/>
                <w:kern w:val="0"/>
                <w:sz w:val="24"/>
                <w:szCs w:val="24"/>
                <w:lang w:val="en-US" w:eastAsia="zh-CN" w:bidi="ar"/>
              </w:rPr>
            </w:pPr>
            <w:r>
              <w:rPr>
                <w:rFonts w:hint="eastAsia" w:ascii="宋体" w:hAnsi="宋体" w:eastAsia="宋体" w:cs="宋体"/>
                <w:kern w:val="0"/>
                <w:sz w:val="24"/>
                <w:szCs w:val="24"/>
                <w:shd w:val="clear" w:color="auto" w:fill="FFFFFF"/>
                <w:lang w:val="en-US" w:eastAsia="zh-CN" w:bidi="ar"/>
              </w:rPr>
              <w:t>9.17 可连接CAD / CAM并兼容PPS/ ERP</w:t>
            </w:r>
          </w:p>
          <w:p>
            <w:pPr>
              <w:widowControl/>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240"/>
              <w:jc w:val="left"/>
              <w:rPr>
                <w:rFonts w:ascii="Times New Roman" w:hAnsi="Times New Roman" w:eastAsia="宋体" w:cs="Times New Roman"/>
                <w:kern w:val="0"/>
                <w:sz w:val="24"/>
                <w:szCs w:val="24"/>
                <w:lang w:val="en-US" w:eastAsia="zh-CN" w:bidi="ar"/>
              </w:rPr>
            </w:pPr>
            <w:r>
              <w:rPr>
                <w:rFonts w:hint="eastAsia" w:ascii="宋体" w:hAnsi="宋体" w:eastAsia="宋体" w:cs="宋体"/>
                <w:kern w:val="0"/>
                <w:sz w:val="24"/>
                <w:szCs w:val="24"/>
                <w:shd w:val="clear" w:color="auto" w:fill="FFFFFF"/>
                <w:lang w:val="en-US" w:eastAsia="zh-CN" w:bidi="ar"/>
              </w:rPr>
              <w:t>  9.18 操作系统可直接访问外部CAD图形，并在机床屏幕上直接打开，具有2D图档读取功能，可放大缩小查看；</w:t>
            </w:r>
          </w:p>
          <w:p>
            <w:pPr>
              <w:widowControl/>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left"/>
              <w:rPr>
                <w:rFonts w:ascii="Times New Roman" w:hAnsi="Times New Roman" w:eastAsia="宋体" w:cs="Times New Roman"/>
                <w:kern w:val="0"/>
                <w:sz w:val="24"/>
                <w:szCs w:val="24"/>
                <w:lang w:val="en-US" w:eastAsia="zh-CN" w:bidi="ar"/>
              </w:rPr>
            </w:pPr>
            <w:r>
              <w:rPr>
                <w:rFonts w:hint="eastAsia" w:ascii="宋体" w:hAnsi="宋体" w:eastAsia="宋体" w:cs="宋体"/>
                <w:kern w:val="0"/>
                <w:sz w:val="24"/>
                <w:szCs w:val="24"/>
                <w:shd w:val="clear" w:color="auto" w:fill="FFFFFF"/>
                <w:lang w:val="en-US" w:eastAsia="zh-CN" w:bidi="ar"/>
              </w:rPr>
              <w:t>10. 制冷/排屑</w:t>
            </w:r>
          </w:p>
          <w:p>
            <w:pPr>
              <w:widowControl/>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80"/>
              <w:jc w:val="left"/>
              <w:rPr>
                <w:rFonts w:ascii="Times New Roman" w:hAnsi="Times New Roman" w:eastAsia="宋体" w:cs="Times New Roman"/>
                <w:kern w:val="0"/>
                <w:sz w:val="24"/>
                <w:szCs w:val="24"/>
                <w:lang w:val="en-US" w:eastAsia="zh-CN" w:bidi="ar"/>
              </w:rPr>
            </w:pPr>
            <w:r>
              <w:rPr>
                <w:rFonts w:hint="eastAsia" w:ascii="宋体" w:hAnsi="宋体" w:eastAsia="宋体" w:cs="宋体"/>
                <w:kern w:val="0"/>
                <w:sz w:val="24"/>
                <w:szCs w:val="24"/>
                <w:shd w:val="clear" w:color="auto" w:fill="FFFFFF"/>
                <w:lang w:val="en-US" w:eastAsia="zh-CN" w:bidi="ar"/>
              </w:rPr>
              <w:t>10.1 排屑器：刮板式</w:t>
            </w:r>
          </w:p>
          <w:p>
            <w:pPr>
              <w:widowControl/>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80"/>
              <w:jc w:val="left"/>
              <w:rPr>
                <w:rFonts w:ascii="Times New Roman" w:hAnsi="Times New Roman" w:eastAsia="宋体" w:cs="Times New Roman"/>
                <w:kern w:val="0"/>
                <w:sz w:val="24"/>
                <w:szCs w:val="24"/>
                <w:lang w:val="en-US" w:eastAsia="zh-CN" w:bidi="ar"/>
              </w:rPr>
            </w:pPr>
            <w:r>
              <w:rPr>
                <w:rFonts w:hint="eastAsia" w:ascii="宋体" w:hAnsi="宋体" w:eastAsia="宋体" w:cs="宋体"/>
                <w:kern w:val="0"/>
                <w:sz w:val="24"/>
                <w:szCs w:val="24"/>
                <w:shd w:val="clear" w:color="auto" w:fill="FFFFFF"/>
                <w:lang w:val="en-US" w:eastAsia="zh-CN" w:bidi="ar"/>
              </w:rPr>
              <w:t>10.2 排屑喷枪、气枪</w:t>
            </w:r>
          </w:p>
          <w:p>
            <w:pPr>
              <w:widowControl/>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80"/>
              <w:jc w:val="left"/>
              <w:rPr>
                <w:rFonts w:ascii="Times New Roman" w:hAnsi="Times New Roman" w:eastAsia="宋体" w:cs="Times New Roman"/>
                <w:kern w:val="0"/>
                <w:sz w:val="24"/>
                <w:szCs w:val="24"/>
                <w:lang w:val="en-US" w:eastAsia="zh-CN" w:bidi="ar"/>
              </w:rPr>
            </w:pPr>
            <w:r>
              <w:rPr>
                <w:rFonts w:hint="eastAsia" w:ascii="宋体" w:hAnsi="宋体" w:eastAsia="宋体" w:cs="宋体"/>
                <w:kern w:val="0"/>
                <w:sz w:val="24"/>
                <w:szCs w:val="24"/>
                <w:shd w:val="clear" w:color="auto" w:fill="FFFFFF"/>
                <w:lang w:val="en-US" w:eastAsia="zh-CN" w:bidi="ar"/>
              </w:rPr>
              <w:t>10.3 四色警示灯</w:t>
            </w:r>
          </w:p>
          <w:p>
            <w:pPr>
              <w:widowControl/>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80"/>
              <w:jc w:val="left"/>
              <w:rPr>
                <w:rFonts w:ascii="Times New Roman" w:hAnsi="Times New Roman" w:eastAsia="宋体" w:cs="Times New Roman"/>
                <w:kern w:val="0"/>
                <w:sz w:val="24"/>
                <w:szCs w:val="24"/>
                <w:lang w:val="en-US" w:eastAsia="zh-CN" w:bidi="ar"/>
              </w:rPr>
            </w:pPr>
            <w:r>
              <w:rPr>
                <w:rFonts w:hint="eastAsia" w:ascii="宋体" w:hAnsi="宋体" w:eastAsia="宋体" w:cs="宋体"/>
                <w:kern w:val="0"/>
                <w:sz w:val="24"/>
                <w:szCs w:val="24"/>
                <w:shd w:val="clear" w:color="auto" w:fill="FFFFFF"/>
                <w:lang w:val="en-US" w:eastAsia="zh-CN" w:bidi="ar"/>
              </w:rPr>
              <w:t>10.4 排屑车</w:t>
            </w:r>
          </w:p>
          <w:p>
            <w:pPr>
              <w:widowControl/>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left"/>
              <w:rPr>
                <w:rFonts w:ascii="Times New Roman" w:hAnsi="Times New Roman" w:eastAsia="宋体" w:cs="Times New Roman"/>
                <w:kern w:val="0"/>
                <w:sz w:val="24"/>
                <w:szCs w:val="24"/>
                <w:lang w:val="en-US" w:eastAsia="zh-CN" w:bidi="ar"/>
              </w:rPr>
            </w:pPr>
            <w:r>
              <w:rPr>
                <w:rFonts w:hint="eastAsia" w:ascii="宋体" w:hAnsi="宋体" w:eastAsia="宋体" w:cs="宋体"/>
                <w:kern w:val="0"/>
                <w:sz w:val="24"/>
                <w:szCs w:val="24"/>
                <w:shd w:val="clear" w:color="auto" w:fill="FFFFFF"/>
                <w:lang w:val="en-US" w:eastAsia="zh-CN" w:bidi="ar"/>
              </w:rPr>
              <w:t>11. 设备工作条件</w:t>
            </w:r>
          </w:p>
          <w:p>
            <w:pPr>
              <w:widowControl/>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80"/>
              <w:jc w:val="left"/>
              <w:rPr>
                <w:rFonts w:ascii="Times New Roman" w:hAnsi="Times New Roman" w:eastAsia="宋体" w:cs="Times New Roman"/>
                <w:kern w:val="0"/>
                <w:sz w:val="24"/>
                <w:szCs w:val="24"/>
                <w:lang w:val="en-US" w:eastAsia="zh-CN" w:bidi="ar"/>
              </w:rPr>
            </w:pPr>
            <w:r>
              <w:rPr>
                <w:rFonts w:hint="eastAsia" w:ascii="宋体" w:hAnsi="宋体" w:eastAsia="宋体" w:cs="宋体"/>
                <w:kern w:val="0"/>
                <w:sz w:val="24"/>
                <w:szCs w:val="24"/>
                <w:shd w:val="clear" w:color="auto" w:fill="FFFFFF"/>
                <w:lang w:val="en-US" w:eastAsia="zh-CN" w:bidi="ar"/>
              </w:rPr>
              <w:t>11.1 电源：380V</w:t>
            </w:r>
            <w:r>
              <w:rPr>
                <w:rFonts w:ascii="Times New Roman" w:hAnsi="Times New Roman" w:eastAsia="宋体" w:cs="Times New Roman"/>
                <w:kern w:val="0"/>
                <w:sz w:val="24"/>
                <w:szCs w:val="24"/>
                <w:shd w:val="clear" w:color="auto" w:fill="FFFFFF"/>
                <w:lang w:val="en-US" w:eastAsia="zh-CN" w:bidi="ar"/>
              </w:rPr>
              <w:t> </w:t>
            </w:r>
            <w:r>
              <w:rPr>
                <w:rFonts w:hint="eastAsia" w:ascii="宋体" w:hAnsi="宋体" w:eastAsia="宋体" w:cs="宋体"/>
                <w:kern w:val="0"/>
                <w:sz w:val="24"/>
                <w:szCs w:val="24"/>
                <w:shd w:val="clear" w:color="auto" w:fill="FFFFFF"/>
                <w:lang w:val="en-US" w:eastAsia="zh-CN" w:bidi="ar"/>
              </w:rPr>
              <w:t>，50Hz</w:t>
            </w:r>
            <w:r>
              <w:rPr>
                <w:rFonts w:ascii="Times New Roman" w:hAnsi="Times New Roman" w:eastAsia="宋体" w:cs="Times New Roman"/>
                <w:kern w:val="0"/>
                <w:sz w:val="24"/>
                <w:szCs w:val="24"/>
                <w:shd w:val="clear" w:color="auto" w:fill="FFFFFF"/>
                <w:lang w:val="en-US" w:eastAsia="zh-CN" w:bidi="ar"/>
              </w:rPr>
              <w:t> </w:t>
            </w:r>
            <w:r>
              <w:rPr>
                <w:rFonts w:hint="eastAsia" w:ascii="宋体" w:hAnsi="宋体" w:eastAsia="宋体" w:cs="宋体"/>
                <w:kern w:val="0"/>
                <w:sz w:val="24"/>
                <w:szCs w:val="24"/>
                <w:shd w:val="clear" w:color="auto" w:fill="FFFFFF"/>
                <w:lang w:val="en-US" w:eastAsia="zh-CN" w:bidi="ar"/>
              </w:rPr>
              <w:t>，三相交流</w:t>
            </w:r>
          </w:p>
          <w:p>
            <w:pPr>
              <w:widowControl/>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80"/>
              <w:jc w:val="left"/>
              <w:rPr>
                <w:rFonts w:ascii="Times New Roman" w:hAnsi="Times New Roman" w:eastAsia="宋体" w:cs="Times New Roman"/>
                <w:kern w:val="0"/>
                <w:sz w:val="24"/>
                <w:szCs w:val="24"/>
                <w:lang w:val="en-US" w:eastAsia="zh-CN" w:bidi="ar"/>
              </w:rPr>
            </w:pPr>
            <w:r>
              <w:rPr>
                <w:rFonts w:hint="eastAsia" w:ascii="宋体" w:hAnsi="宋体" w:eastAsia="宋体" w:cs="宋体"/>
                <w:kern w:val="0"/>
                <w:sz w:val="24"/>
                <w:szCs w:val="24"/>
                <w:shd w:val="clear" w:color="auto" w:fill="FFFFFF"/>
                <w:lang w:val="en-US" w:eastAsia="zh-CN" w:bidi="ar"/>
              </w:rPr>
              <w:t>11.2 环境温度：5℃～40℃</w:t>
            </w:r>
          </w:p>
          <w:p>
            <w:pPr>
              <w:widowControl/>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80"/>
              <w:jc w:val="left"/>
              <w:rPr>
                <w:rFonts w:ascii="Times New Roman" w:hAnsi="Times New Roman" w:eastAsia="宋体" w:cs="Times New Roman"/>
                <w:kern w:val="0"/>
                <w:sz w:val="24"/>
                <w:szCs w:val="24"/>
                <w:lang w:val="en-US" w:eastAsia="zh-CN" w:bidi="ar"/>
              </w:rPr>
            </w:pPr>
            <w:r>
              <w:rPr>
                <w:rFonts w:hint="eastAsia" w:ascii="宋体" w:hAnsi="宋体" w:eastAsia="宋体" w:cs="宋体"/>
                <w:kern w:val="0"/>
                <w:sz w:val="24"/>
                <w:szCs w:val="24"/>
                <w:shd w:val="clear" w:color="auto" w:fill="FFFFFF"/>
                <w:lang w:val="en-US" w:eastAsia="zh-CN" w:bidi="ar"/>
              </w:rPr>
              <w:t>11.3 相对湿度：30%～95%</w:t>
            </w:r>
          </w:p>
          <w:p>
            <w:pPr>
              <w:widowControl/>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80"/>
              <w:jc w:val="left"/>
              <w:rPr>
                <w:rFonts w:ascii="Times New Roman" w:hAnsi="Times New Roman" w:eastAsia="宋体" w:cs="Times New Roman"/>
                <w:kern w:val="0"/>
                <w:sz w:val="24"/>
                <w:szCs w:val="24"/>
                <w:lang w:val="en-US" w:eastAsia="zh-CN" w:bidi="ar"/>
              </w:rPr>
            </w:pPr>
            <w:r>
              <w:rPr>
                <w:rFonts w:hint="eastAsia" w:ascii="宋体" w:hAnsi="宋体" w:eastAsia="宋体" w:cs="宋体"/>
                <w:kern w:val="0"/>
                <w:sz w:val="24"/>
                <w:szCs w:val="24"/>
                <w:shd w:val="clear" w:color="auto" w:fill="FFFFFF"/>
                <w:lang w:val="en-US" w:eastAsia="zh-CN" w:bidi="ar"/>
              </w:rPr>
              <w:t>11.4 机床噪声≤ 75dB</w:t>
            </w:r>
          </w:p>
          <w:p>
            <w:pPr>
              <w:widowControl/>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left"/>
              <w:rPr>
                <w:rFonts w:ascii="Times New Roman" w:hAnsi="Times New Roman" w:eastAsia="宋体" w:cs="Times New Roman"/>
                <w:kern w:val="0"/>
                <w:sz w:val="24"/>
                <w:szCs w:val="24"/>
                <w:lang w:val="en-US" w:eastAsia="zh-CN" w:bidi="ar"/>
              </w:rPr>
            </w:pPr>
            <w:r>
              <w:rPr>
                <w:rFonts w:hint="eastAsia" w:ascii="宋体" w:hAnsi="宋体" w:eastAsia="宋体" w:cs="宋体"/>
                <w:kern w:val="0"/>
                <w:sz w:val="24"/>
                <w:szCs w:val="24"/>
                <w:shd w:val="clear" w:color="auto" w:fill="FFFFFF"/>
                <w:lang w:val="en-US" w:eastAsia="zh-CN" w:bidi="ar"/>
              </w:rPr>
              <w:t>12. 设备总体要求</w:t>
            </w:r>
          </w:p>
          <w:p>
            <w:pPr>
              <w:widowControl/>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80"/>
              <w:jc w:val="left"/>
              <w:rPr>
                <w:rFonts w:ascii="Times New Roman" w:hAnsi="Times New Roman" w:eastAsia="宋体" w:cs="Times New Roman"/>
                <w:kern w:val="0"/>
                <w:sz w:val="24"/>
                <w:szCs w:val="24"/>
                <w:lang w:val="en-US" w:eastAsia="zh-CN" w:bidi="ar"/>
              </w:rPr>
            </w:pPr>
            <w:r>
              <w:rPr>
                <w:rFonts w:hint="eastAsia" w:ascii="宋体" w:hAnsi="宋体" w:eastAsia="宋体" w:cs="宋体"/>
                <w:kern w:val="0"/>
                <w:sz w:val="24"/>
                <w:szCs w:val="24"/>
                <w:shd w:val="clear" w:color="auto" w:fill="FFFFFF"/>
                <w:lang w:val="en-US" w:eastAsia="zh-CN" w:bidi="ar"/>
              </w:rPr>
              <w:t>12.1 本机为五轴五联动立式加工中心，能在一次装夹下自动加工复杂工件，完成钻、扩、铰、镗、铣等多种加工。</w:t>
            </w:r>
          </w:p>
          <w:p>
            <w:pPr>
              <w:widowControl/>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80"/>
              <w:jc w:val="left"/>
              <w:rPr>
                <w:rFonts w:ascii="Times New Roman" w:hAnsi="Times New Roman" w:eastAsia="宋体" w:cs="Times New Roman"/>
                <w:kern w:val="0"/>
                <w:sz w:val="24"/>
                <w:szCs w:val="24"/>
                <w:lang w:val="en-US" w:eastAsia="zh-CN" w:bidi="ar"/>
              </w:rPr>
            </w:pPr>
            <w:r>
              <w:rPr>
                <w:rFonts w:hint="eastAsia" w:ascii="宋体" w:hAnsi="宋体" w:eastAsia="宋体" w:cs="宋体"/>
                <w:kern w:val="0"/>
                <w:sz w:val="24"/>
                <w:szCs w:val="24"/>
                <w:shd w:val="clear" w:color="auto" w:fill="FFFFFF"/>
                <w:lang w:val="en-US" w:eastAsia="zh-CN" w:bidi="ar"/>
              </w:rPr>
              <w:t>12.2 具有以太网接口可与计算机及其它设备联网，实现数控加工程序、各种工艺参数和机床状态信息的传输。</w:t>
            </w:r>
          </w:p>
          <w:p>
            <w:pPr>
              <w:widowControl/>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80"/>
              <w:jc w:val="left"/>
              <w:rPr>
                <w:rFonts w:ascii="Times New Roman" w:hAnsi="Times New Roman" w:eastAsia="宋体" w:cs="Times New Roman"/>
                <w:kern w:val="0"/>
                <w:sz w:val="24"/>
                <w:szCs w:val="24"/>
                <w:lang w:val="en-US" w:eastAsia="zh-CN" w:bidi="ar"/>
              </w:rPr>
            </w:pPr>
            <w:r>
              <w:rPr>
                <w:rFonts w:hint="eastAsia" w:ascii="宋体" w:hAnsi="宋体" w:eastAsia="宋体" w:cs="宋体"/>
                <w:kern w:val="0"/>
                <w:sz w:val="24"/>
                <w:szCs w:val="24"/>
                <w:shd w:val="clear" w:color="auto" w:fill="FFFFFF"/>
                <w:lang w:val="en-US" w:eastAsia="zh-CN" w:bidi="ar"/>
              </w:rPr>
              <w:t>12.3 机床为封闭式防护装置齐全可靠，符合中国GB15760-2004金属切削机床安全防护通用技术条件。</w:t>
            </w:r>
          </w:p>
          <w:p>
            <w:pPr>
              <w:widowControl/>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80"/>
              <w:jc w:val="left"/>
              <w:rPr>
                <w:rFonts w:ascii="Times New Roman" w:hAnsi="Times New Roman" w:eastAsia="宋体" w:cs="Times New Roman"/>
                <w:kern w:val="0"/>
                <w:sz w:val="24"/>
                <w:szCs w:val="24"/>
                <w:lang w:val="en-US" w:eastAsia="zh-CN" w:bidi="ar"/>
              </w:rPr>
            </w:pPr>
            <w:r>
              <w:rPr>
                <w:rFonts w:hint="eastAsia" w:ascii="宋体" w:hAnsi="宋体" w:eastAsia="宋体" w:cs="宋体"/>
                <w:kern w:val="0"/>
                <w:sz w:val="24"/>
                <w:szCs w:val="24"/>
                <w:shd w:val="clear" w:color="auto" w:fill="FFFFFF"/>
                <w:lang w:val="en-US" w:eastAsia="zh-CN" w:bidi="ar"/>
              </w:rPr>
              <w:t>12.4 要求机床结构设 计合理，有足够的静态、动态、热态刚度，并能采用先进技术，保证系统具有良好的动态品质。所有伺服驱动系统执行元件精度高、可靠性好、响应速度快。</w:t>
            </w:r>
          </w:p>
          <w:p>
            <w:pPr>
              <w:widowControl/>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80"/>
              <w:jc w:val="left"/>
              <w:rPr>
                <w:rFonts w:ascii="Times New Roman" w:hAnsi="Times New Roman" w:eastAsia="宋体" w:cs="Times New Roman"/>
                <w:kern w:val="0"/>
                <w:sz w:val="24"/>
                <w:szCs w:val="24"/>
                <w:lang w:val="en-US" w:eastAsia="zh-CN" w:bidi="ar"/>
              </w:rPr>
            </w:pPr>
            <w:r>
              <w:rPr>
                <w:rFonts w:hint="eastAsia" w:ascii="宋体" w:hAnsi="宋体" w:eastAsia="宋体" w:cs="宋体"/>
                <w:kern w:val="0"/>
                <w:sz w:val="24"/>
                <w:szCs w:val="24"/>
                <w:shd w:val="clear" w:color="auto" w:fill="FFFFFF"/>
                <w:lang w:val="en-US" w:eastAsia="zh-CN" w:bidi="ar"/>
              </w:rPr>
              <w:t>12.5 所用机械、液压、电子、电气、仪表元件等均应符合ISO颁布的有关国际标准，并通过ISO9001质量认证。</w:t>
            </w:r>
          </w:p>
          <w:p>
            <w:pPr>
              <w:widowControl/>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left"/>
              <w:rPr>
                <w:rFonts w:ascii="Times New Roman" w:hAnsi="Times New Roman" w:eastAsia="宋体" w:cs="Times New Roman"/>
                <w:kern w:val="0"/>
                <w:sz w:val="24"/>
                <w:szCs w:val="24"/>
                <w:lang w:val="en-US" w:eastAsia="zh-CN" w:bidi="ar"/>
              </w:rPr>
            </w:pPr>
            <w:r>
              <w:rPr>
                <w:rFonts w:hint="eastAsia" w:ascii="宋体" w:hAnsi="宋体" w:eastAsia="宋体" w:cs="宋体"/>
                <w:kern w:val="0"/>
                <w:sz w:val="24"/>
                <w:szCs w:val="24"/>
                <w:shd w:val="clear" w:color="auto" w:fill="FFFFFF"/>
                <w:lang w:val="en-US" w:eastAsia="zh-CN" w:bidi="ar"/>
              </w:rPr>
              <w:t>13. 电气总容量：≥28KW</w:t>
            </w:r>
          </w:p>
          <w:p>
            <w:pPr>
              <w:widowControl/>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left"/>
              <w:rPr>
                <w:rFonts w:ascii="Times New Roman" w:hAnsi="Times New Roman" w:eastAsia="宋体" w:cs="Times New Roman"/>
                <w:kern w:val="0"/>
                <w:sz w:val="24"/>
                <w:szCs w:val="24"/>
                <w:lang w:val="en-US" w:eastAsia="zh-CN" w:bidi="ar"/>
              </w:rPr>
            </w:pPr>
            <w:r>
              <w:rPr>
                <w:rFonts w:hint="eastAsia" w:ascii="宋体" w:hAnsi="宋体" w:eastAsia="宋体" w:cs="宋体"/>
                <w:kern w:val="0"/>
                <w:sz w:val="24"/>
                <w:szCs w:val="24"/>
                <w:shd w:val="clear" w:color="auto" w:fill="FFFFFF"/>
                <w:lang w:val="en-US" w:eastAsia="zh-CN" w:bidi="ar"/>
              </w:rPr>
              <w:t>14. 主机重量：≥7000kg</w:t>
            </w:r>
          </w:p>
          <w:p>
            <w:pPr>
              <w:widowControl/>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left"/>
              <w:rPr>
                <w:rFonts w:ascii="Times New Roman" w:hAnsi="Times New Roman" w:eastAsia="宋体" w:cs="Times New Roman"/>
                <w:kern w:val="0"/>
                <w:sz w:val="24"/>
                <w:szCs w:val="24"/>
                <w:lang w:val="en-US" w:eastAsia="zh-CN" w:bidi="ar"/>
              </w:rPr>
            </w:pPr>
            <w:r>
              <w:rPr>
                <w:rFonts w:hint="eastAsia" w:ascii="宋体" w:hAnsi="宋体" w:eastAsia="宋体" w:cs="宋体"/>
                <w:kern w:val="0"/>
                <w:sz w:val="24"/>
                <w:szCs w:val="24"/>
                <w:shd w:val="clear" w:color="auto" w:fill="FFFFFF"/>
                <w:lang w:val="en-US" w:eastAsia="zh-CN" w:bidi="ar"/>
              </w:rPr>
              <w:t>15. 其他要求</w:t>
            </w:r>
          </w:p>
          <w:p>
            <w:pPr>
              <w:widowControl/>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80"/>
              <w:jc w:val="left"/>
              <w:rPr>
                <w:rFonts w:ascii="Times New Roman" w:hAnsi="Times New Roman" w:eastAsia="宋体" w:cs="Times New Roman"/>
                <w:kern w:val="0"/>
                <w:sz w:val="24"/>
                <w:szCs w:val="24"/>
                <w:lang w:val="en-US" w:eastAsia="zh-CN" w:bidi="ar"/>
              </w:rPr>
            </w:pPr>
            <w:r>
              <w:rPr>
                <w:rFonts w:hint="eastAsia" w:ascii="宋体" w:hAnsi="宋体" w:eastAsia="宋体" w:cs="宋体"/>
                <w:kern w:val="0"/>
                <w:sz w:val="24"/>
                <w:szCs w:val="24"/>
                <w:shd w:val="clear" w:color="auto" w:fill="FFFFFF"/>
                <w:lang w:val="en-US" w:eastAsia="zh-CN" w:bidi="ar"/>
              </w:rPr>
              <w:t>15.1 供 应商负责机床的安装、调试、检验。</w:t>
            </w:r>
          </w:p>
          <w:p>
            <w:pPr>
              <w:widowControl/>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80"/>
              <w:jc w:val="left"/>
              <w:rPr>
                <w:rFonts w:ascii="Times New Roman" w:hAnsi="Times New Roman" w:eastAsia="宋体" w:cs="Times New Roman"/>
                <w:kern w:val="0"/>
                <w:sz w:val="24"/>
                <w:szCs w:val="24"/>
                <w:lang w:val="en-US" w:eastAsia="zh-CN" w:bidi="ar"/>
              </w:rPr>
            </w:pPr>
            <w:r>
              <w:rPr>
                <w:rFonts w:hint="eastAsia" w:ascii="宋体" w:hAnsi="宋体" w:eastAsia="宋体" w:cs="宋体"/>
                <w:kern w:val="0"/>
                <w:sz w:val="24"/>
                <w:szCs w:val="24"/>
                <w:shd w:val="clear" w:color="auto" w:fill="FFFFFF"/>
                <w:lang w:val="en-US" w:eastAsia="zh-CN" w:bidi="ar"/>
              </w:rPr>
              <w:t>15.2 在采购人现场或国内培训维修中心对操作、维修人员进行免费技术培训、认证。</w:t>
            </w:r>
          </w:p>
          <w:p>
            <w:pPr>
              <w:widowControl/>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80"/>
              <w:jc w:val="left"/>
              <w:rPr>
                <w:rFonts w:ascii="Times New Roman" w:hAnsi="Times New Roman" w:eastAsia="宋体" w:cs="Times New Roman"/>
                <w:kern w:val="0"/>
                <w:sz w:val="24"/>
                <w:szCs w:val="24"/>
                <w:lang w:val="en-US" w:eastAsia="zh-CN" w:bidi="ar"/>
              </w:rPr>
            </w:pPr>
            <w:r>
              <w:rPr>
                <w:rFonts w:hint="eastAsia" w:ascii="宋体" w:hAnsi="宋体" w:eastAsia="宋体" w:cs="宋体"/>
                <w:kern w:val="0"/>
                <w:sz w:val="24"/>
                <w:szCs w:val="24"/>
                <w:shd w:val="clear" w:color="auto" w:fill="FFFFFF"/>
                <w:lang w:val="en-US" w:eastAsia="zh-CN" w:bidi="ar"/>
              </w:rPr>
              <w:t>15.3 投标报价应包含安装、调试、检验、培训及技术服务费用等。</w:t>
            </w:r>
          </w:p>
          <w:p>
            <w:pPr>
              <w:widowControl/>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80"/>
              <w:jc w:val="left"/>
              <w:rPr>
                <w:rFonts w:ascii="Times New Roman" w:hAnsi="Times New Roman" w:eastAsia="宋体" w:cs="Times New Roman"/>
                <w:kern w:val="0"/>
                <w:sz w:val="24"/>
                <w:szCs w:val="24"/>
                <w:lang w:val="en-US" w:eastAsia="zh-CN" w:bidi="ar"/>
              </w:rPr>
            </w:pPr>
            <w:r>
              <w:rPr>
                <w:rFonts w:hint="eastAsia" w:ascii="宋体" w:hAnsi="宋体" w:eastAsia="宋体" w:cs="宋体"/>
                <w:kern w:val="0"/>
                <w:sz w:val="24"/>
                <w:szCs w:val="24"/>
                <w:shd w:val="clear" w:color="auto" w:fill="FFFFFF"/>
                <w:lang w:val="en-US" w:eastAsia="zh-CN" w:bidi="ar"/>
              </w:rPr>
              <w:t>15.4 供 应商应设有操作、维修、编程人员培训中心，并设有备品备件仓库和维修中心。</w:t>
            </w:r>
          </w:p>
          <w:p>
            <w:pPr>
              <w:widowControl/>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80"/>
              <w:jc w:val="left"/>
              <w:rPr>
                <w:rFonts w:ascii="Times New Roman" w:hAnsi="Times New Roman" w:eastAsia="宋体" w:cs="Times New Roman"/>
                <w:kern w:val="0"/>
                <w:sz w:val="24"/>
                <w:szCs w:val="24"/>
                <w:lang w:val="en-US" w:eastAsia="zh-CN" w:bidi="ar"/>
              </w:rPr>
            </w:pPr>
            <w:r>
              <w:rPr>
                <w:rFonts w:hint="eastAsia" w:ascii="宋体" w:hAnsi="宋体" w:eastAsia="宋体" w:cs="宋体"/>
                <w:kern w:val="0"/>
                <w:sz w:val="24"/>
                <w:szCs w:val="24"/>
                <w:shd w:val="clear" w:color="auto" w:fill="FFFFFF"/>
                <w:lang w:val="en-US" w:eastAsia="zh-CN" w:bidi="ar"/>
              </w:rPr>
              <w:t>15.5 提供投标产品在历届技能大赛中使用的证明文件。</w:t>
            </w:r>
          </w:p>
          <w:p>
            <w:pPr>
              <w:widowControl/>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left"/>
              <w:rPr>
                <w:rFonts w:ascii="Times New Roman" w:hAnsi="Times New Roman" w:eastAsia="宋体" w:cs="Times New Roman"/>
                <w:kern w:val="0"/>
                <w:sz w:val="24"/>
                <w:szCs w:val="24"/>
                <w:lang w:val="en-US" w:eastAsia="zh-CN" w:bidi="ar"/>
              </w:rPr>
            </w:pPr>
            <w:r>
              <w:rPr>
                <w:rFonts w:hint="eastAsia" w:ascii="宋体" w:hAnsi="宋体" w:eastAsia="宋体" w:cs="宋体"/>
                <w:kern w:val="0"/>
                <w:sz w:val="24"/>
                <w:szCs w:val="24"/>
                <w:shd w:val="clear" w:color="auto" w:fill="FFFFFF"/>
                <w:lang w:val="en-US" w:eastAsia="zh-CN" w:bidi="ar"/>
              </w:rPr>
              <w:t>   15.6 机床保修期过后，要求能终身提供广泛优惠的技术支持。</w:t>
            </w:r>
          </w:p>
          <w:p>
            <w:pPr>
              <w:widowControl/>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left"/>
              <w:rPr>
                <w:rFonts w:ascii="Times New Roman" w:hAnsi="Times New Roman" w:eastAsia="宋体" w:cs="Times New Roman"/>
                <w:kern w:val="0"/>
                <w:sz w:val="24"/>
                <w:szCs w:val="24"/>
                <w:lang w:val="en-US" w:eastAsia="zh-CN" w:bidi="ar"/>
              </w:rPr>
            </w:pPr>
            <w:r>
              <w:rPr>
                <w:rFonts w:hint="eastAsia" w:ascii="宋体" w:hAnsi="宋体" w:eastAsia="宋体" w:cs="宋体"/>
                <w:kern w:val="0"/>
                <w:sz w:val="24"/>
                <w:szCs w:val="24"/>
                <w:shd w:val="clear" w:color="auto" w:fill="FFFFFF"/>
                <w:lang w:val="en-US" w:eastAsia="zh-CN" w:bidi="ar"/>
              </w:rPr>
              <w:t>    15.7 主要参数设备厂商网站可查。</w:t>
            </w:r>
          </w:p>
          <w:p>
            <w:pPr>
              <w:widowControl/>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left"/>
              <w:rPr>
                <w:rFonts w:ascii="Times New Roman" w:hAnsi="Times New Roman" w:eastAsia="宋体" w:cs="Times New Roman"/>
                <w:kern w:val="0"/>
                <w:sz w:val="24"/>
                <w:szCs w:val="24"/>
                <w:lang w:val="en-US" w:eastAsia="zh-CN" w:bidi="ar"/>
              </w:rPr>
            </w:pPr>
            <w:r>
              <w:rPr>
                <w:rFonts w:hint="eastAsia" w:ascii="宋体" w:hAnsi="宋体" w:eastAsia="宋体" w:cs="宋体"/>
                <w:kern w:val="0"/>
                <w:sz w:val="24"/>
                <w:szCs w:val="24"/>
                <w:shd w:val="clear" w:color="auto" w:fill="FFFFFF"/>
                <w:lang w:val="en-US" w:eastAsia="zh-CN" w:bidi="ar"/>
              </w:rPr>
              <w:t>16. </w:t>
            </w:r>
            <w:r>
              <w:rPr>
                <w:rStyle w:val="9"/>
                <w:rFonts w:hint="eastAsia" w:ascii="宋体" w:hAnsi="宋体" w:eastAsia="宋体" w:cs="宋体"/>
                <w:kern w:val="0"/>
                <w:sz w:val="24"/>
                <w:szCs w:val="24"/>
                <w:shd w:val="clear" w:color="auto" w:fill="FFFFFF"/>
                <w:lang w:val="en-US" w:eastAsia="zh-CN" w:bidi="ar"/>
              </w:rPr>
              <w:t>刀具预调仪</w:t>
            </w:r>
          </w:p>
          <w:p>
            <w:pPr>
              <w:widowControl/>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80"/>
              <w:jc w:val="left"/>
              <w:rPr>
                <w:rFonts w:ascii="Times New Roman" w:hAnsi="Times New Roman" w:eastAsia="宋体" w:cs="Times New Roman"/>
                <w:kern w:val="0"/>
                <w:sz w:val="24"/>
                <w:szCs w:val="24"/>
                <w:lang w:val="en-US" w:eastAsia="zh-CN" w:bidi="ar"/>
              </w:rPr>
            </w:pPr>
            <w:r>
              <w:rPr>
                <w:rFonts w:hint="eastAsia" w:ascii="宋体" w:hAnsi="宋体" w:eastAsia="宋体" w:cs="宋体"/>
                <w:kern w:val="0"/>
                <w:sz w:val="24"/>
                <w:szCs w:val="24"/>
                <w:shd w:val="clear" w:color="auto" w:fill="FFFFFF"/>
                <w:lang w:val="en-US" w:eastAsia="zh-CN" w:bidi="ar"/>
              </w:rPr>
              <w:t>16.1模块化理念的独特设 计</w:t>
            </w:r>
          </w:p>
          <w:p>
            <w:pPr>
              <w:widowControl/>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80"/>
              <w:jc w:val="left"/>
              <w:rPr>
                <w:rFonts w:ascii="Times New Roman" w:hAnsi="Times New Roman" w:eastAsia="宋体" w:cs="Times New Roman"/>
                <w:kern w:val="0"/>
                <w:sz w:val="24"/>
                <w:szCs w:val="24"/>
                <w:lang w:val="en-US" w:eastAsia="zh-CN" w:bidi="ar"/>
              </w:rPr>
            </w:pPr>
            <w:r>
              <w:rPr>
                <w:rFonts w:hint="eastAsia" w:ascii="宋体" w:hAnsi="宋体" w:eastAsia="宋体" w:cs="宋体"/>
                <w:kern w:val="0"/>
                <w:sz w:val="24"/>
                <w:szCs w:val="24"/>
                <w:shd w:val="clear" w:color="auto" w:fill="FFFFFF"/>
                <w:lang w:val="en-US" w:eastAsia="zh-CN" w:bidi="ar"/>
              </w:rPr>
              <w:t>16.2用于检查切削刃区域的反射光</w:t>
            </w:r>
          </w:p>
          <w:p>
            <w:pPr>
              <w:widowControl/>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80"/>
              <w:jc w:val="left"/>
              <w:rPr>
                <w:rFonts w:ascii="Times New Roman" w:hAnsi="Times New Roman" w:eastAsia="宋体" w:cs="Times New Roman"/>
                <w:kern w:val="0"/>
                <w:sz w:val="24"/>
                <w:szCs w:val="24"/>
                <w:lang w:val="en-US" w:eastAsia="zh-CN" w:bidi="ar"/>
              </w:rPr>
            </w:pPr>
            <w:r>
              <w:rPr>
                <w:rFonts w:hint="eastAsia" w:ascii="宋体" w:hAnsi="宋体" w:eastAsia="宋体" w:cs="宋体"/>
                <w:kern w:val="0"/>
                <w:sz w:val="24"/>
                <w:szCs w:val="24"/>
                <w:shd w:val="clear" w:color="auto" w:fill="FFFFFF"/>
                <w:lang w:val="en-US" w:eastAsia="zh-CN" w:bidi="ar"/>
              </w:rPr>
              <w:t>16.3直观易懂的菜单界面</w:t>
            </w:r>
          </w:p>
          <w:p>
            <w:pPr>
              <w:widowControl/>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80"/>
              <w:jc w:val="left"/>
              <w:rPr>
                <w:rFonts w:ascii="Times New Roman" w:hAnsi="Times New Roman" w:eastAsia="宋体" w:cs="Times New Roman"/>
                <w:kern w:val="0"/>
                <w:sz w:val="24"/>
                <w:szCs w:val="24"/>
                <w:lang w:val="en-US" w:eastAsia="zh-CN" w:bidi="ar"/>
              </w:rPr>
            </w:pPr>
            <w:r>
              <w:rPr>
                <w:rFonts w:hint="eastAsia" w:ascii="宋体" w:hAnsi="宋体" w:eastAsia="宋体" w:cs="宋体"/>
                <w:kern w:val="0"/>
                <w:sz w:val="24"/>
                <w:szCs w:val="24"/>
                <w:shd w:val="clear" w:color="auto" w:fill="FFFFFF"/>
                <w:lang w:val="en-US" w:eastAsia="zh-CN" w:bidi="ar"/>
              </w:rPr>
              <w:t>16.4全新设 计，更符合人体工程学应用理念</w:t>
            </w:r>
          </w:p>
          <w:p>
            <w:pPr>
              <w:widowControl/>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80"/>
              <w:jc w:val="left"/>
              <w:rPr>
                <w:rFonts w:ascii="Times New Roman" w:hAnsi="Times New Roman" w:eastAsia="宋体" w:cs="Times New Roman"/>
                <w:kern w:val="0"/>
                <w:sz w:val="24"/>
                <w:szCs w:val="24"/>
                <w:lang w:val="en-US" w:eastAsia="zh-CN" w:bidi="ar"/>
              </w:rPr>
            </w:pPr>
            <w:r>
              <w:rPr>
                <w:rFonts w:hint="eastAsia" w:ascii="宋体" w:hAnsi="宋体" w:eastAsia="宋体" w:cs="宋体"/>
                <w:kern w:val="0"/>
                <w:sz w:val="24"/>
                <w:szCs w:val="24"/>
                <w:shd w:val="clear" w:color="auto" w:fill="FFFFFF"/>
                <w:lang w:val="en-US" w:eastAsia="zh-CN" w:bidi="ar"/>
              </w:rPr>
              <w:t>16.5 FEM优化和热稳 定性好的铸铁床身结构</w:t>
            </w:r>
          </w:p>
          <w:p>
            <w:pPr>
              <w:widowControl/>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80"/>
              <w:jc w:val="left"/>
              <w:rPr>
                <w:rFonts w:ascii="Times New Roman" w:hAnsi="Times New Roman" w:eastAsia="宋体" w:cs="Times New Roman"/>
                <w:kern w:val="0"/>
                <w:sz w:val="24"/>
                <w:szCs w:val="24"/>
                <w:lang w:val="en-US" w:eastAsia="zh-CN" w:bidi="ar"/>
              </w:rPr>
            </w:pPr>
            <w:r>
              <w:rPr>
                <w:rFonts w:hint="eastAsia" w:ascii="宋体" w:hAnsi="宋体" w:eastAsia="宋体" w:cs="宋体"/>
                <w:kern w:val="0"/>
                <w:sz w:val="24"/>
                <w:szCs w:val="24"/>
                <w:shd w:val="clear" w:color="auto" w:fill="FFFFFF"/>
                <w:lang w:val="en-US" w:eastAsia="zh-CN" w:bidi="ar"/>
              </w:rPr>
              <w:t>16.6.测量范围</w:t>
            </w:r>
          </w:p>
          <w:p>
            <w:pPr>
              <w:widowControl/>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80"/>
              <w:jc w:val="left"/>
              <w:rPr>
                <w:rFonts w:ascii="Times New Roman" w:hAnsi="Times New Roman" w:eastAsia="宋体" w:cs="Times New Roman"/>
                <w:kern w:val="0"/>
                <w:sz w:val="24"/>
                <w:szCs w:val="24"/>
                <w:lang w:val="en-US" w:eastAsia="zh-CN" w:bidi="ar"/>
              </w:rPr>
            </w:pPr>
            <w:r>
              <w:rPr>
                <w:rFonts w:hint="eastAsia" w:ascii="宋体" w:hAnsi="宋体" w:eastAsia="宋体" w:cs="宋体"/>
                <w:kern w:val="0"/>
                <w:sz w:val="24"/>
                <w:szCs w:val="24"/>
                <w:shd w:val="clear" w:color="auto" w:fill="FFFFFF"/>
                <w:lang w:val="en-US" w:eastAsia="zh-CN" w:bidi="ar"/>
              </w:rPr>
              <w:t>长度:  Z = 400 mm   直径:X = 400 mm</w:t>
            </w:r>
          </w:p>
          <w:p>
            <w:pPr>
              <w:widowControl/>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80"/>
              <w:jc w:val="left"/>
              <w:rPr>
                <w:rFonts w:ascii="Times New Roman" w:hAnsi="Times New Roman" w:eastAsia="宋体" w:cs="Times New Roman"/>
                <w:kern w:val="0"/>
                <w:sz w:val="24"/>
                <w:szCs w:val="24"/>
                <w:lang w:val="en-US" w:eastAsia="zh-CN" w:bidi="ar"/>
              </w:rPr>
            </w:pPr>
            <w:r>
              <w:rPr>
                <w:rFonts w:hint="eastAsia" w:ascii="宋体" w:hAnsi="宋体" w:eastAsia="宋体" w:cs="宋体"/>
                <w:kern w:val="0"/>
                <w:sz w:val="24"/>
                <w:szCs w:val="24"/>
                <w:shd w:val="clear" w:color="auto" w:fill="FFFFFF"/>
                <w:lang w:val="en-US" w:eastAsia="zh-CN" w:bidi="ar"/>
              </w:rPr>
              <w:t>16.7.超高精密主轴ISO 50, X轴及Z轴的手动操作</w:t>
            </w:r>
          </w:p>
          <w:p>
            <w:pPr>
              <w:widowControl/>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80"/>
              <w:jc w:val="left"/>
              <w:rPr>
                <w:rFonts w:ascii="Times New Roman" w:hAnsi="Times New Roman" w:eastAsia="宋体" w:cs="Times New Roman"/>
                <w:kern w:val="0"/>
                <w:sz w:val="24"/>
                <w:szCs w:val="24"/>
                <w:lang w:val="en-US" w:eastAsia="zh-CN" w:bidi="ar"/>
              </w:rPr>
            </w:pPr>
            <w:r>
              <w:rPr>
                <w:rFonts w:hint="eastAsia" w:ascii="宋体" w:hAnsi="宋体" w:eastAsia="宋体" w:cs="宋体"/>
                <w:kern w:val="0"/>
                <w:sz w:val="24"/>
                <w:szCs w:val="24"/>
                <w:shd w:val="clear" w:color="auto" w:fill="FFFFFF"/>
                <w:lang w:val="en-US" w:eastAsia="zh-CN" w:bidi="ar"/>
              </w:rPr>
              <w:t>16.8 海德汉光栅尺装配于X以及Z轴</w:t>
            </w:r>
          </w:p>
          <w:p>
            <w:pPr>
              <w:widowControl/>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80"/>
              <w:jc w:val="left"/>
              <w:rPr>
                <w:rFonts w:ascii="Times New Roman" w:hAnsi="Times New Roman" w:eastAsia="宋体" w:cs="Times New Roman"/>
                <w:kern w:val="0"/>
                <w:sz w:val="24"/>
                <w:szCs w:val="24"/>
                <w:lang w:val="en-US" w:eastAsia="zh-CN" w:bidi="ar"/>
              </w:rPr>
            </w:pPr>
            <w:r>
              <w:rPr>
                <w:rFonts w:hint="eastAsia" w:ascii="宋体" w:hAnsi="宋体" w:eastAsia="宋体" w:cs="宋体"/>
                <w:kern w:val="0"/>
                <w:sz w:val="24"/>
                <w:szCs w:val="24"/>
                <w:shd w:val="clear" w:color="auto" w:fill="FFFFFF"/>
                <w:lang w:val="en-US" w:eastAsia="zh-CN" w:bidi="ar"/>
              </w:rPr>
              <w:t>16.9 刀具放大倍率为49倍</w:t>
            </w:r>
          </w:p>
          <w:p>
            <w:pPr>
              <w:widowControl/>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left"/>
              <w:rPr>
                <w:rFonts w:ascii="Times New Roman" w:hAnsi="Times New Roman" w:eastAsia="宋体" w:cs="Times New Roman"/>
                <w:kern w:val="0"/>
                <w:sz w:val="24"/>
                <w:szCs w:val="24"/>
                <w:lang w:val="en-US" w:eastAsia="zh-CN" w:bidi="ar"/>
              </w:rPr>
            </w:pPr>
            <w:r>
              <w:rPr>
                <w:rFonts w:hint="eastAsia" w:ascii="宋体" w:hAnsi="宋体" w:eastAsia="宋体" w:cs="宋体"/>
                <w:kern w:val="0"/>
                <w:sz w:val="24"/>
                <w:szCs w:val="24"/>
                <w:shd w:val="clear" w:color="auto" w:fill="FFFFFF"/>
                <w:lang w:val="en-US" w:eastAsia="zh-CN" w:bidi="ar"/>
              </w:rPr>
              <w:t> </w:t>
            </w:r>
            <w:r>
              <w:rPr>
                <w:rStyle w:val="9"/>
                <w:rFonts w:hint="eastAsia" w:ascii="宋体" w:hAnsi="宋体" w:eastAsia="宋体" w:cs="宋体"/>
                <w:kern w:val="0"/>
                <w:sz w:val="24"/>
                <w:szCs w:val="24"/>
                <w:shd w:val="clear" w:color="auto" w:fill="FFFFFF"/>
                <w:lang w:val="en-US" w:eastAsia="zh-CN" w:bidi="ar"/>
              </w:rPr>
              <w:t>（二）、技术服务要求：</w:t>
            </w:r>
          </w:p>
          <w:p>
            <w:pPr>
              <w:widowControl/>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left"/>
              <w:rPr>
                <w:rFonts w:ascii="Times New Roman" w:hAnsi="Times New Roman" w:eastAsia="宋体" w:cs="Times New Roman"/>
                <w:kern w:val="0"/>
                <w:sz w:val="24"/>
                <w:szCs w:val="24"/>
                <w:lang w:val="en-US" w:eastAsia="zh-CN" w:bidi="ar"/>
              </w:rPr>
            </w:pPr>
            <w:r>
              <w:rPr>
                <w:rStyle w:val="9"/>
                <w:rFonts w:hint="eastAsia" w:ascii="宋体" w:hAnsi="宋体" w:eastAsia="宋体" w:cs="宋体"/>
                <w:kern w:val="0"/>
                <w:sz w:val="24"/>
                <w:szCs w:val="24"/>
                <w:shd w:val="clear" w:color="auto" w:fill="FFFFFF"/>
                <w:lang w:val="en-US" w:eastAsia="zh-CN" w:bidi="ar"/>
              </w:rPr>
              <w:t>1、安装和调试：</w:t>
            </w:r>
            <w:r>
              <w:rPr>
                <w:rFonts w:hint="eastAsia" w:ascii="宋体" w:hAnsi="宋体" w:eastAsia="宋体" w:cs="宋体"/>
                <w:kern w:val="0"/>
                <w:sz w:val="24"/>
                <w:szCs w:val="24"/>
                <w:shd w:val="clear" w:color="auto" w:fill="FFFFFF"/>
                <w:lang w:val="en-US" w:eastAsia="zh-CN" w:bidi="ar"/>
              </w:rPr>
              <w:br w:type="textWrapping"/>
            </w:r>
            <w:r>
              <w:rPr>
                <w:rFonts w:hint="eastAsia" w:ascii="宋体" w:hAnsi="宋体" w:eastAsia="宋体" w:cs="宋体"/>
                <w:kern w:val="0"/>
                <w:sz w:val="24"/>
                <w:szCs w:val="24"/>
                <w:shd w:val="clear" w:color="auto" w:fill="FFFFFF"/>
                <w:lang w:val="en-US" w:eastAsia="zh-CN" w:bidi="ar"/>
              </w:rPr>
              <w:t>（1）货物必须达到以上招标文件要求的技术指标，实现采购人要求，保证货物的正常运行。</w:t>
            </w:r>
            <w:r>
              <w:rPr>
                <w:rFonts w:hint="eastAsia" w:ascii="宋体" w:hAnsi="宋体" w:eastAsia="宋体" w:cs="宋体"/>
                <w:kern w:val="0"/>
                <w:sz w:val="24"/>
                <w:szCs w:val="24"/>
                <w:shd w:val="clear" w:color="auto" w:fill="FFFFFF"/>
                <w:lang w:val="en-US" w:eastAsia="zh-CN" w:bidi="ar"/>
              </w:rPr>
              <w:br w:type="textWrapping"/>
            </w:r>
            <w:r>
              <w:rPr>
                <w:rFonts w:hint="eastAsia" w:ascii="宋体" w:hAnsi="宋体" w:eastAsia="宋体" w:cs="宋体"/>
                <w:kern w:val="0"/>
                <w:sz w:val="24"/>
                <w:szCs w:val="24"/>
                <w:shd w:val="clear" w:color="auto" w:fill="FFFFFF"/>
                <w:lang w:val="en-US" w:eastAsia="zh-CN" w:bidi="ar"/>
              </w:rPr>
              <w:t>（2）中标人应负责按所签订合同的具体要求、具体数量、具体地点将货物运送到采购人指 定地点并负责安装，安装并经最终验收合格后，交付采购人使用，中标人须在投标中详细列明所需各项费用。安装、调试所需工具、仪表及安装材料等均由中标人负责提供。</w:t>
            </w:r>
            <w:r>
              <w:rPr>
                <w:rFonts w:hint="eastAsia" w:ascii="宋体" w:hAnsi="宋体" w:eastAsia="宋体" w:cs="宋体"/>
                <w:kern w:val="0"/>
                <w:sz w:val="24"/>
                <w:szCs w:val="24"/>
                <w:shd w:val="clear" w:color="auto" w:fill="FFFFFF"/>
                <w:lang w:val="en-US" w:eastAsia="zh-CN" w:bidi="ar"/>
              </w:rPr>
              <w:br w:type="textWrapping"/>
            </w:r>
            <w:r>
              <w:rPr>
                <w:rFonts w:hint="eastAsia" w:ascii="宋体" w:hAnsi="宋体" w:eastAsia="宋体" w:cs="宋体"/>
                <w:kern w:val="0"/>
                <w:sz w:val="24"/>
                <w:szCs w:val="24"/>
                <w:shd w:val="clear" w:color="auto" w:fill="FFFFFF"/>
                <w:lang w:val="en-US" w:eastAsia="zh-CN" w:bidi="ar"/>
              </w:rPr>
              <w:t>（3）中标人负责组织专业技术人员进行货物安装，采购人应提供必须的基本条件和专人配合，保证各项安装工作顺利进行。</w:t>
            </w:r>
            <w:r>
              <w:rPr>
                <w:rFonts w:hint="eastAsia" w:ascii="宋体" w:hAnsi="宋体" w:eastAsia="宋体" w:cs="宋体"/>
                <w:kern w:val="0"/>
                <w:sz w:val="24"/>
                <w:szCs w:val="24"/>
                <w:shd w:val="clear" w:color="auto" w:fill="FFFFFF"/>
                <w:lang w:val="en-US" w:eastAsia="zh-CN" w:bidi="ar"/>
              </w:rPr>
              <w:br w:type="textWrapping"/>
            </w:r>
            <w:r>
              <w:rPr>
                <w:rFonts w:hint="eastAsia" w:ascii="宋体" w:hAnsi="宋体" w:eastAsia="宋体" w:cs="宋体"/>
                <w:kern w:val="0"/>
                <w:sz w:val="24"/>
                <w:szCs w:val="24"/>
                <w:shd w:val="clear" w:color="auto" w:fill="FFFFFF"/>
                <w:lang w:val="en-US" w:eastAsia="zh-CN" w:bidi="ar"/>
              </w:rPr>
              <w:t>（4）安装到位后的货物由中标人及采购人共同进行质量验收签字。</w:t>
            </w:r>
            <w:r>
              <w:rPr>
                <w:rFonts w:hint="eastAsia" w:ascii="宋体" w:hAnsi="宋体" w:eastAsia="宋体" w:cs="宋体"/>
                <w:kern w:val="0"/>
                <w:sz w:val="24"/>
                <w:szCs w:val="24"/>
                <w:shd w:val="clear" w:color="auto" w:fill="FFFFFF"/>
                <w:lang w:val="en-US" w:eastAsia="zh-CN" w:bidi="ar"/>
              </w:rPr>
              <w:br w:type="textWrapping"/>
            </w:r>
            <w:r>
              <w:rPr>
                <w:rFonts w:hint="eastAsia" w:ascii="宋体" w:hAnsi="宋体" w:eastAsia="宋体" w:cs="宋体"/>
                <w:kern w:val="0"/>
                <w:sz w:val="24"/>
                <w:szCs w:val="24"/>
                <w:shd w:val="clear" w:color="auto" w:fill="FFFFFF"/>
                <w:lang w:val="en-US" w:eastAsia="zh-CN" w:bidi="ar"/>
              </w:rPr>
              <w:t>（5）货物验收前，中标人须提供完整的技术资料(包括产品中文说明书、中文采购人手册、出厂明细表或装箱单、制造厂质量合格证书及其他相关文件资料)。</w:t>
            </w:r>
            <w:r>
              <w:rPr>
                <w:rFonts w:hint="eastAsia" w:ascii="宋体" w:hAnsi="宋体" w:eastAsia="宋体" w:cs="宋体"/>
                <w:kern w:val="0"/>
                <w:sz w:val="24"/>
                <w:szCs w:val="24"/>
                <w:shd w:val="clear" w:color="auto" w:fill="FFFFFF"/>
                <w:lang w:val="en-US" w:eastAsia="zh-CN" w:bidi="ar"/>
              </w:rPr>
              <w:br w:type="textWrapping"/>
            </w:r>
            <w:r>
              <w:rPr>
                <w:rFonts w:hint="eastAsia" w:ascii="宋体" w:hAnsi="宋体" w:eastAsia="宋体" w:cs="宋体"/>
                <w:kern w:val="0"/>
                <w:sz w:val="24"/>
                <w:szCs w:val="24"/>
                <w:shd w:val="clear" w:color="auto" w:fill="FFFFFF"/>
                <w:lang w:val="en-US" w:eastAsia="zh-CN" w:bidi="ar"/>
              </w:rPr>
              <w:t>（6）中标人向采购人提供安装和维护所需特殊专用的工具、备件及清单和中文说明书，其费用包括在投标价格内。</w:t>
            </w:r>
            <w:r>
              <w:rPr>
                <w:rFonts w:hint="eastAsia" w:ascii="宋体" w:hAnsi="宋体" w:eastAsia="宋体" w:cs="宋体"/>
                <w:kern w:val="0"/>
                <w:sz w:val="24"/>
                <w:szCs w:val="24"/>
                <w:shd w:val="clear" w:color="auto" w:fill="FFFFFF"/>
                <w:lang w:val="en-US" w:eastAsia="zh-CN" w:bidi="ar"/>
              </w:rPr>
              <w:br w:type="textWrapping"/>
            </w:r>
            <w:r>
              <w:rPr>
                <w:rFonts w:hint="eastAsia" w:ascii="宋体" w:hAnsi="宋体" w:eastAsia="宋体" w:cs="宋体"/>
                <w:kern w:val="0"/>
                <w:sz w:val="24"/>
                <w:szCs w:val="24"/>
                <w:shd w:val="clear" w:color="auto" w:fill="FFFFFF"/>
                <w:lang w:val="en-US" w:eastAsia="zh-CN" w:bidi="ar"/>
              </w:rPr>
              <w:t>（7）中标人在采购人安装现场进行最终验收所发生的一切费用由中标人承担。</w:t>
            </w:r>
            <w:r>
              <w:rPr>
                <w:rFonts w:hint="eastAsia" w:ascii="宋体" w:hAnsi="宋体" w:eastAsia="宋体" w:cs="宋体"/>
                <w:kern w:val="0"/>
                <w:sz w:val="24"/>
                <w:szCs w:val="24"/>
                <w:shd w:val="clear" w:color="auto" w:fill="FFFFFF"/>
                <w:lang w:val="en-US" w:eastAsia="zh-CN" w:bidi="ar"/>
              </w:rPr>
              <w:br w:type="textWrapping"/>
            </w:r>
            <w:r>
              <w:rPr>
                <w:rStyle w:val="9"/>
                <w:rFonts w:hint="eastAsia" w:ascii="宋体" w:hAnsi="宋体" w:eastAsia="宋体" w:cs="宋体"/>
                <w:kern w:val="0"/>
                <w:sz w:val="24"/>
                <w:szCs w:val="24"/>
                <w:shd w:val="clear" w:color="auto" w:fill="FFFFFF"/>
                <w:lang w:val="en-US" w:eastAsia="zh-CN" w:bidi="ar"/>
              </w:rPr>
              <w:t>2、培训要求:</w:t>
            </w:r>
            <w:r>
              <w:rPr>
                <w:rFonts w:hint="eastAsia" w:ascii="宋体" w:hAnsi="宋体" w:eastAsia="宋体" w:cs="宋体"/>
                <w:kern w:val="0"/>
                <w:sz w:val="24"/>
                <w:szCs w:val="24"/>
                <w:shd w:val="clear" w:color="auto" w:fill="FFFFFF"/>
                <w:lang w:val="en-US" w:eastAsia="zh-CN" w:bidi="ar"/>
              </w:rPr>
              <w:br w:type="textWrapping"/>
            </w:r>
            <w:r>
              <w:rPr>
                <w:rFonts w:hint="eastAsia" w:ascii="宋体" w:hAnsi="宋体" w:eastAsia="宋体" w:cs="宋体"/>
                <w:kern w:val="0"/>
                <w:sz w:val="24"/>
                <w:szCs w:val="24"/>
                <w:shd w:val="clear" w:color="auto" w:fill="FFFFFF"/>
                <w:lang w:val="en-US" w:eastAsia="zh-CN" w:bidi="ar"/>
              </w:rPr>
              <w:t>（1）中标人应根据新仪器特点，免费对采购人技术人员、管理人员进行操作、维修、保养等方面的专业培训，直至能独立操作。中标人委派的专业技术人员所需费用均由中标人承担。</w:t>
            </w:r>
            <w:r>
              <w:rPr>
                <w:rFonts w:hint="eastAsia" w:ascii="宋体" w:hAnsi="宋体" w:eastAsia="宋体" w:cs="宋体"/>
                <w:kern w:val="0"/>
                <w:sz w:val="24"/>
                <w:szCs w:val="24"/>
                <w:shd w:val="clear" w:color="auto" w:fill="FFFFFF"/>
                <w:lang w:val="en-US" w:eastAsia="zh-CN" w:bidi="ar"/>
              </w:rPr>
              <w:br w:type="textWrapping"/>
            </w:r>
            <w:r>
              <w:rPr>
                <w:rFonts w:hint="eastAsia" w:ascii="宋体" w:hAnsi="宋体" w:eastAsia="宋体" w:cs="宋体"/>
                <w:kern w:val="0"/>
                <w:sz w:val="24"/>
                <w:szCs w:val="24"/>
                <w:shd w:val="clear" w:color="auto" w:fill="FFFFFF"/>
                <w:lang w:val="en-US" w:eastAsia="zh-CN" w:bidi="ar"/>
              </w:rPr>
              <w:t>（2）提供现场培训，可根据用户需求举办不定期培训，帮助用户提高日常基本维护技能和系统的操作、管理满足工作的需要。</w:t>
            </w:r>
            <w:r>
              <w:rPr>
                <w:rFonts w:hint="eastAsia" w:ascii="宋体" w:hAnsi="宋体" w:eastAsia="宋体" w:cs="宋体"/>
                <w:kern w:val="0"/>
                <w:sz w:val="24"/>
                <w:szCs w:val="24"/>
                <w:shd w:val="clear" w:color="auto" w:fill="FFFFFF"/>
                <w:lang w:val="en-US" w:eastAsia="zh-CN" w:bidi="ar"/>
              </w:rPr>
              <w:br w:type="textWrapping"/>
            </w:r>
            <w:r>
              <w:rPr>
                <w:rStyle w:val="9"/>
                <w:rFonts w:hint="eastAsia" w:ascii="宋体" w:hAnsi="宋体" w:eastAsia="宋体" w:cs="宋体"/>
                <w:kern w:val="0"/>
                <w:sz w:val="24"/>
                <w:szCs w:val="24"/>
                <w:shd w:val="clear" w:color="auto" w:fill="FFFFFF"/>
                <w:lang w:val="en-US" w:eastAsia="zh-CN" w:bidi="ar"/>
              </w:rPr>
              <w:t>3、技术资料要求:</w:t>
            </w:r>
          </w:p>
          <w:p>
            <w:pPr>
              <w:widowControl/>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80"/>
              <w:jc w:val="left"/>
              <w:rPr>
                <w:rFonts w:ascii="Times New Roman" w:hAnsi="Times New Roman" w:eastAsia="宋体" w:cs="Times New Roman"/>
                <w:kern w:val="0"/>
                <w:sz w:val="24"/>
                <w:szCs w:val="24"/>
                <w:lang w:val="en-US" w:eastAsia="zh-CN" w:bidi="ar"/>
              </w:rPr>
            </w:pPr>
            <w:r>
              <w:rPr>
                <w:rFonts w:hint="eastAsia" w:ascii="宋体" w:hAnsi="宋体" w:eastAsia="宋体" w:cs="宋体"/>
                <w:kern w:val="0"/>
                <w:sz w:val="24"/>
                <w:szCs w:val="24"/>
                <w:shd w:val="clear" w:color="auto" w:fill="FFFFFF"/>
                <w:lang w:val="en-US" w:eastAsia="zh-CN" w:bidi="ar"/>
              </w:rPr>
              <w:t>中标人应向采购人提供以下目录的技术资料壹套，各项指标和参数应符合验收标准，采购人有权委托国内有资格单位或机构对设备性能、精度进行校核。</w:t>
            </w:r>
          </w:p>
          <w:p>
            <w:pPr>
              <w:widowControl/>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80"/>
              <w:jc w:val="left"/>
              <w:rPr>
                <w:rFonts w:ascii="Times New Roman" w:hAnsi="Times New Roman" w:eastAsia="宋体" w:cs="Times New Roman"/>
                <w:kern w:val="0"/>
                <w:sz w:val="24"/>
                <w:szCs w:val="24"/>
                <w:lang w:val="en-US" w:eastAsia="zh-CN" w:bidi="ar"/>
              </w:rPr>
            </w:pPr>
            <w:r>
              <w:rPr>
                <w:rFonts w:hint="eastAsia" w:ascii="宋体" w:hAnsi="宋体" w:eastAsia="宋体" w:cs="宋体"/>
                <w:kern w:val="0"/>
                <w:sz w:val="24"/>
                <w:szCs w:val="24"/>
                <w:shd w:val="clear" w:color="auto" w:fill="FFFFFF"/>
                <w:lang w:val="en-US" w:eastAsia="zh-CN" w:bidi="ar"/>
              </w:rPr>
              <w:t>(1)出厂明细表(装箱单)；</w:t>
            </w:r>
          </w:p>
          <w:p>
            <w:pPr>
              <w:widowControl/>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80"/>
              <w:jc w:val="left"/>
              <w:rPr>
                <w:rFonts w:ascii="Times New Roman" w:hAnsi="Times New Roman" w:eastAsia="宋体" w:cs="Times New Roman"/>
                <w:kern w:val="0"/>
                <w:sz w:val="24"/>
                <w:szCs w:val="24"/>
                <w:lang w:val="en-US" w:eastAsia="zh-CN" w:bidi="ar"/>
              </w:rPr>
            </w:pPr>
            <w:r>
              <w:rPr>
                <w:rFonts w:hint="eastAsia" w:ascii="宋体" w:hAnsi="宋体" w:eastAsia="宋体" w:cs="宋体"/>
                <w:kern w:val="0"/>
                <w:sz w:val="24"/>
                <w:szCs w:val="24"/>
                <w:shd w:val="clear" w:color="auto" w:fill="FFFFFF"/>
                <w:lang w:val="en-US" w:eastAsia="zh-CN" w:bidi="ar"/>
              </w:rPr>
              <w:t>(2)出厂检验报告和合格证书；</w:t>
            </w:r>
          </w:p>
          <w:p>
            <w:pPr>
              <w:widowControl/>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80"/>
              <w:jc w:val="left"/>
              <w:rPr>
                <w:rFonts w:ascii="Times New Roman" w:hAnsi="Times New Roman" w:eastAsia="宋体" w:cs="Times New Roman"/>
                <w:kern w:val="0"/>
                <w:sz w:val="24"/>
                <w:szCs w:val="24"/>
                <w:lang w:val="en-US" w:eastAsia="zh-CN" w:bidi="ar"/>
              </w:rPr>
            </w:pPr>
            <w:r>
              <w:rPr>
                <w:rFonts w:hint="eastAsia" w:ascii="宋体" w:hAnsi="宋体" w:eastAsia="宋体" w:cs="宋体"/>
                <w:kern w:val="0"/>
                <w:sz w:val="24"/>
                <w:szCs w:val="24"/>
                <w:shd w:val="clear" w:color="auto" w:fill="FFFFFF"/>
                <w:lang w:val="en-US" w:eastAsia="zh-CN" w:bidi="ar"/>
              </w:rPr>
              <w:t>(3)使用说明书；</w:t>
            </w:r>
          </w:p>
          <w:p>
            <w:pPr>
              <w:widowControl/>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80"/>
              <w:jc w:val="left"/>
              <w:rPr>
                <w:rFonts w:ascii="Times New Roman" w:hAnsi="Times New Roman" w:eastAsia="宋体" w:cs="Times New Roman"/>
                <w:kern w:val="0"/>
                <w:sz w:val="24"/>
                <w:szCs w:val="24"/>
                <w:lang w:val="en-US" w:eastAsia="zh-CN" w:bidi="ar"/>
              </w:rPr>
            </w:pPr>
            <w:r>
              <w:rPr>
                <w:rFonts w:hint="eastAsia" w:ascii="宋体" w:hAnsi="宋体" w:eastAsia="宋体" w:cs="宋体"/>
                <w:kern w:val="0"/>
                <w:sz w:val="24"/>
                <w:szCs w:val="24"/>
                <w:shd w:val="clear" w:color="auto" w:fill="FFFFFF"/>
                <w:lang w:val="en-US" w:eastAsia="zh-CN" w:bidi="ar"/>
              </w:rPr>
              <w:t>(4)安装手册、操作手册、维修手册</w:t>
            </w:r>
          </w:p>
          <w:p>
            <w:pPr>
              <w:widowControl/>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80"/>
              <w:jc w:val="left"/>
              <w:rPr>
                <w:rFonts w:ascii="Times New Roman" w:hAnsi="Times New Roman" w:eastAsia="宋体" w:cs="Times New Roman"/>
                <w:kern w:val="0"/>
                <w:sz w:val="24"/>
                <w:szCs w:val="24"/>
                <w:lang w:val="en-US" w:eastAsia="zh-CN" w:bidi="ar"/>
              </w:rPr>
            </w:pPr>
            <w:r>
              <w:rPr>
                <w:rFonts w:hint="eastAsia" w:ascii="宋体" w:hAnsi="宋体" w:eastAsia="宋体" w:cs="宋体"/>
                <w:kern w:val="0"/>
                <w:sz w:val="24"/>
                <w:szCs w:val="24"/>
                <w:shd w:val="clear" w:color="auto" w:fill="FFFFFF"/>
                <w:lang w:val="en-US" w:eastAsia="zh-CN" w:bidi="ar"/>
              </w:rPr>
              <w:t>(5)设备安装、调试维修线路原理图；</w:t>
            </w:r>
          </w:p>
          <w:p>
            <w:pPr>
              <w:widowControl/>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80"/>
              <w:jc w:val="left"/>
              <w:rPr>
                <w:rFonts w:ascii="Times New Roman" w:hAnsi="Times New Roman" w:eastAsia="宋体" w:cs="Times New Roman"/>
                <w:kern w:val="0"/>
                <w:sz w:val="24"/>
                <w:szCs w:val="24"/>
                <w:lang w:val="en-US" w:eastAsia="zh-CN" w:bidi="ar"/>
              </w:rPr>
            </w:pPr>
            <w:r>
              <w:rPr>
                <w:rFonts w:hint="eastAsia" w:ascii="宋体" w:hAnsi="宋体" w:eastAsia="宋体" w:cs="宋体"/>
                <w:kern w:val="0"/>
                <w:sz w:val="24"/>
                <w:szCs w:val="24"/>
                <w:shd w:val="clear" w:color="auto" w:fill="FFFFFF"/>
                <w:lang w:val="en-US" w:eastAsia="zh-CN" w:bidi="ar"/>
              </w:rPr>
              <w:t>(6)零部件目录；</w:t>
            </w:r>
          </w:p>
          <w:p>
            <w:pPr>
              <w:widowControl/>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80"/>
              <w:jc w:val="left"/>
              <w:rPr>
                <w:rFonts w:ascii="Times New Roman" w:hAnsi="Times New Roman" w:eastAsia="宋体" w:cs="Times New Roman"/>
                <w:kern w:val="0"/>
                <w:sz w:val="24"/>
                <w:szCs w:val="24"/>
                <w:lang w:val="en-US" w:eastAsia="zh-CN" w:bidi="ar"/>
              </w:rPr>
            </w:pPr>
            <w:r>
              <w:rPr>
                <w:rFonts w:hint="eastAsia" w:ascii="宋体" w:hAnsi="宋体" w:eastAsia="宋体" w:cs="宋体"/>
                <w:kern w:val="0"/>
                <w:sz w:val="24"/>
                <w:szCs w:val="24"/>
                <w:shd w:val="clear" w:color="auto" w:fill="FFFFFF"/>
                <w:lang w:val="en-US" w:eastAsia="zh-CN" w:bidi="ar"/>
              </w:rPr>
              <w:t>(7)相关文件、支持程序软盘或光盘；</w:t>
            </w:r>
          </w:p>
          <w:p>
            <w:pPr>
              <w:widowControl/>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80"/>
              <w:jc w:val="left"/>
              <w:rPr>
                <w:rFonts w:ascii="Times New Roman" w:hAnsi="Times New Roman" w:eastAsia="宋体" w:cs="Times New Roman"/>
                <w:kern w:val="0"/>
                <w:sz w:val="24"/>
                <w:szCs w:val="24"/>
                <w:lang w:val="en-US" w:eastAsia="zh-CN" w:bidi="ar"/>
              </w:rPr>
            </w:pPr>
            <w:r>
              <w:rPr>
                <w:rFonts w:hint="eastAsia" w:ascii="宋体" w:hAnsi="宋体" w:eastAsia="宋体" w:cs="宋体"/>
                <w:kern w:val="0"/>
                <w:sz w:val="24"/>
                <w:szCs w:val="24"/>
                <w:shd w:val="clear" w:color="auto" w:fill="FFFFFF"/>
                <w:lang w:val="en-US" w:eastAsia="zh-CN" w:bidi="ar"/>
              </w:rPr>
              <w:t>(8)安装、维修及操作手册；</w:t>
            </w:r>
          </w:p>
          <w:p>
            <w:pPr>
              <w:widowControl/>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80"/>
              <w:jc w:val="left"/>
              <w:rPr>
                <w:rFonts w:ascii="Times New Roman" w:hAnsi="Times New Roman" w:eastAsia="宋体" w:cs="Times New Roman"/>
                <w:kern w:val="0"/>
                <w:sz w:val="24"/>
                <w:szCs w:val="24"/>
                <w:lang w:val="en-US" w:eastAsia="zh-CN" w:bidi="ar"/>
              </w:rPr>
            </w:pPr>
            <w:r>
              <w:rPr>
                <w:rFonts w:hint="eastAsia" w:ascii="宋体" w:hAnsi="宋体" w:eastAsia="宋体" w:cs="宋体"/>
                <w:kern w:val="0"/>
                <w:sz w:val="24"/>
                <w:szCs w:val="24"/>
                <w:shd w:val="clear" w:color="auto" w:fill="FFFFFF"/>
                <w:lang w:val="en-US" w:eastAsia="zh-CN" w:bidi="ar"/>
              </w:rPr>
              <w:t>(9)提供原 产地制造商的产品证明；</w:t>
            </w:r>
          </w:p>
          <w:p>
            <w:pPr>
              <w:widowControl/>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82"/>
              <w:jc w:val="left"/>
              <w:rPr>
                <w:rFonts w:ascii="Times New Roman" w:hAnsi="Times New Roman" w:eastAsia="宋体" w:cs="Times New Roman"/>
                <w:kern w:val="0"/>
                <w:sz w:val="24"/>
                <w:szCs w:val="24"/>
                <w:lang w:val="en-US" w:eastAsia="zh-CN" w:bidi="ar"/>
              </w:rPr>
            </w:pPr>
            <w:r>
              <w:rPr>
                <w:rFonts w:hint="eastAsia" w:ascii="宋体" w:hAnsi="宋体" w:eastAsia="宋体" w:cs="宋体"/>
                <w:kern w:val="0"/>
                <w:sz w:val="24"/>
                <w:szCs w:val="24"/>
                <w:shd w:val="clear" w:color="auto" w:fill="FFFFFF"/>
                <w:lang w:val="en-US" w:eastAsia="zh-CN" w:bidi="ar"/>
              </w:rPr>
              <w:t>(10)合同中要求的其它文件资料。</w:t>
            </w:r>
            <w:r>
              <w:rPr>
                <w:rFonts w:hint="eastAsia" w:ascii="宋体" w:hAnsi="宋体" w:eastAsia="宋体" w:cs="宋体"/>
                <w:kern w:val="0"/>
                <w:sz w:val="24"/>
                <w:szCs w:val="24"/>
                <w:shd w:val="clear" w:color="auto" w:fill="FFFFFF"/>
                <w:lang w:val="en-US" w:eastAsia="zh-CN" w:bidi="ar"/>
              </w:rPr>
              <w:br w:type="textWrapping"/>
            </w:r>
            <w:r>
              <w:rPr>
                <w:rStyle w:val="9"/>
                <w:rFonts w:hint="eastAsia" w:ascii="宋体" w:hAnsi="宋体" w:eastAsia="宋体" w:cs="宋体"/>
                <w:kern w:val="0"/>
                <w:sz w:val="24"/>
                <w:szCs w:val="24"/>
                <w:shd w:val="clear" w:color="auto" w:fill="FFFFFF"/>
                <w:lang w:val="en-US" w:eastAsia="zh-CN" w:bidi="ar"/>
              </w:rPr>
              <w:t>4、验收</w:t>
            </w:r>
            <w:r>
              <w:rPr>
                <w:rFonts w:hint="eastAsia" w:ascii="宋体" w:hAnsi="宋体" w:eastAsia="宋体" w:cs="宋体"/>
                <w:kern w:val="0"/>
                <w:sz w:val="24"/>
                <w:szCs w:val="24"/>
                <w:shd w:val="clear" w:color="auto" w:fill="FFFFFF"/>
                <w:lang w:val="en-US" w:eastAsia="zh-CN" w:bidi="ar"/>
              </w:rPr>
              <w:br w:type="textWrapping"/>
            </w:r>
            <w:r>
              <w:rPr>
                <w:rStyle w:val="9"/>
                <w:rFonts w:hint="eastAsia" w:ascii="宋体" w:hAnsi="宋体" w:eastAsia="宋体" w:cs="宋体"/>
                <w:kern w:val="0"/>
                <w:sz w:val="24"/>
                <w:szCs w:val="24"/>
                <w:shd w:val="clear" w:color="auto" w:fill="FFFFFF"/>
                <w:lang w:val="en-US" w:eastAsia="zh-CN" w:bidi="ar"/>
              </w:rPr>
              <w:t>4.1、验收标准、验收依据:</w:t>
            </w:r>
            <w:r>
              <w:rPr>
                <w:rFonts w:hint="eastAsia" w:ascii="宋体" w:hAnsi="宋体" w:eastAsia="宋体" w:cs="宋体"/>
                <w:kern w:val="0"/>
                <w:sz w:val="24"/>
                <w:szCs w:val="24"/>
                <w:shd w:val="clear" w:color="auto" w:fill="FFFFFF"/>
                <w:lang w:val="en-US" w:eastAsia="zh-CN" w:bidi="ar"/>
              </w:rPr>
              <w:br w:type="textWrapping"/>
            </w:r>
            <w:r>
              <w:rPr>
                <w:rFonts w:hint="eastAsia" w:ascii="宋体" w:hAnsi="宋体" w:eastAsia="宋体" w:cs="宋体"/>
                <w:kern w:val="0"/>
                <w:sz w:val="24"/>
                <w:szCs w:val="24"/>
                <w:shd w:val="clear" w:color="auto" w:fill="FFFFFF"/>
                <w:lang w:val="en-US" w:eastAsia="zh-CN" w:bidi="ar"/>
              </w:rPr>
              <w:t>（1）所有货物按厂家产品验收标准(符合国家或行业或地方标准)、招标文件、投标文件等有关部分内容及样品进行验收，有可能做破坏性实验检查材料是否符合招标文件要求。产品质量达到设 计要求，安装调试各项指标符合技术参数要求且须通过质检、计量部门的检验。</w:t>
            </w:r>
            <w:r>
              <w:rPr>
                <w:rFonts w:hint="eastAsia" w:ascii="宋体" w:hAnsi="宋体" w:eastAsia="宋体" w:cs="宋体"/>
                <w:kern w:val="0"/>
                <w:sz w:val="24"/>
                <w:szCs w:val="24"/>
                <w:shd w:val="clear" w:color="auto" w:fill="FFFFFF"/>
                <w:lang w:val="en-US" w:eastAsia="zh-CN" w:bidi="ar"/>
              </w:rPr>
              <w:br w:type="textWrapping"/>
            </w:r>
            <w:r>
              <w:rPr>
                <w:rFonts w:hint="eastAsia" w:ascii="宋体" w:hAnsi="宋体" w:eastAsia="宋体" w:cs="宋体"/>
                <w:kern w:val="0"/>
                <w:sz w:val="24"/>
                <w:szCs w:val="24"/>
                <w:shd w:val="clear" w:color="auto" w:fill="FFFFFF"/>
                <w:lang w:val="en-US" w:eastAsia="zh-CN" w:bidi="ar"/>
              </w:rPr>
              <w:t>（2）所有货物须达到技术参数中的验收依据要求。</w:t>
            </w:r>
            <w:r>
              <w:rPr>
                <w:rFonts w:hint="eastAsia" w:ascii="宋体" w:hAnsi="宋体" w:eastAsia="宋体" w:cs="宋体"/>
                <w:kern w:val="0"/>
                <w:sz w:val="24"/>
                <w:szCs w:val="24"/>
                <w:shd w:val="clear" w:color="auto" w:fill="FFFFFF"/>
                <w:lang w:val="en-US" w:eastAsia="zh-CN" w:bidi="ar"/>
              </w:rPr>
              <w:br w:type="textWrapping"/>
            </w:r>
            <w:r>
              <w:rPr>
                <w:rFonts w:hint="eastAsia" w:ascii="宋体" w:hAnsi="宋体" w:eastAsia="宋体" w:cs="宋体"/>
                <w:kern w:val="0"/>
                <w:sz w:val="24"/>
                <w:szCs w:val="24"/>
                <w:shd w:val="clear" w:color="auto" w:fill="FFFFFF"/>
                <w:lang w:val="en-US" w:eastAsia="zh-CN" w:bidi="ar"/>
              </w:rPr>
              <w:t>（3）机床几何精度按ISO 230-1标准验收。</w:t>
            </w:r>
            <w:r>
              <w:rPr>
                <w:rFonts w:hint="eastAsia" w:ascii="宋体" w:hAnsi="宋体" w:eastAsia="宋体" w:cs="宋体"/>
                <w:kern w:val="0"/>
                <w:sz w:val="24"/>
                <w:szCs w:val="24"/>
                <w:shd w:val="clear" w:color="auto" w:fill="FFFFFF"/>
                <w:lang w:val="en-US" w:eastAsia="zh-CN" w:bidi="ar"/>
              </w:rPr>
              <w:br w:type="textWrapping"/>
            </w:r>
            <w:r>
              <w:rPr>
                <w:rFonts w:hint="eastAsia" w:ascii="宋体" w:hAnsi="宋体" w:eastAsia="宋体" w:cs="宋体"/>
                <w:kern w:val="0"/>
                <w:sz w:val="24"/>
                <w:szCs w:val="24"/>
                <w:shd w:val="clear" w:color="auto" w:fill="FFFFFF"/>
                <w:lang w:val="en-US" w:eastAsia="zh-CN" w:bidi="ar"/>
              </w:rPr>
              <w:t>（4）机床位置精度按VDI3441标准验收。</w:t>
            </w:r>
          </w:p>
          <w:p>
            <w:pPr>
              <w:widowControl/>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80"/>
              <w:jc w:val="left"/>
              <w:rPr>
                <w:rFonts w:ascii="Times New Roman" w:hAnsi="Times New Roman" w:eastAsia="宋体" w:cs="Times New Roman"/>
                <w:kern w:val="0"/>
                <w:sz w:val="24"/>
                <w:szCs w:val="24"/>
                <w:lang w:val="en-US" w:eastAsia="zh-CN" w:bidi="ar"/>
              </w:rPr>
            </w:pPr>
            <w:r>
              <w:rPr>
                <w:rStyle w:val="9"/>
                <w:rFonts w:hint="eastAsia" w:ascii="宋体" w:hAnsi="宋体" w:eastAsia="宋体" w:cs="宋体"/>
                <w:kern w:val="0"/>
                <w:sz w:val="24"/>
                <w:szCs w:val="24"/>
                <w:shd w:val="clear" w:color="auto" w:fill="FFFFFF"/>
                <w:lang w:val="en-US" w:eastAsia="zh-CN" w:bidi="ar"/>
              </w:rPr>
              <w:t>4.2、验收程序和方法:</w:t>
            </w:r>
            <w:r>
              <w:rPr>
                <w:rFonts w:hint="eastAsia" w:ascii="宋体" w:hAnsi="宋体" w:eastAsia="宋体" w:cs="宋体"/>
                <w:kern w:val="0"/>
                <w:sz w:val="24"/>
                <w:szCs w:val="24"/>
                <w:shd w:val="clear" w:color="auto" w:fill="FFFFFF"/>
                <w:lang w:val="en-US" w:eastAsia="zh-CN" w:bidi="ar"/>
              </w:rPr>
              <w:br w:type="textWrapping"/>
            </w:r>
            <w:r>
              <w:rPr>
                <w:rFonts w:hint="eastAsia" w:ascii="宋体" w:hAnsi="宋体" w:eastAsia="宋体" w:cs="宋体"/>
                <w:kern w:val="0"/>
                <w:sz w:val="24"/>
                <w:szCs w:val="24"/>
                <w:shd w:val="clear" w:color="auto" w:fill="FFFFFF"/>
                <w:lang w:val="en-US" w:eastAsia="zh-CN" w:bidi="ar"/>
              </w:rPr>
              <w:t>（1）出厂检验</w:t>
            </w:r>
          </w:p>
          <w:p>
            <w:pPr>
              <w:widowControl/>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720"/>
              <w:jc w:val="left"/>
              <w:rPr>
                <w:rFonts w:ascii="Times New Roman" w:hAnsi="Times New Roman" w:eastAsia="宋体" w:cs="Times New Roman"/>
                <w:kern w:val="0"/>
                <w:sz w:val="24"/>
                <w:szCs w:val="24"/>
                <w:lang w:val="en-US" w:eastAsia="zh-CN" w:bidi="ar"/>
              </w:rPr>
            </w:pPr>
            <w:r>
              <w:rPr>
                <w:rFonts w:hint="eastAsia" w:ascii="宋体" w:hAnsi="宋体" w:eastAsia="宋体" w:cs="宋体"/>
                <w:kern w:val="0"/>
                <w:sz w:val="24"/>
                <w:szCs w:val="24"/>
                <w:shd w:val="clear" w:color="auto" w:fill="FFFFFF"/>
                <w:lang w:val="en-US" w:eastAsia="zh-CN" w:bidi="ar"/>
              </w:rPr>
              <w:t>中标人在设备出厂前，应按设备技术标准规定的检验项目和检验方法进行全面检验，中标人应随同货物出具供货证明、产地证书、出厂检验报告和设备质量合格证等。结果必须符合验收标准的要求。</w:t>
            </w:r>
            <w:r>
              <w:rPr>
                <w:rFonts w:hint="eastAsia" w:ascii="宋体" w:hAnsi="宋体" w:eastAsia="宋体" w:cs="宋体"/>
                <w:kern w:val="0"/>
                <w:sz w:val="24"/>
                <w:szCs w:val="24"/>
                <w:shd w:val="clear" w:color="auto" w:fill="FFFFFF"/>
                <w:lang w:val="en-US" w:eastAsia="zh-CN" w:bidi="ar"/>
              </w:rPr>
              <w:br w:type="textWrapping"/>
            </w:r>
            <w:r>
              <w:rPr>
                <w:rFonts w:hint="eastAsia" w:ascii="宋体" w:hAnsi="宋体" w:eastAsia="宋体" w:cs="宋体"/>
                <w:kern w:val="0"/>
                <w:sz w:val="24"/>
                <w:szCs w:val="24"/>
                <w:shd w:val="clear" w:color="auto" w:fill="FFFFFF"/>
                <w:lang w:val="en-US" w:eastAsia="zh-CN" w:bidi="ar"/>
              </w:rPr>
              <w:t>（2）中标人自检</w:t>
            </w:r>
          </w:p>
          <w:p>
            <w:pPr>
              <w:widowControl/>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720"/>
              <w:jc w:val="left"/>
              <w:rPr>
                <w:rFonts w:ascii="Times New Roman" w:hAnsi="Times New Roman" w:eastAsia="宋体" w:cs="Times New Roman"/>
                <w:kern w:val="0"/>
                <w:sz w:val="24"/>
                <w:szCs w:val="24"/>
                <w:lang w:val="en-US" w:eastAsia="zh-CN" w:bidi="ar"/>
              </w:rPr>
            </w:pPr>
            <w:r>
              <w:rPr>
                <w:rFonts w:hint="eastAsia" w:ascii="宋体" w:hAnsi="宋体" w:eastAsia="宋体" w:cs="宋体"/>
                <w:kern w:val="0"/>
                <w:sz w:val="24"/>
                <w:szCs w:val="24"/>
                <w:shd w:val="clear" w:color="auto" w:fill="FFFFFF"/>
                <w:lang w:val="en-US" w:eastAsia="zh-CN" w:bidi="ar"/>
              </w:rPr>
              <w:t>设备在指 定地点安装完毕后，中标人需派有该设备调试经验的技术人员对设备的性能进行自检和调试，直至全部达到招标文件中的技术要求，同时向采购人提供自检和调试过程中的有关记录。</w:t>
            </w:r>
            <w:r>
              <w:rPr>
                <w:rFonts w:hint="eastAsia" w:ascii="宋体" w:hAnsi="宋体" w:eastAsia="宋体" w:cs="宋体"/>
                <w:kern w:val="0"/>
                <w:sz w:val="24"/>
                <w:szCs w:val="24"/>
                <w:shd w:val="clear" w:color="auto" w:fill="FFFFFF"/>
                <w:lang w:val="en-US" w:eastAsia="zh-CN" w:bidi="ar"/>
              </w:rPr>
              <w:br w:type="textWrapping"/>
            </w:r>
            <w:r>
              <w:rPr>
                <w:rFonts w:hint="eastAsia" w:ascii="宋体" w:hAnsi="宋体" w:eastAsia="宋体" w:cs="宋体"/>
                <w:kern w:val="0"/>
                <w:sz w:val="24"/>
                <w:szCs w:val="24"/>
                <w:shd w:val="clear" w:color="auto" w:fill="FFFFFF"/>
                <w:lang w:val="en-US" w:eastAsia="zh-CN" w:bidi="ar"/>
              </w:rPr>
              <w:t>（3）最终验收</w:t>
            </w:r>
          </w:p>
          <w:p>
            <w:pPr>
              <w:widowControl/>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720"/>
              <w:jc w:val="left"/>
              <w:rPr>
                <w:rFonts w:ascii="Times New Roman" w:hAnsi="Times New Roman" w:eastAsia="宋体" w:cs="Times New Roman"/>
                <w:kern w:val="0"/>
                <w:sz w:val="24"/>
                <w:szCs w:val="24"/>
                <w:lang w:val="en-US" w:eastAsia="zh-CN" w:bidi="ar"/>
              </w:rPr>
            </w:pPr>
            <w:r>
              <w:rPr>
                <w:rFonts w:hint="eastAsia" w:ascii="宋体" w:hAnsi="宋体" w:eastAsia="宋体" w:cs="宋体"/>
                <w:kern w:val="0"/>
                <w:sz w:val="24"/>
                <w:szCs w:val="24"/>
                <w:shd w:val="clear" w:color="auto" w:fill="FFFFFF"/>
                <w:lang w:val="en-US" w:eastAsia="zh-CN" w:bidi="ar"/>
              </w:rPr>
              <w:t>中标人在自检、调试、检定（校准）后该货物已全部达到招标文件中的技术要求，并提供法定机构提供的检定、校准证书，应书面向采购人申请对该设备进行最终验收。验收时，中标人与采购人一同按招标文件以及合同相关条款进行验收，验收结果符合本项目招标文件和本合同要求为合格。</w:t>
            </w:r>
            <w:r>
              <w:rPr>
                <w:rFonts w:hint="eastAsia" w:ascii="宋体" w:hAnsi="宋体" w:eastAsia="宋体" w:cs="宋体"/>
                <w:kern w:val="0"/>
                <w:sz w:val="24"/>
                <w:szCs w:val="24"/>
                <w:shd w:val="clear" w:color="auto" w:fill="FFFFFF"/>
                <w:lang w:val="en-US" w:eastAsia="zh-CN" w:bidi="ar"/>
              </w:rPr>
              <w:br w:type="textWrapping"/>
            </w:r>
            <w:r>
              <w:rPr>
                <w:rStyle w:val="9"/>
                <w:rFonts w:hint="eastAsia" w:ascii="宋体" w:hAnsi="宋体" w:eastAsia="宋体" w:cs="宋体"/>
                <w:kern w:val="0"/>
                <w:sz w:val="24"/>
                <w:szCs w:val="24"/>
                <w:shd w:val="clear" w:color="auto" w:fill="FFFFFF"/>
                <w:lang w:val="en-US" w:eastAsia="zh-CN" w:bidi="ar"/>
              </w:rPr>
              <w:t>5、质保期要求：</w:t>
            </w:r>
          </w:p>
          <w:p>
            <w:pPr>
              <w:widowControl/>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left"/>
              <w:rPr>
                <w:rFonts w:ascii="Times New Roman" w:hAnsi="Times New Roman" w:eastAsia="宋体" w:cs="Times New Roman"/>
                <w:kern w:val="0"/>
                <w:sz w:val="24"/>
                <w:szCs w:val="24"/>
                <w:lang w:val="en-US" w:eastAsia="zh-CN" w:bidi="ar"/>
              </w:rPr>
            </w:pPr>
            <w:r>
              <w:rPr>
                <w:rFonts w:hint="eastAsia" w:ascii="宋体" w:hAnsi="宋体" w:eastAsia="宋体" w:cs="宋体"/>
                <w:kern w:val="0"/>
                <w:sz w:val="24"/>
                <w:szCs w:val="24"/>
                <w:shd w:val="clear" w:color="auto" w:fill="FFFFFF"/>
                <w:lang w:val="en-US" w:eastAsia="zh-CN" w:bidi="ar"/>
              </w:rPr>
              <w:t>（1）投标人须提供货物自验收合格之日起至少18个月的质量保证期，终身维护。保修期内免费上门，免费维修（包含所有配件的更换），在保修期内定期回访、维护，有问题做到及时处理。</w:t>
            </w:r>
          </w:p>
          <w:p>
            <w:pPr>
              <w:widowControl/>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left"/>
              <w:rPr>
                <w:rFonts w:ascii="Times New Roman" w:hAnsi="Times New Roman" w:eastAsia="宋体" w:cs="Times New Roman"/>
                <w:kern w:val="0"/>
                <w:sz w:val="24"/>
                <w:szCs w:val="24"/>
                <w:lang w:val="en-US" w:eastAsia="zh-CN" w:bidi="ar"/>
              </w:rPr>
            </w:pPr>
            <w:r>
              <w:rPr>
                <w:rFonts w:hint="eastAsia" w:ascii="宋体" w:hAnsi="宋体" w:eastAsia="宋体" w:cs="宋体"/>
                <w:kern w:val="0"/>
                <w:sz w:val="24"/>
                <w:szCs w:val="24"/>
                <w:shd w:val="clear" w:color="auto" w:fill="FFFFFF"/>
                <w:lang w:val="en-US" w:eastAsia="zh-CN" w:bidi="ar"/>
              </w:rPr>
              <w:t>（2）在质保期内，中标方须负责货物的保修工作，保修费用由中标方负责；</w:t>
            </w:r>
          </w:p>
          <w:p>
            <w:pPr>
              <w:widowControl/>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left"/>
              <w:rPr>
                <w:rFonts w:ascii="Times New Roman" w:hAnsi="Times New Roman" w:eastAsia="宋体" w:cs="Times New Roman"/>
                <w:kern w:val="0"/>
                <w:sz w:val="24"/>
                <w:szCs w:val="24"/>
                <w:lang w:val="en-US" w:eastAsia="zh-CN" w:bidi="ar"/>
              </w:rPr>
            </w:pPr>
            <w:r>
              <w:rPr>
                <w:rFonts w:hint="eastAsia" w:ascii="宋体" w:hAnsi="宋体" w:eastAsia="宋体" w:cs="宋体"/>
                <w:kern w:val="0"/>
                <w:sz w:val="24"/>
                <w:szCs w:val="24"/>
                <w:shd w:val="clear" w:color="auto" w:fill="FFFFFF"/>
                <w:lang w:val="en-US" w:eastAsia="zh-CN" w:bidi="ar"/>
              </w:rPr>
              <w:t>（3）质保期内如产品发生故障, 中标方须免费更换部件，该部件必须是原厂的产品。</w:t>
            </w:r>
          </w:p>
          <w:p>
            <w:pPr>
              <w:widowControl/>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left"/>
              <w:rPr>
                <w:rFonts w:ascii="Times New Roman" w:hAnsi="Times New Roman" w:eastAsia="宋体" w:cs="Times New Roman"/>
                <w:kern w:val="0"/>
                <w:sz w:val="24"/>
                <w:szCs w:val="24"/>
                <w:lang w:val="en-US" w:eastAsia="zh-CN" w:bidi="ar"/>
              </w:rPr>
            </w:pPr>
            <w:r>
              <w:rPr>
                <w:rFonts w:hint="eastAsia" w:ascii="宋体" w:hAnsi="宋体" w:eastAsia="宋体" w:cs="宋体"/>
                <w:kern w:val="0"/>
                <w:sz w:val="24"/>
                <w:szCs w:val="24"/>
                <w:shd w:val="clear" w:color="auto" w:fill="FFFFFF"/>
                <w:lang w:val="en-US" w:eastAsia="zh-CN" w:bidi="ar"/>
              </w:rPr>
              <w:t>（4）中标方在接到采购方故障通知后应在 4 小时内作出响应，在24小时内应委派专业技术人员到达现场(逾期采购方有权另请他人维修，费用由中标方承担)，免费提供咨询、维修和更换零部件等服务；</w:t>
            </w:r>
          </w:p>
          <w:p>
            <w:pPr>
              <w:widowControl/>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left"/>
              <w:rPr>
                <w:rFonts w:ascii="Times New Roman" w:hAnsi="Times New Roman" w:eastAsia="宋体" w:cs="Times New Roman"/>
                <w:kern w:val="0"/>
                <w:sz w:val="24"/>
                <w:szCs w:val="24"/>
                <w:lang w:val="en-US" w:eastAsia="zh-CN" w:bidi="ar"/>
              </w:rPr>
            </w:pPr>
            <w:r>
              <w:rPr>
                <w:rFonts w:hint="eastAsia" w:ascii="宋体" w:hAnsi="宋体" w:eastAsia="宋体" w:cs="宋体"/>
                <w:kern w:val="0"/>
                <w:sz w:val="24"/>
                <w:szCs w:val="24"/>
                <w:shd w:val="clear" w:color="auto" w:fill="FFFFFF"/>
                <w:lang w:val="en-US" w:eastAsia="zh-CN" w:bidi="ar"/>
              </w:rPr>
              <w:t>（5）质量保修期后的服务要求：质量保修期结束后，中标人仍应对货物提供终身维修服务，并应继续提供优惠优质服务，维修响应时间2小时，48小时内并派人到达现场。如在5个工作日内无法修复的设备，中标人则应提供备品供采购人使用。对由于设 计、工艺或材料的缺陷或故障负责；中标人有对货物在必要时进行定期维护和修理，更换配件时只能收取成本费。系统软件终身免费升级。</w:t>
            </w:r>
            <w:r>
              <w:rPr>
                <w:rFonts w:hint="eastAsia" w:ascii="宋体" w:hAnsi="宋体" w:eastAsia="宋体" w:cs="宋体"/>
                <w:kern w:val="0"/>
                <w:sz w:val="24"/>
                <w:szCs w:val="24"/>
                <w:shd w:val="clear" w:color="auto" w:fill="FFFFFF"/>
                <w:lang w:val="en-US" w:eastAsia="zh-CN" w:bidi="ar"/>
              </w:rPr>
              <w:br w:type="textWrapping"/>
            </w:r>
            <w:r>
              <w:rPr>
                <w:rFonts w:hint="eastAsia" w:ascii="宋体" w:hAnsi="宋体" w:eastAsia="宋体" w:cs="宋体"/>
                <w:kern w:val="0"/>
                <w:sz w:val="24"/>
                <w:szCs w:val="24"/>
                <w:shd w:val="clear" w:color="auto" w:fill="FFFFFF"/>
                <w:lang w:val="en-US" w:eastAsia="zh-CN" w:bidi="ar"/>
              </w:rPr>
              <w:t>（6）投标人视自身能力在投标文件中提供更优、更合理的维修服务承诺。</w:t>
            </w:r>
          </w:p>
          <w:p>
            <w:pPr>
              <w:widowControl/>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left"/>
              <w:rPr>
                <w:rFonts w:ascii="Times New Roman" w:hAnsi="Times New Roman" w:eastAsia="宋体" w:cs="Times New Roman"/>
                <w:kern w:val="0"/>
                <w:sz w:val="24"/>
                <w:szCs w:val="24"/>
                <w:lang w:val="en-US" w:eastAsia="zh-CN" w:bidi="ar"/>
              </w:rPr>
            </w:pPr>
            <w:r>
              <w:rPr>
                <w:rStyle w:val="9"/>
                <w:rFonts w:hint="eastAsia" w:ascii="宋体" w:hAnsi="宋体" w:eastAsia="宋体" w:cs="宋体"/>
                <w:kern w:val="0"/>
                <w:sz w:val="24"/>
                <w:szCs w:val="24"/>
                <w:shd w:val="clear" w:color="auto" w:fill="FFFFFF"/>
                <w:lang w:val="en-US" w:eastAsia="zh-CN" w:bidi="ar"/>
              </w:rPr>
              <w:t>（三）、违约责任</w:t>
            </w:r>
          </w:p>
          <w:p>
            <w:pPr>
              <w:widowControl/>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left"/>
              <w:rPr>
                <w:rFonts w:ascii="Times New Roman" w:hAnsi="Times New Roman" w:eastAsia="宋体" w:cs="Times New Roman"/>
                <w:kern w:val="0"/>
                <w:sz w:val="24"/>
                <w:szCs w:val="24"/>
                <w:lang w:val="en-US" w:eastAsia="zh-CN" w:bidi="ar"/>
              </w:rPr>
            </w:pPr>
            <w:r>
              <w:rPr>
                <w:rFonts w:hint="eastAsia" w:ascii="宋体" w:hAnsi="宋体" w:eastAsia="宋体" w:cs="宋体"/>
                <w:kern w:val="0"/>
                <w:sz w:val="24"/>
                <w:szCs w:val="24"/>
                <w:shd w:val="clear" w:color="auto" w:fill="FFFFFF"/>
                <w:lang w:val="en-US" w:eastAsia="zh-CN" w:bidi="ar"/>
              </w:rPr>
              <w:t>1、因中标人原因造成采购合同无法按时签订的，视为中标人违约，对采购人造成的损失的，中标人还需另行支付相应的赔偿。</w:t>
            </w:r>
          </w:p>
          <w:p>
            <w:pPr>
              <w:widowControl/>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left"/>
              <w:rPr>
                <w:rFonts w:ascii="Times New Roman" w:hAnsi="Times New Roman" w:eastAsia="宋体" w:cs="Times New Roman"/>
                <w:kern w:val="0"/>
                <w:sz w:val="24"/>
                <w:szCs w:val="24"/>
                <w:lang w:val="en-US" w:eastAsia="zh-CN" w:bidi="ar"/>
              </w:rPr>
            </w:pPr>
            <w:r>
              <w:rPr>
                <w:rFonts w:hint="eastAsia" w:ascii="宋体" w:hAnsi="宋体" w:eastAsia="宋体" w:cs="宋体"/>
                <w:kern w:val="0"/>
                <w:sz w:val="24"/>
                <w:szCs w:val="24"/>
                <w:shd w:val="clear" w:color="auto" w:fill="FFFFFF"/>
                <w:lang w:val="en-US" w:eastAsia="zh-CN" w:bidi="ar"/>
              </w:rPr>
              <w:t>2、在签定采购合同之后，有下列情形之一的，将视为中标人违约，采购人有权从履约保证金中取得补偿（如有提交履约保证金的），并可进一步提出追索和索赔：</w:t>
            </w:r>
          </w:p>
          <w:p>
            <w:pPr>
              <w:widowControl/>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left"/>
              <w:rPr>
                <w:rFonts w:ascii="Times New Roman" w:hAnsi="Times New Roman" w:eastAsia="宋体" w:cs="Times New Roman"/>
                <w:kern w:val="0"/>
                <w:sz w:val="24"/>
                <w:szCs w:val="24"/>
                <w:lang w:val="en-US" w:eastAsia="zh-CN" w:bidi="ar"/>
              </w:rPr>
            </w:pPr>
            <w:r>
              <w:rPr>
                <w:rFonts w:hint="eastAsia" w:ascii="宋体" w:hAnsi="宋体" w:eastAsia="宋体" w:cs="宋体"/>
                <w:kern w:val="0"/>
                <w:sz w:val="24"/>
                <w:szCs w:val="24"/>
                <w:shd w:val="clear" w:color="auto" w:fill="FFFFFF"/>
                <w:lang w:val="en-US" w:eastAsia="zh-CN" w:bidi="ar"/>
              </w:rPr>
              <w:t>2.1、中标人提供的产品实际情况与投标文件响应不符，或未按合同规定的质量要求交货的，采购人有权拒收，由此造成的直接损失和间接损失由中标人赔偿；</w:t>
            </w:r>
          </w:p>
          <w:p>
            <w:pPr>
              <w:widowControl/>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left"/>
              <w:rPr>
                <w:rFonts w:ascii="Times New Roman" w:hAnsi="Times New Roman" w:eastAsia="宋体" w:cs="Times New Roman"/>
                <w:kern w:val="0"/>
                <w:sz w:val="24"/>
                <w:szCs w:val="24"/>
                <w:lang w:val="en-US" w:eastAsia="zh-CN" w:bidi="ar"/>
              </w:rPr>
            </w:pPr>
            <w:r>
              <w:rPr>
                <w:rFonts w:hint="eastAsia" w:ascii="宋体" w:hAnsi="宋体" w:eastAsia="宋体" w:cs="宋体"/>
                <w:kern w:val="0"/>
                <w:sz w:val="24"/>
                <w:szCs w:val="24"/>
                <w:shd w:val="clear" w:color="auto" w:fill="FFFFFF"/>
                <w:lang w:val="en-US" w:eastAsia="zh-CN" w:bidi="ar"/>
              </w:rPr>
              <w:t>2.2、中标人提供的产品不是原装正品或来源渠道不合法、不合规，不能享受原厂或原厂认可的售后维修机构售 后服 务的；</w:t>
            </w:r>
          </w:p>
          <w:p>
            <w:pPr>
              <w:widowControl/>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left"/>
              <w:rPr>
                <w:rFonts w:ascii="Times New Roman" w:hAnsi="Times New Roman" w:eastAsia="宋体" w:cs="Times New Roman"/>
                <w:kern w:val="0"/>
                <w:sz w:val="24"/>
                <w:szCs w:val="24"/>
                <w:lang w:val="en-US" w:eastAsia="zh-CN" w:bidi="ar"/>
              </w:rPr>
            </w:pPr>
            <w:r>
              <w:rPr>
                <w:rFonts w:hint="eastAsia" w:ascii="宋体" w:hAnsi="宋体" w:eastAsia="宋体" w:cs="宋体"/>
                <w:kern w:val="0"/>
                <w:sz w:val="24"/>
                <w:szCs w:val="24"/>
                <w:shd w:val="clear" w:color="auto" w:fill="FFFFFF"/>
                <w:lang w:val="en-US" w:eastAsia="zh-CN" w:bidi="ar"/>
              </w:rPr>
              <w:t>2.3、中标人逾期交货（包括整修、返工、补交或由需方提出更改、中标人承诺，但未在承诺的工期内完成等）的，每逾期一天，按合同价格的万分之五偿付违约金；</w:t>
            </w:r>
          </w:p>
          <w:p>
            <w:pPr>
              <w:widowControl/>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left"/>
              <w:rPr>
                <w:rFonts w:ascii="Times New Roman" w:hAnsi="Times New Roman" w:eastAsia="宋体" w:cs="Times New Roman"/>
                <w:kern w:val="0"/>
                <w:sz w:val="24"/>
                <w:szCs w:val="24"/>
                <w:lang w:val="en-US" w:eastAsia="zh-CN" w:bidi="ar"/>
              </w:rPr>
            </w:pPr>
            <w:r>
              <w:rPr>
                <w:rFonts w:hint="eastAsia" w:ascii="宋体" w:hAnsi="宋体" w:eastAsia="宋体" w:cs="宋体"/>
                <w:kern w:val="0"/>
                <w:sz w:val="24"/>
                <w:szCs w:val="24"/>
                <w:shd w:val="clear" w:color="auto" w:fill="FFFFFF"/>
                <w:lang w:val="en-US" w:eastAsia="zh-CN" w:bidi="ar"/>
              </w:rPr>
              <w:t>2.4、中标人不能交货或不能完成合同的（不可抗力因素造成的除外），中标人应双倍返还买方支付的定金；</w:t>
            </w:r>
          </w:p>
          <w:p>
            <w:pPr>
              <w:widowControl/>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left"/>
              <w:rPr>
                <w:rFonts w:ascii="Times New Roman" w:hAnsi="Times New Roman" w:eastAsia="宋体" w:cs="Times New Roman"/>
                <w:kern w:val="0"/>
                <w:sz w:val="24"/>
                <w:szCs w:val="24"/>
                <w:lang w:val="en-US" w:eastAsia="zh-CN" w:bidi="ar"/>
              </w:rPr>
            </w:pPr>
            <w:r>
              <w:rPr>
                <w:rFonts w:hint="eastAsia" w:ascii="宋体" w:hAnsi="宋体" w:eastAsia="宋体" w:cs="宋体"/>
                <w:kern w:val="0"/>
                <w:sz w:val="24"/>
                <w:szCs w:val="24"/>
                <w:shd w:val="clear" w:color="auto" w:fill="FFFFFF"/>
                <w:lang w:val="en-US" w:eastAsia="zh-CN" w:bidi="ar"/>
              </w:rPr>
              <w:t>2.5、中标人未能按合同规定履行其义务的；</w:t>
            </w:r>
          </w:p>
          <w:p>
            <w:pPr>
              <w:widowControl/>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left"/>
              <w:rPr>
                <w:rFonts w:ascii="Times New Roman" w:hAnsi="Times New Roman" w:eastAsia="宋体" w:cs="Times New Roman"/>
                <w:kern w:val="0"/>
                <w:sz w:val="24"/>
                <w:szCs w:val="24"/>
                <w:lang w:val="en-US" w:eastAsia="zh-CN" w:bidi="ar"/>
              </w:rPr>
            </w:pPr>
            <w:r>
              <w:rPr>
                <w:rFonts w:hint="eastAsia" w:ascii="宋体" w:hAnsi="宋体" w:eastAsia="宋体" w:cs="宋体"/>
                <w:kern w:val="0"/>
                <w:sz w:val="24"/>
                <w:szCs w:val="24"/>
                <w:shd w:val="clear" w:color="auto" w:fill="FFFFFF"/>
                <w:lang w:val="en-US" w:eastAsia="zh-CN" w:bidi="ar"/>
              </w:rPr>
              <w:t>2.6、在签定采购合同之后，中标人要求解除合同的；</w:t>
            </w:r>
          </w:p>
          <w:p>
            <w:pPr>
              <w:widowControl/>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left"/>
              <w:rPr>
                <w:rFonts w:ascii="Times New Roman" w:hAnsi="Times New Roman" w:eastAsia="宋体" w:cs="Times New Roman"/>
                <w:kern w:val="0"/>
                <w:sz w:val="24"/>
                <w:szCs w:val="24"/>
                <w:lang w:val="en-US" w:eastAsia="zh-CN" w:bidi="ar"/>
              </w:rPr>
            </w:pPr>
            <w:r>
              <w:rPr>
                <w:rFonts w:hint="eastAsia" w:ascii="宋体" w:hAnsi="宋体" w:eastAsia="宋体" w:cs="宋体"/>
                <w:kern w:val="0"/>
                <w:sz w:val="24"/>
                <w:szCs w:val="24"/>
                <w:shd w:val="clear" w:color="auto" w:fill="FFFFFF"/>
                <w:lang w:val="en-US" w:eastAsia="zh-CN" w:bidi="ar"/>
              </w:rPr>
              <w:t>3、本合同所有设备、材料的制造、安装及服务，都必须由中标人自己或在投标文件中明确的单位承担，不得以任何名义和理由进行分包或转包。如有发现，视为中标人违约，采购人有权单方终止合同，对采购人造成损失的，需另行支付相应的赔偿。</w:t>
            </w:r>
          </w:p>
          <w:p>
            <w:pPr>
              <w:widowControl/>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left"/>
              <w:rPr>
                <w:rFonts w:ascii="Times New Roman" w:hAnsi="Times New Roman" w:eastAsia="宋体" w:cs="Times New Roman"/>
                <w:kern w:val="0"/>
                <w:sz w:val="24"/>
                <w:szCs w:val="24"/>
                <w:lang w:val="en-US" w:eastAsia="zh-CN" w:bidi="ar"/>
              </w:rPr>
            </w:pPr>
            <w:r>
              <w:rPr>
                <w:rFonts w:hint="eastAsia" w:ascii="宋体" w:hAnsi="宋体" w:eastAsia="宋体" w:cs="宋体"/>
                <w:kern w:val="0"/>
                <w:sz w:val="24"/>
                <w:szCs w:val="24"/>
                <w:shd w:val="clear" w:color="auto" w:fill="FFFFFF"/>
                <w:lang w:val="en-US" w:eastAsia="zh-CN" w:bidi="ar"/>
              </w:rPr>
              <w:t>4、中标人履行义务不符合合同约定时，采购人有权扣减尾款。</w:t>
            </w:r>
          </w:p>
          <w:p>
            <w:pPr>
              <w:widowControl/>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left"/>
              <w:rPr>
                <w:rFonts w:ascii="Times New Roman" w:hAnsi="Times New Roman" w:eastAsia="宋体" w:cs="Times New Roman"/>
                <w:kern w:val="0"/>
                <w:sz w:val="24"/>
                <w:szCs w:val="24"/>
                <w:lang w:val="en-US" w:eastAsia="zh-CN" w:bidi="ar"/>
              </w:rPr>
            </w:pPr>
            <w:r>
              <w:rPr>
                <w:rFonts w:hint="eastAsia" w:ascii="宋体" w:hAnsi="宋体" w:eastAsia="宋体" w:cs="宋体"/>
                <w:kern w:val="0"/>
                <w:sz w:val="24"/>
                <w:szCs w:val="24"/>
                <w:shd w:val="clear" w:color="auto" w:fill="FFFFFF"/>
                <w:lang w:val="en-US" w:eastAsia="zh-CN" w:bidi="ar"/>
              </w:rPr>
              <w:t>5、因中标人原因发生重大质量事故，除依约承担赔偿责任外，还将按有关质量管理办法规定执行。同时，采购人有权保留更换中标人的权利，并报相关行政主管部门处罚。</w:t>
            </w:r>
          </w:p>
          <w:p>
            <w:pPr>
              <w:widowControl/>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jc w:val="left"/>
              <w:rPr>
                <w:rFonts w:hint="eastAsia" w:ascii="Times New Roman" w:hAnsi="Times New Roman" w:eastAsia="宋体" w:cs="Times New Roman"/>
                <w:kern w:val="0"/>
                <w:sz w:val="24"/>
                <w:szCs w:val="24"/>
                <w:lang w:val="en-US" w:eastAsia="zh-CN" w:bidi="ar"/>
              </w:rPr>
            </w:pPr>
            <w:r>
              <w:rPr>
                <w:rFonts w:hint="eastAsia" w:ascii="宋体" w:hAnsi="宋体" w:eastAsia="宋体" w:cs="宋体"/>
                <w:kern w:val="0"/>
                <w:sz w:val="24"/>
                <w:szCs w:val="24"/>
                <w:shd w:val="clear" w:color="auto" w:fill="FFFFFF"/>
                <w:lang w:val="en-US" w:eastAsia="zh-CN" w:bidi="ar"/>
              </w:rPr>
              <w:t>6、若发生死亡安全事故，除按国家有关安全管理规定及采购人有关安全管理办法执行外，并报相关行政主管部门处罚；发生重大安全事故或特大安全事故，除按国家有关安全管理规定及采购人有关安全管理办法执行外，采购人有权终止合同，给采购人造成的损失，还应承担赔偿责任。</w:t>
            </w:r>
          </w:p>
        </w:tc>
        <w:tc>
          <w:tcPr>
            <w:tcW w:w="562"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cs="Arial"/>
                <w:color w:val="000000"/>
                <w:sz w:val="24"/>
              </w:rPr>
            </w:pPr>
            <w:r>
              <w:rPr>
                <w:rFonts w:hint="eastAsia" w:ascii="宋体" w:cs="Arial"/>
                <w:color w:val="000000"/>
                <w:sz w:val="24"/>
              </w:rPr>
              <w:t>1</w:t>
            </w:r>
          </w:p>
        </w:tc>
        <w:tc>
          <w:tcPr>
            <w:tcW w:w="852"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color w:val="000000"/>
                <w:sz w:val="24"/>
              </w:rPr>
            </w:pPr>
            <w:r>
              <w:rPr>
                <w:rFonts w:hint="eastAsia"/>
                <w:color w:val="000000"/>
                <w:sz w:val="24"/>
              </w:rPr>
              <w:t>3200000</w:t>
            </w:r>
          </w:p>
        </w:tc>
        <w:tc>
          <w:tcPr>
            <w:tcW w:w="852"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sz w:val="24"/>
              </w:rPr>
            </w:pPr>
            <w:r>
              <w:rPr>
                <w:rFonts w:hint="eastAsia" w:ascii="宋体" w:hAnsi="宋体" w:cs="宋体"/>
                <w:sz w:val="24"/>
              </w:rPr>
              <w:t>3200000</w:t>
            </w:r>
          </w:p>
        </w:tc>
      </w:tr>
      <w:tr>
        <w:tblPrEx>
          <w:tblCellMar>
            <w:top w:w="0" w:type="dxa"/>
            <w:left w:w="0" w:type="dxa"/>
            <w:bottom w:w="0" w:type="dxa"/>
            <w:right w:w="0" w:type="dxa"/>
          </w:tblCellMar>
        </w:tblPrEx>
        <w:trPr>
          <w:trHeight w:val="3001" w:hRule="atLeast"/>
        </w:trPr>
        <w:tc>
          <w:tcPr>
            <w:tcW w:w="261"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ascii="宋体" w:hAnsi="宋体" w:cs="宋体"/>
                <w:sz w:val="24"/>
              </w:rPr>
            </w:pPr>
            <w:r>
              <w:rPr>
                <w:rFonts w:hint="eastAsia" w:ascii="宋体" w:hAnsi="宋体" w:cs="宋体"/>
                <w:sz w:val="24"/>
              </w:rPr>
              <w:t>6</w:t>
            </w:r>
          </w:p>
        </w:tc>
        <w:tc>
          <w:tcPr>
            <w:tcW w:w="1326"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rPr>
                <w:rFonts w:hint="eastAsia" w:ascii="宋体" w:hAnsi="宋体" w:cs="宋体"/>
                <w:bCs/>
                <w:sz w:val="24"/>
              </w:rPr>
            </w:pPr>
            <w:r>
              <w:rPr>
                <w:rFonts w:hint="eastAsia" w:ascii="宋体" w:hAnsi="宋体" w:cs="宋体"/>
                <w:bCs/>
                <w:sz w:val="24"/>
              </w:rPr>
              <w:t>雕刻中心</w:t>
            </w:r>
          </w:p>
          <w:p>
            <w:pPr>
              <w:rPr>
                <w:rFonts w:hint="eastAsia" w:ascii="宋体" w:hAnsi="宋体" w:cs="宋体"/>
                <w:bCs/>
                <w:sz w:val="24"/>
              </w:rPr>
            </w:pPr>
            <w:r>
              <w:rPr>
                <w:rFonts w:hint="eastAsia" w:ascii="宋体" w:hAnsi="宋体" w:cs="宋体"/>
                <w:bCs/>
                <w:sz w:val="24"/>
              </w:rPr>
              <w:t>JDCT</w:t>
            </w:r>
          </w:p>
          <w:p>
            <w:pPr>
              <w:rPr>
                <w:rFonts w:hint="eastAsia" w:ascii="宋体" w:hAnsi="宋体" w:cs="宋体"/>
                <w:sz w:val="24"/>
              </w:rPr>
            </w:pPr>
            <w:r>
              <w:rPr>
                <w:rFonts w:hint="eastAsia" w:ascii="宋体" w:hAnsi="宋体" w:cs="宋体"/>
                <w:bCs/>
                <w:sz w:val="24"/>
              </w:rPr>
              <w:t>600T_A13S</w:t>
            </w:r>
          </w:p>
        </w:tc>
        <w:tc>
          <w:tcPr>
            <w:tcW w:w="557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top"/>
          </w:tcPr>
          <w:p>
            <w:pPr>
              <w:rPr>
                <w:rFonts w:hint="eastAsia" w:ascii="宋体" w:hAnsi="宋体" w:cs="宋体"/>
                <w:kern w:val="0"/>
                <w:sz w:val="24"/>
                <w:lang w:bidi="ar"/>
              </w:rPr>
            </w:pPr>
            <w:r>
              <w:rPr>
                <w:rFonts w:hint="eastAsia" w:ascii="宋体" w:hAnsi="宋体" w:cs="宋体"/>
                <w:kern w:val="0"/>
                <w:sz w:val="24"/>
                <w:lang w:bidi="ar"/>
              </w:rPr>
              <w:t>1设备要求:设备为精密三轴CNC雕刻中心，设备及系统软件可用于实际工业生产，拥有广泛的社会群体客户 。</w:t>
            </w:r>
          </w:p>
          <w:p>
            <w:pPr>
              <w:rPr>
                <w:rFonts w:hint="eastAsia" w:ascii="宋体" w:hAnsi="宋体" w:cs="宋体"/>
                <w:kern w:val="0"/>
                <w:sz w:val="24"/>
                <w:lang w:bidi="ar"/>
              </w:rPr>
            </w:pPr>
            <w:r>
              <w:rPr>
                <w:rFonts w:hint="eastAsia" w:ascii="宋体" w:hAnsi="宋体" w:cs="宋体"/>
                <w:kern w:val="0"/>
                <w:sz w:val="24"/>
                <w:lang w:bidi="ar"/>
              </w:rPr>
              <w:t>2.X/Y/Z轴行程：600×500×300mm；</w:t>
            </w:r>
          </w:p>
          <w:p>
            <w:pPr>
              <w:rPr>
                <w:rFonts w:hint="eastAsia" w:ascii="宋体" w:hAnsi="宋体" w:cs="宋体"/>
                <w:kern w:val="0"/>
                <w:sz w:val="24"/>
                <w:lang w:bidi="ar"/>
              </w:rPr>
            </w:pPr>
            <w:r>
              <w:rPr>
                <w:rFonts w:hint="eastAsia" w:ascii="宋体" w:hAnsi="宋体" w:cs="宋体"/>
                <w:kern w:val="0"/>
                <w:sz w:val="24"/>
                <w:lang w:bidi="ar"/>
              </w:rPr>
              <w:t>▲3.X/Y/Z轴运动定位精度：0.008/0.008/0.006mm</w:t>
            </w:r>
            <w:r>
              <w:rPr>
                <w:rFonts w:hint="eastAsia" w:ascii="宋体" w:hAnsi="宋体" w:cs="宋体"/>
                <w:sz w:val="24"/>
              </w:rPr>
              <w:t>（国际ISO230-2标准）</w:t>
            </w:r>
            <w:r>
              <w:rPr>
                <w:rFonts w:hint="eastAsia" w:ascii="宋体" w:hAnsi="宋体" w:cs="宋体"/>
                <w:kern w:val="0"/>
                <w:sz w:val="24"/>
                <w:lang w:bidi="ar"/>
              </w:rPr>
              <w:t>；</w:t>
            </w:r>
          </w:p>
          <w:p>
            <w:pPr>
              <w:rPr>
                <w:rFonts w:hint="eastAsia" w:ascii="宋体" w:hAnsi="宋体" w:cs="宋体"/>
                <w:kern w:val="0"/>
                <w:sz w:val="24"/>
                <w:lang w:bidi="ar"/>
              </w:rPr>
            </w:pPr>
            <w:r>
              <w:rPr>
                <w:rFonts w:hint="eastAsia" w:ascii="宋体" w:hAnsi="宋体" w:cs="宋体"/>
                <w:kern w:val="0"/>
                <w:sz w:val="24"/>
                <w:lang w:bidi="ar"/>
              </w:rPr>
              <w:t>▲4.X/Y/Z轴重复运动定位精度：0.006/0.006/0.006mm</w:t>
            </w:r>
            <w:r>
              <w:rPr>
                <w:rFonts w:hint="eastAsia" w:ascii="宋体" w:hAnsi="宋体" w:cs="宋体"/>
                <w:sz w:val="24"/>
              </w:rPr>
              <w:t>（国际ISO230-2标准）</w:t>
            </w:r>
            <w:r>
              <w:rPr>
                <w:rFonts w:hint="eastAsia" w:ascii="宋体" w:hAnsi="宋体" w:cs="宋体"/>
                <w:kern w:val="0"/>
                <w:sz w:val="24"/>
                <w:lang w:bidi="ar"/>
              </w:rPr>
              <w:t>；</w:t>
            </w:r>
          </w:p>
          <w:p>
            <w:pPr>
              <w:rPr>
                <w:rFonts w:hint="eastAsia" w:ascii="宋体" w:hAnsi="宋体" w:cs="宋体"/>
                <w:kern w:val="0"/>
                <w:sz w:val="24"/>
                <w:lang w:bidi="ar"/>
              </w:rPr>
            </w:pPr>
            <w:r>
              <w:rPr>
                <w:rFonts w:hint="eastAsia" w:ascii="宋体" w:hAnsi="宋体" w:cs="宋体"/>
                <w:kern w:val="0"/>
                <w:sz w:val="24"/>
                <w:lang w:bidi="ar"/>
              </w:rPr>
              <w:t>5.台面尺寸：600×600mm；</w:t>
            </w:r>
          </w:p>
          <w:p>
            <w:pPr>
              <w:rPr>
                <w:rFonts w:hint="eastAsia" w:ascii="宋体" w:hAnsi="宋体" w:cs="宋体"/>
                <w:kern w:val="0"/>
                <w:sz w:val="24"/>
                <w:lang w:bidi="ar"/>
              </w:rPr>
            </w:pPr>
            <w:r>
              <w:rPr>
                <w:rFonts w:hint="eastAsia" w:ascii="宋体" w:hAnsi="宋体" w:cs="宋体"/>
                <w:kern w:val="0"/>
                <w:sz w:val="24"/>
                <w:lang w:bidi="ar"/>
              </w:rPr>
              <w:t>6.承载能力：300Kg；</w:t>
            </w:r>
          </w:p>
          <w:p>
            <w:pPr>
              <w:rPr>
                <w:rFonts w:hint="eastAsia" w:ascii="宋体" w:hAnsi="宋体" w:cs="宋体"/>
                <w:kern w:val="0"/>
                <w:sz w:val="24"/>
                <w:lang w:bidi="ar"/>
              </w:rPr>
            </w:pPr>
            <w:r>
              <w:rPr>
                <w:rFonts w:hint="eastAsia" w:ascii="宋体" w:hAnsi="宋体" w:cs="宋体"/>
                <w:kern w:val="0"/>
                <w:sz w:val="24"/>
                <w:lang w:bidi="ar"/>
              </w:rPr>
              <w:t>▲7.主轴最高转速及规格：松拉刀电主轴24000rpm，具备定向功能；</w:t>
            </w:r>
          </w:p>
          <w:p>
            <w:pPr>
              <w:rPr>
                <w:rFonts w:hint="eastAsia" w:ascii="宋体" w:hAnsi="宋体" w:cs="宋体"/>
                <w:kern w:val="0"/>
                <w:sz w:val="24"/>
                <w:lang w:bidi="ar"/>
              </w:rPr>
            </w:pPr>
            <w:r>
              <w:rPr>
                <w:rFonts w:hint="eastAsia" w:ascii="宋体" w:hAnsi="宋体" w:cs="宋体"/>
                <w:kern w:val="0"/>
                <w:sz w:val="24"/>
                <w:lang w:bidi="ar"/>
              </w:rPr>
              <w:t>8.刀柄规格：BT30；</w:t>
            </w:r>
          </w:p>
          <w:p>
            <w:pPr>
              <w:rPr>
                <w:rFonts w:hint="eastAsia" w:ascii="宋体" w:hAnsi="宋体" w:cs="宋体"/>
                <w:kern w:val="0"/>
                <w:sz w:val="24"/>
                <w:lang w:bidi="ar"/>
              </w:rPr>
            </w:pPr>
            <w:r>
              <w:rPr>
                <w:rFonts w:hint="eastAsia" w:ascii="宋体" w:hAnsi="宋体" w:cs="宋体"/>
                <w:kern w:val="0"/>
                <w:sz w:val="24"/>
                <w:lang w:bidi="ar"/>
              </w:rPr>
              <w:t>9.主轴直径：Φ130mm；</w:t>
            </w:r>
          </w:p>
          <w:p>
            <w:pPr>
              <w:rPr>
                <w:rFonts w:hint="eastAsia" w:ascii="宋体" w:hAnsi="宋体" w:cs="宋体"/>
                <w:kern w:val="0"/>
                <w:sz w:val="24"/>
                <w:lang w:bidi="ar"/>
              </w:rPr>
            </w:pPr>
            <w:r>
              <w:rPr>
                <w:rFonts w:hint="eastAsia" w:ascii="宋体" w:hAnsi="宋体" w:cs="宋体"/>
                <w:kern w:val="0"/>
                <w:sz w:val="24"/>
                <w:lang w:bidi="ar"/>
              </w:rPr>
              <w:t>▲10.X/Y/Z最高快速移动速度：15m/min；</w:t>
            </w:r>
          </w:p>
          <w:p>
            <w:pPr>
              <w:rPr>
                <w:rFonts w:hint="eastAsia" w:ascii="宋体" w:hAnsi="宋体" w:cs="宋体"/>
                <w:kern w:val="0"/>
                <w:sz w:val="24"/>
                <w:lang w:bidi="ar"/>
              </w:rPr>
            </w:pPr>
            <w:r>
              <w:rPr>
                <w:rFonts w:hint="eastAsia" w:ascii="宋体" w:hAnsi="宋体" w:cs="宋体"/>
                <w:kern w:val="0"/>
                <w:sz w:val="24"/>
                <w:lang w:bidi="ar"/>
              </w:rPr>
              <w:t>▲11.X/Y/Z最高进给移动速度：10m/min；</w:t>
            </w:r>
          </w:p>
          <w:p>
            <w:pPr>
              <w:rPr>
                <w:rFonts w:hint="eastAsia" w:ascii="宋体" w:hAnsi="宋体" w:cs="宋体"/>
                <w:kern w:val="0"/>
                <w:sz w:val="24"/>
                <w:lang w:bidi="ar"/>
              </w:rPr>
            </w:pPr>
            <w:r>
              <w:rPr>
                <w:rFonts w:hint="eastAsia" w:ascii="宋体" w:hAnsi="宋体" w:cs="宋体"/>
                <w:kern w:val="0"/>
                <w:sz w:val="24"/>
                <w:lang w:bidi="ar"/>
              </w:rPr>
              <w:t>12.刀库形式：伺服刀库；</w:t>
            </w:r>
          </w:p>
          <w:p>
            <w:pPr>
              <w:rPr>
                <w:rFonts w:hint="eastAsia" w:ascii="宋体" w:hAnsi="宋体" w:cs="宋体"/>
                <w:kern w:val="0"/>
                <w:sz w:val="24"/>
                <w:lang w:bidi="ar"/>
              </w:rPr>
            </w:pPr>
            <w:r>
              <w:rPr>
                <w:rFonts w:hint="eastAsia" w:ascii="宋体" w:hAnsi="宋体" w:cs="宋体"/>
                <w:kern w:val="0"/>
                <w:sz w:val="24"/>
                <w:lang w:bidi="ar"/>
              </w:rPr>
              <w:t>13.刀具数量≥16把；</w:t>
            </w:r>
          </w:p>
          <w:p>
            <w:pPr>
              <w:rPr>
                <w:rFonts w:hint="eastAsia" w:ascii="宋体" w:hAnsi="宋体" w:cs="宋体"/>
                <w:kern w:val="0"/>
                <w:sz w:val="24"/>
                <w:lang w:bidi="ar"/>
              </w:rPr>
            </w:pPr>
            <w:r>
              <w:rPr>
                <w:rFonts w:hint="eastAsia" w:ascii="宋体" w:hAnsi="宋体" w:cs="宋体"/>
                <w:kern w:val="0"/>
                <w:sz w:val="24"/>
                <w:lang w:bidi="ar"/>
              </w:rPr>
              <w:t>14.最大刀具直径:Φ100mm光面盘刀/16mm柄径立铣刀；</w:t>
            </w:r>
          </w:p>
          <w:p>
            <w:pPr>
              <w:rPr>
                <w:rFonts w:hint="eastAsia" w:ascii="宋体" w:hAnsi="宋体" w:cs="宋体"/>
                <w:kern w:val="0"/>
                <w:sz w:val="24"/>
                <w:lang w:bidi="ar"/>
              </w:rPr>
            </w:pPr>
            <w:r>
              <w:rPr>
                <w:rFonts w:hint="eastAsia" w:ascii="宋体" w:hAnsi="宋体" w:cs="宋体"/>
                <w:kern w:val="0"/>
                <w:sz w:val="24"/>
                <w:lang w:bidi="ar"/>
              </w:rPr>
              <w:t>15.</w:t>
            </w:r>
            <w:r>
              <w:rPr>
                <w:rFonts w:hint="eastAsia" w:ascii="宋体" w:hAnsi="宋体" w:cs="宋体"/>
                <w:sz w:val="24"/>
              </w:rPr>
              <w:t>刀具冷却系统:配备油冷及风冷两种加工冷却方式，喷油嘴环形排列</w:t>
            </w:r>
            <w:r>
              <w:rPr>
                <w:rFonts w:hint="eastAsia" w:ascii="宋体" w:hAnsi="宋体" w:cs="宋体"/>
                <w:kern w:val="0"/>
                <w:sz w:val="24"/>
                <w:lang w:bidi="ar"/>
              </w:rPr>
              <w:t>；</w:t>
            </w:r>
          </w:p>
          <w:p>
            <w:pPr>
              <w:rPr>
                <w:rFonts w:hint="eastAsia" w:ascii="宋体" w:hAnsi="宋体" w:cs="宋体"/>
                <w:sz w:val="24"/>
              </w:rPr>
            </w:pPr>
            <w:r>
              <w:rPr>
                <w:rFonts w:hint="eastAsia" w:ascii="宋体" w:hAnsi="宋体" w:cs="宋体"/>
                <w:kern w:val="0"/>
                <w:sz w:val="24"/>
                <w:lang w:bidi="ar"/>
              </w:rPr>
              <w:t>16.</w:t>
            </w:r>
            <w:r>
              <w:rPr>
                <w:rFonts w:hint="eastAsia" w:ascii="宋体" w:hAnsi="宋体" w:cs="宋体"/>
                <w:sz w:val="24"/>
              </w:rPr>
              <w:t>主轴冷却系统:配备电主轴制冷机，具备循环冷却装置，确保主轴长时间高速加工时，不会因过热导致丧失精度或报废；</w:t>
            </w:r>
          </w:p>
          <w:p>
            <w:pPr>
              <w:rPr>
                <w:rFonts w:hint="eastAsia" w:ascii="宋体" w:hAnsi="宋体" w:cs="宋体"/>
                <w:kern w:val="0"/>
                <w:sz w:val="24"/>
                <w:lang w:bidi="ar"/>
              </w:rPr>
            </w:pPr>
            <w:r>
              <w:rPr>
                <w:rFonts w:hint="eastAsia" w:ascii="宋体" w:hAnsi="宋体" w:cs="宋体"/>
                <w:kern w:val="0"/>
                <w:sz w:val="24"/>
                <w:lang w:bidi="ar"/>
              </w:rPr>
              <w:t>17.</w:t>
            </w:r>
            <w:r>
              <w:rPr>
                <w:rFonts w:hint="eastAsia" w:ascii="宋体" w:hAnsi="宋体" w:cs="宋体"/>
                <w:sz w:val="24"/>
              </w:rPr>
              <w:t>防护系统:</w:t>
            </w:r>
            <w:r>
              <w:rPr>
                <w:rFonts w:hint="eastAsia" w:ascii="宋体" w:hAnsi="宋体" w:cs="宋体"/>
                <w:kern w:val="0"/>
                <w:sz w:val="24"/>
                <w:lang w:bidi="ar"/>
              </w:rPr>
              <w:t>加装防水日光灯，床体具备封闭防护罩并配有监察视窗；</w:t>
            </w:r>
          </w:p>
          <w:p>
            <w:pPr>
              <w:rPr>
                <w:rFonts w:hint="eastAsia" w:ascii="宋体" w:hAnsi="宋体" w:cs="宋体"/>
                <w:kern w:val="0"/>
                <w:sz w:val="24"/>
                <w:lang w:bidi="ar"/>
              </w:rPr>
            </w:pPr>
            <w:r>
              <w:rPr>
                <w:rFonts w:hint="eastAsia" w:ascii="宋体" w:hAnsi="宋体" w:cs="宋体"/>
                <w:kern w:val="0"/>
                <w:sz w:val="24"/>
                <w:lang w:bidi="ar"/>
              </w:rPr>
              <w:t>18.气压系统：0.52Mpa；</w:t>
            </w:r>
          </w:p>
          <w:p>
            <w:pPr>
              <w:rPr>
                <w:rFonts w:hint="eastAsia" w:ascii="宋体" w:hAnsi="宋体" w:cs="宋体"/>
                <w:kern w:val="0"/>
                <w:sz w:val="24"/>
                <w:lang w:bidi="ar"/>
              </w:rPr>
            </w:pPr>
            <w:r>
              <w:rPr>
                <w:rFonts w:hint="eastAsia" w:ascii="宋体" w:hAnsi="宋体" w:cs="宋体"/>
                <w:kern w:val="0"/>
                <w:sz w:val="24"/>
                <w:lang w:bidi="ar"/>
              </w:rPr>
              <w:t>19.</w:t>
            </w:r>
            <w:r>
              <w:rPr>
                <w:rFonts w:hint="eastAsia" w:ascii="宋体" w:hAnsi="宋体" w:cs="宋体"/>
                <w:sz w:val="24"/>
              </w:rPr>
              <w:t>润滑系统:配备定时定量自动润滑的自动润滑泵</w:t>
            </w:r>
            <w:r>
              <w:rPr>
                <w:rFonts w:hint="eastAsia" w:ascii="宋体" w:hAnsi="宋体" w:cs="宋体"/>
                <w:kern w:val="0"/>
                <w:sz w:val="24"/>
                <w:lang w:bidi="ar"/>
              </w:rPr>
              <w:t>；</w:t>
            </w:r>
          </w:p>
          <w:p>
            <w:pPr>
              <w:rPr>
                <w:rFonts w:hint="eastAsia" w:ascii="宋体" w:hAnsi="宋体" w:cs="宋体"/>
                <w:kern w:val="0"/>
                <w:sz w:val="24"/>
                <w:lang w:bidi="ar"/>
              </w:rPr>
            </w:pPr>
            <w:r>
              <w:rPr>
                <w:rFonts w:hint="eastAsia" w:ascii="宋体" w:hAnsi="宋体" w:cs="宋体"/>
                <w:kern w:val="0"/>
                <w:sz w:val="24"/>
                <w:lang w:bidi="ar"/>
              </w:rPr>
              <w:t>20、数控系统</w:t>
            </w:r>
          </w:p>
          <w:p>
            <w:pPr>
              <w:rPr>
                <w:rFonts w:hint="eastAsia" w:ascii="宋体" w:hAnsi="宋体" w:cs="宋体"/>
                <w:sz w:val="24"/>
              </w:rPr>
            </w:pPr>
            <w:r>
              <w:rPr>
                <w:rFonts w:hint="eastAsia" w:ascii="宋体" w:hAnsi="宋体" w:cs="宋体"/>
                <w:sz w:val="24"/>
              </w:rPr>
              <w:t>20.1要求为HEIDENHAIN或SIEMENS或JD50，或者高于该型号的相同系统；</w:t>
            </w:r>
          </w:p>
          <w:p>
            <w:r>
              <w:rPr>
                <w:rFonts w:hint="eastAsia" w:ascii="宋体" w:hAnsi="宋体" w:cs="宋体"/>
                <w:sz w:val="24"/>
              </w:rPr>
              <w:t>20.2配备手摇脉冲发生器和RS232通讯接口，可与PC通讯；</w:t>
            </w:r>
          </w:p>
          <w:p>
            <w:pPr>
              <w:rPr>
                <w:rFonts w:hint="eastAsia" w:ascii="宋体" w:hAnsi="宋体" w:cs="宋体"/>
                <w:sz w:val="24"/>
              </w:rPr>
            </w:pPr>
            <w:r>
              <w:rPr>
                <w:rFonts w:hint="eastAsia" w:ascii="宋体" w:hAnsi="宋体" w:cs="宋体"/>
                <w:sz w:val="24"/>
              </w:rPr>
              <w:t>20.3数控系统具备手轮试切功能,</w:t>
            </w:r>
            <w:r>
              <w:rPr>
                <w:rFonts w:hint="eastAsia" w:ascii="宋体" w:hAnsi="宋体" w:cs="宋体"/>
                <w:kern w:val="0"/>
                <w:sz w:val="24"/>
                <w:lang w:bidi="ar"/>
              </w:rPr>
              <w:t xml:space="preserve">加工前可通过摇动手轮控制机床按照程序运动，确保加工安全 </w:t>
            </w:r>
            <w:r>
              <w:rPr>
                <w:rFonts w:hint="eastAsia" w:ascii="宋体" w:hAnsi="宋体" w:cs="宋体"/>
                <w:sz w:val="24"/>
              </w:rPr>
              <w:t>；</w:t>
            </w:r>
          </w:p>
          <w:p>
            <w:pPr>
              <w:rPr>
                <w:rFonts w:hint="eastAsia" w:ascii="宋体" w:hAnsi="宋体" w:cs="宋体"/>
                <w:sz w:val="24"/>
              </w:rPr>
            </w:pPr>
            <w:r>
              <w:rPr>
                <w:rFonts w:hint="eastAsia" w:ascii="宋体" w:hAnsi="宋体" w:cs="宋体"/>
                <w:kern w:val="0"/>
                <w:sz w:val="24"/>
                <w:lang w:bidi="ar"/>
              </w:rPr>
              <w:t>▲</w:t>
            </w:r>
            <w:r>
              <w:rPr>
                <w:rFonts w:hint="eastAsia" w:ascii="宋体" w:hAnsi="宋体" w:cs="宋体"/>
                <w:sz w:val="24"/>
              </w:rPr>
              <w:t>20.4内存系统≥2G，硬盘储存容量≥16G，具备先进的前瞻功能，指令前瞻程序段数最大可达2000段。可以实现线段间速度平滑过渡，提高加工速度，同时还可以预测减速点，保证尖角处加工精度；</w:t>
            </w:r>
          </w:p>
          <w:p>
            <w:pPr>
              <w:rPr>
                <w:rFonts w:hint="eastAsia" w:ascii="宋体" w:hAnsi="宋体" w:cs="宋体"/>
                <w:sz w:val="24"/>
              </w:rPr>
            </w:pPr>
            <w:r>
              <w:rPr>
                <w:rFonts w:hint="eastAsia" w:ascii="宋体" w:hAnsi="宋体" w:cs="宋体"/>
                <w:sz w:val="24"/>
              </w:rPr>
              <w:t>20.5数控系统需支持选配接触式或非接触式测量系统，如接触式测头、CCD、激光扫描头等；</w:t>
            </w:r>
          </w:p>
          <w:p>
            <w:pPr>
              <w:rPr>
                <w:rFonts w:hint="eastAsia" w:ascii="宋体" w:hAnsi="宋体" w:cs="宋体"/>
                <w:sz w:val="24"/>
              </w:rPr>
            </w:pPr>
            <w:r>
              <w:rPr>
                <w:rFonts w:hint="eastAsia" w:ascii="宋体" w:hAnsi="宋体" w:cs="宋体"/>
                <w:sz w:val="24"/>
              </w:rPr>
              <w:t>20.6数控系统编程分辨率和控制分辨率可达到0.1μm；</w:t>
            </w:r>
          </w:p>
          <w:p>
            <w:pPr>
              <w:rPr>
                <w:rFonts w:hint="eastAsia" w:ascii="宋体" w:hAnsi="宋体" w:cs="宋体"/>
                <w:sz w:val="24"/>
              </w:rPr>
            </w:pPr>
            <w:r>
              <w:rPr>
                <w:rFonts w:hint="eastAsia" w:ascii="宋体" w:hAnsi="宋体" w:cs="宋体"/>
                <w:sz w:val="24"/>
              </w:rPr>
              <w:t>20.7数控系统需具备丰富的补偿功能，如螺距补偿、比例补偿、反向间隙补偿、刀具补偿等功能；</w:t>
            </w:r>
          </w:p>
          <w:p>
            <w:pPr>
              <w:rPr>
                <w:rFonts w:hint="eastAsia" w:ascii="宋体" w:hAnsi="宋体" w:cs="宋体"/>
                <w:kern w:val="0"/>
                <w:sz w:val="24"/>
                <w:lang w:bidi="ar"/>
              </w:rPr>
            </w:pPr>
            <w:r>
              <w:rPr>
                <w:rFonts w:hint="eastAsia" w:ascii="宋体" w:hAnsi="宋体" w:cs="宋体"/>
                <w:kern w:val="0"/>
                <w:sz w:val="24"/>
                <w:lang w:bidi="ar"/>
              </w:rPr>
              <w:t>21.操作系统：采用基于Windows嵌入式操作系统；</w:t>
            </w:r>
          </w:p>
          <w:p>
            <w:pPr>
              <w:rPr>
                <w:rFonts w:hint="eastAsia" w:ascii="宋体" w:hAnsi="宋体" w:cs="宋体"/>
                <w:kern w:val="0"/>
                <w:sz w:val="24"/>
                <w:lang w:bidi="ar"/>
              </w:rPr>
            </w:pPr>
            <w:r>
              <w:rPr>
                <w:rFonts w:hint="eastAsia" w:ascii="宋体" w:hAnsi="宋体" w:cs="宋体"/>
                <w:kern w:val="0"/>
                <w:sz w:val="24"/>
                <w:lang w:bidi="ar"/>
              </w:rPr>
              <w:t>22.权限系统：数控系统具备用户权限管理系统，并支持设置用户登录密码；</w:t>
            </w:r>
          </w:p>
          <w:p>
            <w:pPr>
              <w:rPr>
                <w:rFonts w:hint="eastAsia" w:ascii="宋体" w:hAnsi="宋体" w:cs="宋体"/>
                <w:kern w:val="0"/>
                <w:sz w:val="24"/>
                <w:lang w:bidi="ar"/>
              </w:rPr>
            </w:pPr>
            <w:r>
              <w:rPr>
                <w:rFonts w:hint="eastAsia" w:ascii="宋体" w:hAnsi="宋体" w:cs="宋体"/>
                <w:kern w:val="0"/>
                <w:sz w:val="24"/>
                <w:lang w:bidi="ar"/>
              </w:rPr>
              <w:t>23.配备冲洗泵，可利用冷却液对设备进行清理工作；</w:t>
            </w:r>
          </w:p>
          <w:p>
            <w:pPr>
              <w:rPr>
                <w:rFonts w:hint="eastAsia" w:ascii="宋体" w:hAnsi="宋体" w:cs="宋体"/>
                <w:kern w:val="0"/>
                <w:sz w:val="24"/>
                <w:lang w:bidi="ar"/>
              </w:rPr>
            </w:pPr>
            <w:r>
              <w:rPr>
                <w:rFonts w:hint="eastAsia" w:ascii="宋体" w:hAnsi="宋体" w:cs="宋体"/>
                <w:kern w:val="0"/>
                <w:sz w:val="24"/>
                <w:lang w:bidi="ar"/>
              </w:rPr>
              <w:t>24.</w:t>
            </w:r>
            <w:r>
              <w:rPr>
                <w:rFonts w:hint="eastAsia" w:ascii="宋体" w:hAnsi="宋体" w:cs="宋体"/>
                <w:sz w:val="24"/>
              </w:rPr>
              <w:t>丝杠、导轨:X/Y/Z轴均采用精密丝杠导轨</w:t>
            </w:r>
            <w:r>
              <w:rPr>
                <w:rFonts w:hint="eastAsia" w:ascii="宋体" w:hAnsi="宋体" w:cs="宋体"/>
                <w:kern w:val="0"/>
                <w:sz w:val="24"/>
                <w:lang w:bidi="ar"/>
              </w:rPr>
              <w:t>；</w:t>
            </w:r>
          </w:p>
          <w:p>
            <w:pPr>
              <w:rPr>
                <w:rFonts w:hint="eastAsia" w:ascii="宋体" w:hAnsi="宋体" w:cs="宋体"/>
                <w:kern w:val="0"/>
                <w:sz w:val="24"/>
                <w:lang w:bidi="ar"/>
              </w:rPr>
            </w:pPr>
            <w:r>
              <w:rPr>
                <w:rFonts w:hint="eastAsia" w:ascii="宋体" w:hAnsi="宋体" w:cs="宋体"/>
                <w:kern w:val="0"/>
                <w:sz w:val="24"/>
                <w:lang w:bidi="ar"/>
              </w:rPr>
              <w:t>25.</w:t>
            </w:r>
            <w:r>
              <w:rPr>
                <w:rFonts w:hint="eastAsia" w:ascii="宋体" w:hAnsi="宋体" w:cs="宋体"/>
                <w:sz w:val="24"/>
              </w:rPr>
              <w:t>报警系统:先进的自诊断和报警功能，报警诊断功能界面友好，便于发现误操作或排除故障</w:t>
            </w:r>
            <w:r>
              <w:rPr>
                <w:rFonts w:hint="eastAsia" w:ascii="宋体" w:hAnsi="宋体" w:cs="宋体"/>
                <w:kern w:val="0"/>
                <w:sz w:val="24"/>
                <w:lang w:bidi="ar"/>
              </w:rPr>
              <w:t>；</w:t>
            </w:r>
          </w:p>
          <w:p>
            <w:pPr>
              <w:rPr>
                <w:rFonts w:hint="eastAsia" w:ascii="宋体" w:hAnsi="宋体" w:cs="宋体"/>
                <w:kern w:val="0"/>
                <w:sz w:val="24"/>
                <w:lang w:bidi="ar"/>
              </w:rPr>
            </w:pPr>
            <w:r>
              <w:rPr>
                <w:rFonts w:hint="eastAsia" w:ascii="宋体" w:hAnsi="宋体" w:cs="宋体"/>
                <w:kern w:val="0"/>
                <w:sz w:val="24"/>
                <w:lang w:bidi="ar"/>
              </w:rPr>
              <w:t>26.</w:t>
            </w:r>
            <w:r>
              <w:rPr>
                <w:rFonts w:hint="eastAsia" w:ascii="宋体" w:hAnsi="宋体" w:cs="宋体"/>
                <w:sz w:val="24"/>
              </w:rPr>
              <w:t>刀具自动补偿系统:配备接触式自动对刀仪，可实现刀具Z方向长度自动补偿</w:t>
            </w:r>
            <w:r>
              <w:rPr>
                <w:rFonts w:hint="eastAsia" w:ascii="宋体" w:hAnsi="宋体" w:cs="宋体"/>
                <w:kern w:val="0"/>
                <w:sz w:val="24"/>
                <w:lang w:bidi="ar"/>
              </w:rPr>
              <w:t>；</w:t>
            </w:r>
          </w:p>
          <w:p>
            <w:pPr>
              <w:widowControl/>
              <w:jc w:val="left"/>
              <w:textAlignment w:val="center"/>
              <w:rPr>
                <w:rFonts w:ascii="宋体" w:hAnsi="宋体" w:cs="宋体"/>
                <w:kern w:val="0"/>
                <w:sz w:val="24"/>
                <w:lang w:bidi="ar"/>
              </w:rPr>
            </w:pPr>
            <w:r>
              <w:rPr>
                <w:rFonts w:hint="eastAsia" w:ascii="宋体" w:hAnsi="宋体" w:cs="宋体"/>
                <w:kern w:val="0"/>
                <w:sz w:val="24"/>
                <w:lang w:bidi="ar"/>
              </w:rPr>
              <w:t>▲27、CAD/CAM软件</w:t>
            </w:r>
          </w:p>
          <w:p>
            <w:pPr>
              <w:rPr>
                <w:rFonts w:hint="eastAsia" w:ascii="宋体" w:hAnsi="宋体" w:cs="宋体"/>
                <w:sz w:val="24"/>
              </w:rPr>
            </w:pPr>
            <w:r>
              <w:rPr>
                <w:rFonts w:hint="eastAsia" w:ascii="宋体" w:hAnsi="宋体" w:cs="宋体"/>
                <w:kern w:val="0"/>
                <w:sz w:val="24"/>
                <w:lang w:bidi="ar"/>
              </w:rPr>
              <w:t>随机床提供正版CAD/CAM软件（具备软件加密狗）1套和CAD/CAM软件（三轴专业版，具备浮雕模块）10套。正版CAD/CAM软件需提供平面设计、曲面造型、曲面加工等专业功能模块；专业版CAD/CAM软件需提供平面设计模块、几何曲面造型模块、浮雕设计模块等。</w:t>
            </w:r>
            <w:r>
              <w:rPr>
                <w:rFonts w:hint="eastAsia" w:ascii="宋体" w:hAnsi="宋体" w:cs="宋体"/>
                <w:sz w:val="24"/>
              </w:rPr>
              <w:t>标书中提供软件著作权证书复印件或设备交付时正版软件购买凭证；</w:t>
            </w:r>
          </w:p>
          <w:p>
            <w:pPr>
              <w:rPr>
                <w:rFonts w:hint="eastAsia" w:ascii="宋体" w:hAnsi="宋体" w:cs="宋体"/>
                <w:kern w:val="0"/>
                <w:sz w:val="24"/>
                <w:lang w:bidi="ar"/>
              </w:rPr>
            </w:pPr>
            <w:r>
              <w:rPr>
                <w:rFonts w:hint="eastAsia" w:ascii="宋体" w:hAnsi="宋体" w:cs="宋体"/>
                <w:kern w:val="0"/>
                <w:sz w:val="24"/>
                <w:lang w:bidi="ar"/>
              </w:rPr>
              <w:t>28.机床重量：6000Kg</w:t>
            </w:r>
          </w:p>
          <w:p>
            <w:pPr>
              <w:rPr>
                <w:rFonts w:hint="eastAsia" w:ascii="宋体" w:hAnsi="宋体" w:cs="宋体"/>
                <w:sz w:val="24"/>
              </w:rPr>
            </w:pPr>
            <w:r>
              <w:rPr>
                <w:rFonts w:hint="eastAsia" w:ascii="宋体" w:hAnsi="宋体" w:cs="宋体"/>
                <w:kern w:val="0"/>
                <w:sz w:val="24"/>
                <w:lang w:bidi="ar"/>
              </w:rPr>
              <w:t>▲29.具备在机测量权限，配置</w:t>
            </w:r>
            <w:r>
              <w:rPr>
                <w:rFonts w:hint="eastAsia" w:ascii="宋体" w:hAnsi="宋体" w:cs="宋体"/>
                <w:sz w:val="24"/>
              </w:rPr>
              <w:t>Renishaw或Marposs或MTROL品牌测头，其中测头采用光学传输方式，测量重复精度≤1um，可以实现五轴工件的位置自动修正，能够实现工件尺寸和形位公差的检测，实现几何误差的在机测量与智能补偿；</w:t>
            </w:r>
          </w:p>
          <w:p>
            <w:pPr>
              <w:rPr>
                <w:rFonts w:hint="eastAsia" w:ascii="宋体" w:hAnsi="宋体" w:cs="宋体"/>
                <w:sz w:val="24"/>
              </w:rPr>
            </w:pPr>
            <w:r>
              <w:rPr>
                <w:rFonts w:hint="eastAsia" w:ascii="宋体" w:hAnsi="宋体" w:cs="宋体"/>
                <w:kern w:val="0"/>
                <w:sz w:val="24"/>
                <w:lang w:bidi="ar"/>
              </w:rPr>
              <w:t>▲</w:t>
            </w:r>
            <w:r>
              <w:rPr>
                <w:rFonts w:hint="eastAsia" w:ascii="宋体" w:hAnsi="宋体" w:cs="宋体"/>
                <w:sz w:val="24"/>
              </w:rPr>
              <w:t>30、设备调试验收</w:t>
            </w:r>
          </w:p>
          <w:p>
            <w:pPr>
              <w:rPr>
                <w:rFonts w:hint="eastAsia" w:ascii="宋体" w:hAnsi="宋体" w:cs="宋体"/>
                <w:sz w:val="24"/>
              </w:rPr>
            </w:pPr>
            <w:r>
              <w:rPr>
                <w:rFonts w:hint="eastAsia" w:ascii="宋体" w:hAnsi="宋体" w:cs="宋体"/>
                <w:sz w:val="24"/>
              </w:rPr>
              <w:t>30.1、提供原厂出厂质量检测报告，所有数据必须在要求招标精度范围内；</w:t>
            </w:r>
          </w:p>
          <w:p>
            <w:pPr>
              <w:rPr>
                <w:rFonts w:hint="eastAsia" w:ascii="宋体" w:hAnsi="宋体" w:cs="宋体"/>
                <w:sz w:val="24"/>
              </w:rPr>
            </w:pPr>
            <w:r>
              <w:rPr>
                <w:rFonts w:hint="eastAsia" w:ascii="宋体" w:hAnsi="宋体" w:cs="宋体"/>
                <w:sz w:val="24"/>
              </w:rPr>
              <w:t>30.2、用加工标准圆、正方形为例，测试设备的动态加工精度,产品加工精度≤±0.015mm；</w:t>
            </w:r>
          </w:p>
          <w:p>
            <w:pPr>
              <w:widowControl/>
              <w:jc w:val="left"/>
              <w:textAlignment w:val="center"/>
              <w:rPr>
                <w:rFonts w:hint="eastAsia" w:ascii="宋体" w:hAnsi="宋体" w:cs="宋体"/>
                <w:sz w:val="24"/>
              </w:rPr>
            </w:pPr>
            <w:r>
              <w:rPr>
                <w:rFonts w:hint="eastAsia" w:ascii="宋体" w:hAnsi="宋体" w:cs="宋体"/>
                <w:sz w:val="24"/>
              </w:rPr>
              <w:t>30.3、标准测试件及指标要求</w:t>
            </w:r>
          </w:p>
          <w:p>
            <w:pPr>
              <w:widowControl/>
              <w:jc w:val="left"/>
              <w:textAlignment w:val="center"/>
              <w:rPr>
                <w:rFonts w:ascii="宋体" w:hAnsi="宋体" w:cs="宋体"/>
                <w:sz w:val="24"/>
              </w:rPr>
            </w:pPr>
            <w:r>
              <w:rPr>
                <w:rFonts w:ascii="宋体" w:hAnsi="宋体" w:cs="宋体"/>
                <w:sz w:val="24"/>
              </w:rPr>
              <w:drawing>
                <wp:inline distT="0" distB="0" distL="114300" distR="114300">
                  <wp:extent cx="3004185" cy="2225040"/>
                  <wp:effectExtent l="0" t="0" r="5715" b="3810"/>
                  <wp:docPr id="7" name="图片 6" descr="C:\Users\CS9337~1.ZHA\AppData\Local\Temp\1535653119(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6" descr="C:\Users\CS9337~1.ZHA\AppData\Local\Temp\1535653119(1).png"/>
                          <pic:cNvPicPr>
                            <a:picLocks noChangeAspect="1"/>
                          </pic:cNvPicPr>
                        </pic:nvPicPr>
                        <pic:blipFill>
                          <a:blip r:embed="rId5"/>
                          <a:stretch>
                            <a:fillRect/>
                          </a:stretch>
                        </pic:blipFill>
                        <pic:spPr>
                          <a:xfrm>
                            <a:off x="0" y="0"/>
                            <a:ext cx="3004185" cy="2225040"/>
                          </a:xfrm>
                          <a:prstGeom prst="rect">
                            <a:avLst/>
                          </a:prstGeom>
                          <a:noFill/>
                          <a:ln>
                            <a:noFill/>
                          </a:ln>
                        </pic:spPr>
                      </pic:pic>
                    </a:graphicData>
                  </a:graphic>
                </wp:inline>
              </w:drawing>
            </w:r>
          </w:p>
          <w:p>
            <w:pPr>
              <w:rPr>
                <w:rFonts w:ascii="宋体" w:hAnsi="宋体" w:cs="宋体"/>
                <w:b/>
                <w:sz w:val="24"/>
              </w:rPr>
            </w:pPr>
            <w:r>
              <w:rPr>
                <w:rFonts w:hint="eastAsia" w:ascii="宋体" w:hAnsi="宋体" w:cs="宋体"/>
                <w:b/>
                <w:sz w:val="24"/>
              </w:rPr>
              <w:t>须满足以下或优于以下参数</w:t>
            </w:r>
          </w:p>
          <w:p>
            <w:pPr>
              <w:widowControl/>
              <w:jc w:val="left"/>
              <w:textAlignment w:val="center"/>
              <w:rPr>
                <w:rFonts w:ascii="宋体" w:hAnsi="宋体" w:cs="宋体"/>
                <w:kern w:val="0"/>
                <w:sz w:val="24"/>
                <w:lang w:bidi="ar"/>
              </w:rPr>
            </w:pPr>
            <w:r>
              <w:rPr>
                <w:rFonts w:hint="eastAsia" w:ascii="宋体" w:hAnsi="宋体" w:cs="宋体"/>
                <w:kern w:val="0"/>
                <w:sz w:val="24"/>
                <w:lang w:bidi="ar"/>
              </w:rPr>
              <w:t>正方形</w:t>
            </w:r>
          </w:p>
          <w:p>
            <w:pPr>
              <w:widowControl/>
              <w:jc w:val="left"/>
              <w:textAlignment w:val="center"/>
              <w:rPr>
                <w:rFonts w:ascii="宋体" w:hAnsi="宋体" w:cs="宋体"/>
                <w:kern w:val="0"/>
                <w:sz w:val="24"/>
                <w:lang w:bidi="ar"/>
              </w:rPr>
            </w:pPr>
            <w:r>
              <w:rPr>
                <w:rFonts w:hint="eastAsia" w:ascii="宋体" w:hAnsi="宋体" w:cs="宋体"/>
                <w:kern w:val="0"/>
                <w:sz w:val="24"/>
                <w:lang w:bidi="ar"/>
              </w:rPr>
              <w:t>1.平面2相对平面1的垂直度 0.01max (mm)</w:t>
            </w:r>
          </w:p>
          <w:p>
            <w:pPr>
              <w:widowControl/>
              <w:jc w:val="left"/>
              <w:textAlignment w:val="center"/>
              <w:rPr>
                <w:rFonts w:ascii="宋体" w:hAnsi="宋体" w:cs="宋体"/>
                <w:kern w:val="0"/>
                <w:sz w:val="24"/>
                <w:lang w:bidi="ar"/>
              </w:rPr>
            </w:pPr>
            <w:r>
              <w:rPr>
                <w:rFonts w:hint="eastAsia" w:ascii="宋体" w:hAnsi="宋体" w:cs="宋体"/>
                <w:kern w:val="0"/>
                <w:sz w:val="24"/>
                <w:lang w:bidi="ar"/>
              </w:rPr>
              <w:t>2.平面4相对平面1的垂直度 0.01max (mm)</w:t>
            </w:r>
          </w:p>
          <w:p>
            <w:pPr>
              <w:widowControl/>
              <w:jc w:val="left"/>
              <w:textAlignment w:val="center"/>
              <w:rPr>
                <w:rFonts w:ascii="宋体" w:hAnsi="宋体" w:cs="宋体"/>
                <w:kern w:val="0"/>
                <w:sz w:val="24"/>
                <w:lang w:bidi="ar"/>
              </w:rPr>
            </w:pPr>
            <w:r>
              <w:rPr>
                <w:rFonts w:hint="eastAsia" w:ascii="宋体" w:hAnsi="宋体" w:cs="宋体"/>
                <w:kern w:val="0"/>
                <w:sz w:val="24"/>
                <w:lang w:bidi="ar"/>
              </w:rPr>
              <w:t>3.平面1相对平面3的距离   +/-0.01 (mm)</w:t>
            </w:r>
          </w:p>
          <w:p>
            <w:pPr>
              <w:widowControl/>
              <w:jc w:val="left"/>
              <w:textAlignment w:val="center"/>
              <w:rPr>
                <w:rFonts w:ascii="宋体" w:hAnsi="宋体" w:cs="宋体"/>
                <w:kern w:val="0"/>
                <w:sz w:val="24"/>
                <w:lang w:bidi="ar"/>
              </w:rPr>
            </w:pPr>
            <w:r>
              <w:rPr>
                <w:rFonts w:hint="eastAsia" w:ascii="宋体" w:hAnsi="宋体" w:cs="宋体"/>
                <w:kern w:val="0"/>
                <w:sz w:val="24"/>
                <w:lang w:bidi="ar"/>
              </w:rPr>
              <w:t>4.平面2相对平面4的距离   +/-0.01 (mm)</w:t>
            </w:r>
          </w:p>
          <w:p>
            <w:pPr>
              <w:widowControl/>
              <w:jc w:val="left"/>
              <w:textAlignment w:val="center"/>
              <w:rPr>
                <w:rFonts w:ascii="宋体" w:hAnsi="宋体" w:cs="宋体"/>
                <w:kern w:val="0"/>
                <w:sz w:val="24"/>
                <w:lang w:bidi="ar"/>
              </w:rPr>
            </w:pPr>
            <w:r>
              <w:rPr>
                <w:rFonts w:hint="eastAsia" w:ascii="宋体" w:hAnsi="宋体" w:cs="宋体"/>
                <w:kern w:val="0"/>
                <w:sz w:val="24"/>
                <w:lang w:bidi="ar"/>
              </w:rPr>
              <w:t>5.平面1相对平面3的距离   +/-0.01 (mm)</w:t>
            </w:r>
          </w:p>
          <w:p>
            <w:pPr>
              <w:widowControl/>
              <w:jc w:val="left"/>
              <w:textAlignment w:val="center"/>
              <w:rPr>
                <w:rFonts w:ascii="宋体" w:hAnsi="宋体" w:cs="宋体"/>
                <w:kern w:val="0"/>
                <w:sz w:val="24"/>
                <w:lang w:bidi="ar"/>
              </w:rPr>
            </w:pPr>
            <w:r>
              <w:rPr>
                <w:rFonts w:hint="eastAsia" w:ascii="宋体" w:hAnsi="宋体" w:cs="宋体"/>
                <w:kern w:val="0"/>
                <w:sz w:val="24"/>
                <w:lang w:bidi="ar"/>
              </w:rPr>
              <w:t>菱形台</w:t>
            </w:r>
          </w:p>
          <w:p>
            <w:pPr>
              <w:widowControl/>
              <w:jc w:val="left"/>
              <w:textAlignment w:val="center"/>
              <w:rPr>
                <w:rFonts w:ascii="宋体" w:hAnsi="宋体" w:cs="宋体"/>
                <w:kern w:val="0"/>
                <w:sz w:val="24"/>
                <w:lang w:bidi="ar"/>
              </w:rPr>
            </w:pPr>
            <w:r>
              <w:rPr>
                <w:rFonts w:hint="eastAsia" w:ascii="宋体" w:hAnsi="宋体" w:cs="宋体"/>
                <w:kern w:val="0"/>
                <w:sz w:val="24"/>
                <w:lang w:bidi="ar"/>
              </w:rPr>
              <w:t>1.平面6相对平面5的垂直度 0.01max (mm)</w:t>
            </w:r>
          </w:p>
          <w:p>
            <w:pPr>
              <w:widowControl/>
              <w:jc w:val="left"/>
              <w:textAlignment w:val="center"/>
              <w:rPr>
                <w:rFonts w:ascii="宋体" w:hAnsi="宋体" w:cs="宋体"/>
                <w:kern w:val="0"/>
                <w:sz w:val="24"/>
                <w:lang w:bidi="ar"/>
              </w:rPr>
            </w:pPr>
            <w:r>
              <w:rPr>
                <w:rFonts w:hint="eastAsia" w:ascii="宋体" w:hAnsi="宋体" w:cs="宋体"/>
                <w:kern w:val="0"/>
                <w:sz w:val="24"/>
                <w:lang w:bidi="ar"/>
              </w:rPr>
              <w:t>2.平面8相对平面5的垂直度 0.01max (mm)</w:t>
            </w:r>
          </w:p>
          <w:p>
            <w:pPr>
              <w:widowControl/>
              <w:jc w:val="left"/>
              <w:textAlignment w:val="center"/>
              <w:rPr>
                <w:rFonts w:ascii="宋体" w:hAnsi="宋体" w:cs="宋体"/>
                <w:kern w:val="0"/>
                <w:sz w:val="24"/>
                <w:lang w:bidi="ar"/>
              </w:rPr>
            </w:pPr>
            <w:r>
              <w:rPr>
                <w:rFonts w:hint="eastAsia" w:ascii="宋体" w:hAnsi="宋体" w:cs="宋体"/>
                <w:kern w:val="0"/>
                <w:sz w:val="24"/>
                <w:lang w:bidi="ar"/>
              </w:rPr>
              <w:t>3.平面5相对平面7的平行度 0.01max (mm)</w:t>
            </w:r>
          </w:p>
          <w:p>
            <w:pPr>
              <w:widowControl/>
              <w:jc w:val="left"/>
              <w:textAlignment w:val="center"/>
              <w:rPr>
                <w:rFonts w:ascii="宋体" w:hAnsi="宋体" w:cs="宋体"/>
                <w:kern w:val="0"/>
                <w:sz w:val="24"/>
                <w:lang w:bidi="ar"/>
              </w:rPr>
            </w:pPr>
            <w:r>
              <w:rPr>
                <w:rFonts w:hint="eastAsia" w:ascii="宋体" w:hAnsi="宋体" w:cs="宋体"/>
                <w:kern w:val="0"/>
                <w:sz w:val="24"/>
                <w:lang w:bidi="ar"/>
              </w:rPr>
              <w:t>4.平面5相对平面7的距离   +/-0.01 (mm)</w:t>
            </w:r>
          </w:p>
          <w:p>
            <w:pPr>
              <w:widowControl/>
              <w:jc w:val="left"/>
              <w:textAlignment w:val="center"/>
              <w:rPr>
                <w:rFonts w:ascii="宋体" w:hAnsi="宋体" w:cs="宋体"/>
                <w:kern w:val="0"/>
                <w:sz w:val="24"/>
                <w:lang w:bidi="ar"/>
              </w:rPr>
            </w:pPr>
            <w:r>
              <w:rPr>
                <w:rFonts w:hint="eastAsia" w:ascii="宋体" w:hAnsi="宋体" w:cs="宋体"/>
                <w:kern w:val="0"/>
                <w:sz w:val="24"/>
                <w:lang w:bidi="ar"/>
              </w:rPr>
              <w:t>圆台</w:t>
            </w:r>
          </w:p>
          <w:p>
            <w:pPr>
              <w:widowControl/>
              <w:jc w:val="left"/>
              <w:textAlignment w:val="center"/>
              <w:rPr>
                <w:rFonts w:hint="eastAsia" w:ascii="宋体" w:hAnsi="宋体" w:cs="宋体"/>
                <w:sz w:val="24"/>
              </w:rPr>
            </w:pPr>
            <w:r>
              <w:rPr>
                <w:rFonts w:hint="eastAsia" w:ascii="宋体" w:hAnsi="宋体" w:cs="宋体"/>
                <w:kern w:val="0"/>
                <w:sz w:val="24"/>
                <w:lang w:bidi="ar"/>
              </w:rPr>
              <w:t>1.圆台“A”的圆度  0.02max (mm)</w:t>
            </w:r>
          </w:p>
        </w:tc>
        <w:tc>
          <w:tcPr>
            <w:tcW w:w="562"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cs="Arial"/>
                <w:color w:val="000000"/>
                <w:sz w:val="24"/>
              </w:rPr>
            </w:pPr>
            <w:r>
              <w:rPr>
                <w:rFonts w:hint="eastAsia" w:ascii="宋体" w:cs="Arial"/>
                <w:color w:val="000000"/>
                <w:sz w:val="24"/>
              </w:rPr>
              <w:t>1</w:t>
            </w:r>
          </w:p>
        </w:tc>
        <w:tc>
          <w:tcPr>
            <w:tcW w:w="852"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color w:val="000000"/>
                <w:sz w:val="24"/>
              </w:rPr>
            </w:pPr>
            <w:r>
              <w:rPr>
                <w:rFonts w:hint="eastAsia" w:ascii="宋体" w:hAnsi="宋体" w:cs="宋体"/>
                <w:sz w:val="22"/>
                <w:szCs w:val="22"/>
              </w:rPr>
              <w:t>580000</w:t>
            </w:r>
          </w:p>
        </w:tc>
        <w:tc>
          <w:tcPr>
            <w:tcW w:w="852"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sz w:val="24"/>
              </w:rPr>
            </w:pPr>
            <w:r>
              <w:rPr>
                <w:rFonts w:hint="eastAsia" w:ascii="宋体" w:hAnsi="宋体" w:cs="宋体"/>
                <w:sz w:val="22"/>
                <w:szCs w:val="22"/>
              </w:rPr>
              <w:t>580000</w:t>
            </w:r>
          </w:p>
        </w:tc>
      </w:tr>
      <w:tr>
        <w:tblPrEx>
          <w:tblCellMar>
            <w:top w:w="0" w:type="dxa"/>
            <w:left w:w="0" w:type="dxa"/>
            <w:bottom w:w="0" w:type="dxa"/>
            <w:right w:w="0" w:type="dxa"/>
          </w:tblCellMar>
        </w:tblPrEx>
        <w:trPr>
          <w:trHeight w:val="3001" w:hRule="atLeast"/>
        </w:trPr>
        <w:tc>
          <w:tcPr>
            <w:tcW w:w="261"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ascii="宋体" w:hAnsi="宋体" w:cs="宋体"/>
                <w:sz w:val="24"/>
              </w:rPr>
            </w:pPr>
            <w:r>
              <w:rPr>
                <w:rFonts w:hint="eastAsia" w:ascii="宋体" w:hAnsi="宋体" w:cs="宋体"/>
                <w:sz w:val="24"/>
              </w:rPr>
              <w:t>7</w:t>
            </w:r>
          </w:p>
        </w:tc>
        <w:tc>
          <w:tcPr>
            <w:tcW w:w="1326"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rPr>
                <w:rFonts w:hint="eastAsia" w:ascii="宋体" w:hAnsi="宋体" w:cs="宋体"/>
                <w:kern w:val="0"/>
                <w:sz w:val="24"/>
                <w:lang w:bidi="ar"/>
              </w:rPr>
            </w:pPr>
            <w:r>
              <w:rPr>
                <w:rFonts w:hint="eastAsia" w:ascii="宋体" w:hAnsi="宋体" w:cs="宋体"/>
                <w:kern w:val="0"/>
                <w:sz w:val="24"/>
                <w:lang w:bidi="ar"/>
              </w:rPr>
              <w:t>雕刻中心JDEVT</w:t>
            </w:r>
          </w:p>
          <w:p>
            <w:pPr>
              <w:rPr>
                <w:rFonts w:hint="eastAsia" w:ascii="宋体" w:hAnsi="宋体" w:cs="宋体"/>
                <w:sz w:val="24"/>
              </w:rPr>
            </w:pPr>
            <w:r>
              <w:rPr>
                <w:rFonts w:hint="eastAsia" w:ascii="宋体" w:hAnsi="宋体" w:cs="宋体"/>
                <w:kern w:val="0"/>
                <w:sz w:val="24"/>
                <w:lang w:bidi="ar"/>
              </w:rPr>
              <w:t>600_A13S</w:t>
            </w:r>
          </w:p>
        </w:tc>
        <w:tc>
          <w:tcPr>
            <w:tcW w:w="5579" w:type="dxa"/>
            <w:tcBorders>
              <w:top w:val="single" w:color="000000" w:sz="4" w:space="0"/>
              <w:left w:val="single" w:color="000000" w:sz="4" w:space="0"/>
              <w:bottom w:val="single" w:color="000000" w:sz="4" w:space="0"/>
              <w:right w:val="single" w:color="000000" w:sz="4" w:space="0"/>
            </w:tcBorders>
            <w:noWrap w:val="0"/>
            <w:tcMar>
              <w:top w:w="10" w:type="dxa"/>
              <w:left w:w="10" w:type="dxa"/>
              <w:right w:w="10" w:type="dxa"/>
            </w:tcMar>
            <w:vAlign w:val="top"/>
          </w:tcPr>
          <w:p>
            <w:pPr>
              <w:rPr>
                <w:rFonts w:hint="eastAsia"/>
              </w:rPr>
            </w:pPr>
            <w:r>
              <w:rPr>
                <w:rFonts w:hint="eastAsia" w:ascii="宋体" w:hAnsi="宋体" w:cs="宋体"/>
                <w:kern w:val="0"/>
                <w:sz w:val="24"/>
                <w:lang w:bidi="ar"/>
              </w:rPr>
              <w:t>1、设备要求:设备为精密三轴CNC雕刻中心，设备及系统软件可用于实际工业生产，拥有广泛的社会群体客户 。</w:t>
            </w:r>
          </w:p>
          <w:p>
            <w:pPr>
              <w:rPr>
                <w:rFonts w:hint="eastAsia"/>
              </w:rPr>
            </w:pPr>
            <w:r>
              <w:rPr>
                <w:rFonts w:hint="eastAsia" w:ascii="宋体" w:hAnsi="宋体" w:cs="宋体"/>
                <w:kern w:val="0"/>
                <w:sz w:val="24"/>
                <w:lang w:bidi="ar"/>
              </w:rPr>
              <w:t>2、X/Y/Z轴行程600×400×300mm</w:t>
            </w:r>
          </w:p>
          <w:p>
            <w:pPr>
              <w:rPr>
                <w:rFonts w:hint="eastAsia"/>
              </w:rPr>
            </w:pPr>
            <w:r>
              <w:rPr>
                <w:rFonts w:hint="eastAsia" w:ascii="宋体" w:hAnsi="宋体" w:cs="宋体"/>
                <w:kern w:val="0"/>
                <w:sz w:val="24"/>
                <w:lang w:bidi="ar"/>
              </w:rPr>
              <w:t xml:space="preserve">▲3、X/Y/Z轴运动定位精度0.005/0.005/0.005mm </w:t>
            </w:r>
            <w:r>
              <w:rPr>
                <w:rFonts w:hint="eastAsia" w:ascii="宋体" w:hAnsi="宋体" w:cs="宋体"/>
                <w:sz w:val="24"/>
              </w:rPr>
              <w:t>（国际ISO230-2标准）</w:t>
            </w:r>
          </w:p>
          <w:p>
            <w:pPr>
              <w:rPr>
                <w:rFonts w:hint="eastAsia"/>
              </w:rPr>
            </w:pPr>
            <w:r>
              <w:rPr>
                <w:rFonts w:hint="eastAsia" w:ascii="宋体" w:hAnsi="宋体" w:cs="宋体"/>
                <w:kern w:val="0"/>
                <w:sz w:val="24"/>
                <w:lang w:bidi="ar"/>
              </w:rPr>
              <w:t xml:space="preserve">▲4、X/Y/Z轴重复运动定位精度0.0045/0.0045/0.0045mm </w:t>
            </w:r>
            <w:r>
              <w:rPr>
                <w:rFonts w:hint="eastAsia" w:ascii="宋体" w:hAnsi="宋体" w:cs="宋体"/>
                <w:sz w:val="24"/>
              </w:rPr>
              <w:t>（国际ISO230-2标准）</w:t>
            </w:r>
          </w:p>
          <w:p>
            <w:pPr>
              <w:rPr>
                <w:rFonts w:hint="eastAsia"/>
              </w:rPr>
            </w:pPr>
            <w:r>
              <w:rPr>
                <w:rFonts w:hint="eastAsia" w:ascii="宋体" w:hAnsi="宋体" w:cs="宋体"/>
                <w:kern w:val="0"/>
                <w:sz w:val="24"/>
                <w:lang w:bidi="ar"/>
              </w:rPr>
              <w:t>5、台面尺寸700×400mm</w:t>
            </w:r>
          </w:p>
          <w:p>
            <w:pPr>
              <w:rPr>
                <w:rFonts w:hint="eastAsia"/>
              </w:rPr>
            </w:pPr>
            <w:r>
              <w:rPr>
                <w:rFonts w:hint="eastAsia" w:ascii="宋体" w:hAnsi="宋体" w:cs="宋体"/>
                <w:kern w:val="0"/>
                <w:sz w:val="24"/>
                <w:lang w:bidi="ar"/>
              </w:rPr>
              <w:t>6、承载能力≥300Kg</w:t>
            </w:r>
          </w:p>
          <w:p>
            <w:pPr>
              <w:rPr>
                <w:rFonts w:hint="eastAsia" w:ascii="宋体" w:hAnsi="宋体" w:cs="宋体"/>
                <w:kern w:val="0"/>
                <w:sz w:val="24"/>
                <w:lang w:bidi="ar"/>
              </w:rPr>
            </w:pPr>
            <w:r>
              <w:rPr>
                <w:rFonts w:hint="eastAsia" w:ascii="宋体" w:hAnsi="宋体" w:cs="宋体"/>
                <w:kern w:val="0"/>
                <w:sz w:val="24"/>
                <w:lang w:bidi="ar"/>
              </w:rPr>
              <w:t>▲7、主轴最高转速及规格:松拉刀电主轴, ≥24000rpm，具备定向功能</w:t>
            </w:r>
          </w:p>
          <w:p>
            <w:pPr>
              <w:rPr>
                <w:rFonts w:hint="eastAsia" w:ascii="宋体" w:hAnsi="宋体" w:cs="宋体"/>
                <w:kern w:val="0"/>
                <w:sz w:val="24"/>
                <w:lang w:bidi="ar"/>
              </w:rPr>
            </w:pPr>
            <w:r>
              <w:rPr>
                <w:rFonts w:hint="eastAsia" w:ascii="宋体" w:hAnsi="宋体" w:cs="宋体"/>
                <w:kern w:val="0"/>
                <w:sz w:val="24"/>
                <w:lang w:bidi="ar"/>
              </w:rPr>
              <w:t>8、刀柄规格:BT30</w:t>
            </w:r>
          </w:p>
          <w:p>
            <w:pPr>
              <w:rPr>
                <w:rFonts w:hint="eastAsia" w:ascii="宋体" w:hAnsi="宋体" w:cs="宋体"/>
                <w:kern w:val="0"/>
                <w:sz w:val="24"/>
                <w:lang w:bidi="ar"/>
              </w:rPr>
            </w:pPr>
            <w:r>
              <w:rPr>
                <w:rFonts w:hint="eastAsia" w:ascii="宋体" w:hAnsi="宋体" w:cs="宋体"/>
                <w:kern w:val="0"/>
                <w:sz w:val="24"/>
                <w:lang w:bidi="ar"/>
              </w:rPr>
              <w:t>9、主轴直径≥Φ130mm</w:t>
            </w:r>
          </w:p>
          <w:p>
            <w:pPr>
              <w:rPr>
                <w:rFonts w:hint="eastAsia" w:ascii="宋体" w:hAnsi="宋体" w:cs="宋体"/>
                <w:kern w:val="0"/>
                <w:sz w:val="24"/>
                <w:lang w:bidi="ar"/>
              </w:rPr>
            </w:pPr>
            <w:r>
              <w:rPr>
                <w:rFonts w:hint="eastAsia" w:ascii="宋体" w:hAnsi="宋体" w:cs="宋体"/>
                <w:kern w:val="0"/>
                <w:sz w:val="24"/>
                <w:lang w:bidi="ar"/>
              </w:rPr>
              <w:t>10、X/Y/Z最高快速移动速度≥15 m/min</w:t>
            </w:r>
          </w:p>
          <w:p>
            <w:pPr>
              <w:rPr>
                <w:rFonts w:hint="eastAsia" w:ascii="宋体" w:hAnsi="宋体" w:cs="宋体"/>
                <w:kern w:val="0"/>
                <w:sz w:val="24"/>
                <w:lang w:bidi="ar"/>
              </w:rPr>
            </w:pPr>
            <w:r>
              <w:rPr>
                <w:rFonts w:hint="eastAsia" w:ascii="宋体" w:hAnsi="宋体" w:cs="宋体"/>
                <w:kern w:val="0"/>
                <w:sz w:val="24"/>
                <w:lang w:bidi="ar"/>
              </w:rPr>
              <w:t>11、X/Y/Z最高进给移动速度≥15 m/min</w:t>
            </w:r>
          </w:p>
          <w:p>
            <w:pPr>
              <w:rPr>
                <w:rFonts w:hint="eastAsia"/>
              </w:rPr>
            </w:pPr>
            <w:r>
              <w:rPr>
                <w:rFonts w:hint="eastAsia" w:ascii="宋体" w:hAnsi="宋体" w:cs="宋体"/>
                <w:kern w:val="0"/>
                <w:sz w:val="24"/>
                <w:lang w:bidi="ar"/>
              </w:rPr>
              <w:t>12、刀库型式:配备圆盘式刀库</w:t>
            </w:r>
          </w:p>
          <w:p>
            <w:pPr>
              <w:rPr>
                <w:rFonts w:hint="eastAsia"/>
              </w:rPr>
            </w:pPr>
            <w:r>
              <w:rPr>
                <w:rFonts w:hint="eastAsia" w:ascii="宋体" w:hAnsi="宋体" w:cs="宋体"/>
                <w:kern w:val="0"/>
                <w:sz w:val="24"/>
                <w:lang w:bidi="ar"/>
              </w:rPr>
              <w:t>13、刀具数量24把</w:t>
            </w:r>
          </w:p>
          <w:p>
            <w:pPr>
              <w:rPr>
                <w:rFonts w:hint="eastAsia"/>
              </w:rPr>
            </w:pPr>
            <w:r>
              <w:rPr>
                <w:rFonts w:hint="eastAsia" w:ascii="宋体" w:hAnsi="宋体" w:cs="宋体"/>
                <w:kern w:val="0"/>
                <w:sz w:val="24"/>
                <w:lang w:bidi="ar"/>
              </w:rPr>
              <w:t>14、最大刀具直径≥Φ100mm，光面盘刀/16mm柄径立铣刀</w:t>
            </w:r>
          </w:p>
          <w:p>
            <w:pPr>
              <w:rPr>
                <w:rFonts w:hint="eastAsia"/>
              </w:rPr>
            </w:pPr>
            <w:r>
              <w:rPr>
                <w:rFonts w:hint="eastAsia" w:ascii="宋体" w:hAnsi="宋体" w:cs="宋体"/>
                <w:kern w:val="0"/>
                <w:sz w:val="24"/>
                <w:lang w:bidi="ar"/>
              </w:rPr>
              <w:t>15、刀对刀换刀时间≤1.5s</w:t>
            </w:r>
          </w:p>
          <w:p>
            <w:pPr>
              <w:rPr>
                <w:rFonts w:hint="eastAsia"/>
              </w:rPr>
            </w:pPr>
            <w:r>
              <w:rPr>
                <w:rFonts w:hint="eastAsia" w:ascii="宋体" w:hAnsi="宋体" w:cs="宋体"/>
                <w:kern w:val="0"/>
                <w:sz w:val="24"/>
                <w:lang w:bidi="ar"/>
              </w:rPr>
              <w:t>16、刀具冷却系统:配备油冷及风冷两种加工冷却方式，喷油嘴环形排列 ,</w:t>
            </w:r>
            <w:r>
              <w:rPr>
                <w:rFonts w:hint="eastAsia" w:ascii="宋体" w:hAnsi="宋体" w:cs="宋体"/>
                <w:sz w:val="24"/>
              </w:rPr>
              <w:t>喷油嘴数量3个</w:t>
            </w:r>
          </w:p>
          <w:p>
            <w:pPr>
              <w:rPr>
                <w:rFonts w:hint="eastAsia"/>
              </w:rPr>
            </w:pPr>
            <w:r>
              <w:rPr>
                <w:rFonts w:hint="eastAsia" w:ascii="宋体" w:hAnsi="宋体" w:cs="宋体"/>
                <w:kern w:val="0"/>
                <w:sz w:val="24"/>
                <w:lang w:bidi="ar"/>
              </w:rPr>
              <w:t>17、主轴冷却系统:配备电主轴制冷机，具备循环冷却装置，确保主轴长时间高速加工时，不会因过热导致丧失精度或报废</w:t>
            </w:r>
          </w:p>
          <w:p>
            <w:pPr>
              <w:rPr>
                <w:rFonts w:hint="eastAsia"/>
              </w:rPr>
            </w:pPr>
            <w:r>
              <w:rPr>
                <w:rFonts w:hint="eastAsia" w:ascii="宋体" w:hAnsi="宋体" w:cs="宋体"/>
                <w:kern w:val="0"/>
                <w:sz w:val="24"/>
                <w:lang w:bidi="ar"/>
              </w:rPr>
              <w:t>18、防护系统:机床需加装防水日光灯，床体具备封闭防护罩并配有监察视窗</w:t>
            </w:r>
          </w:p>
          <w:p>
            <w:pPr>
              <w:rPr>
                <w:rFonts w:hint="eastAsia"/>
              </w:rPr>
            </w:pPr>
            <w:r>
              <w:rPr>
                <w:rFonts w:hint="eastAsia" w:ascii="宋体" w:hAnsi="宋体" w:cs="宋体"/>
                <w:kern w:val="0"/>
                <w:sz w:val="24"/>
                <w:lang w:bidi="ar"/>
              </w:rPr>
              <w:t>19、气压系统：0.52MPa</w:t>
            </w:r>
          </w:p>
          <w:p>
            <w:pPr>
              <w:rPr>
                <w:rFonts w:hint="eastAsia"/>
              </w:rPr>
            </w:pPr>
            <w:r>
              <w:rPr>
                <w:rFonts w:hint="eastAsia" w:ascii="宋体" w:hAnsi="宋体" w:cs="宋体"/>
                <w:kern w:val="0"/>
                <w:sz w:val="24"/>
                <w:lang w:bidi="ar"/>
              </w:rPr>
              <w:t>20、润滑系统:配备定时定量自动润滑的自动润滑泵</w:t>
            </w:r>
          </w:p>
          <w:p>
            <w:pPr>
              <w:rPr>
                <w:rFonts w:hint="eastAsia" w:ascii="宋体" w:hAnsi="宋体" w:cs="宋体"/>
                <w:kern w:val="0"/>
                <w:sz w:val="24"/>
                <w:lang w:bidi="ar"/>
              </w:rPr>
            </w:pPr>
            <w:r>
              <w:rPr>
                <w:rFonts w:hint="eastAsia" w:ascii="宋体" w:hAnsi="宋体" w:cs="宋体"/>
                <w:kern w:val="0"/>
                <w:sz w:val="24"/>
                <w:lang w:bidi="ar"/>
              </w:rPr>
              <w:t>21、数控系统</w:t>
            </w:r>
          </w:p>
          <w:p>
            <w:pPr>
              <w:rPr>
                <w:rFonts w:hint="eastAsia" w:ascii="宋体" w:hAnsi="宋体" w:cs="宋体"/>
                <w:kern w:val="0"/>
                <w:sz w:val="24"/>
                <w:lang w:bidi="ar"/>
              </w:rPr>
            </w:pPr>
            <w:r>
              <w:rPr>
                <w:rFonts w:hint="eastAsia" w:ascii="宋体" w:hAnsi="宋体" w:cs="宋体"/>
                <w:sz w:val="24"/>
              </w:rPr>
              <w:t>21.1要求为HEIDENHAIN或SIEMENS或JD50，或者高于该型号的相同系统；</w:t>
            </w:r>
          </w:p>
          <w:p>
            <w:pPr>
              <w:rPr>
                <w:rFonts w:hint="eastAsia" w:ascii="宋体" w:hAnsi="宋体" w:cs="宋体"/>
                <w:kern w:val="0"/>
                <w:sz w:val="24"/>
                <w:lang w:bidi="ar"/>
              </w:rPr>
            </w:pPr>
            <w:r>
              <w:rPr>
                <w:rFonts w:hint="eastAsia" w:ascii="宋体" w:hAnsi="宋体" w:cs="宋体"/>
                <w:sz w:val="24"/>
              </w:rPr>
              <w:t>21.2配备手摇脉冲发生器和RS232通讯接口，可与PC通讯；</w:t>
            </w:r>
          </w:p>
          <w:p>
            <w:pPr>
              <w:rPr>
                <w:rFonts w:hint="eastAsia" w:ascii="宋体" w:hAnsi="宋体" w:cs="宋体"/>
                <w:kern w:val="0"/>
                <w:sz w:val="24"/>
                <w:lang w:bidi="ar"/>
              </w:rPr>
            </w:pPr>
            <w:r>
              <w:rPr>
                <w:rFonts w:hint="eastAsia" w:ascii="宋体" w:hAnsi="宋体" w:cs="宋体"/>
                <w:sz w:val="24"/>
              </w:rPr>
              <w:t>21.3数控系统具备手轮试切功能,</w:t>
            </w:r>
            <w:r>
              <w:rPr>
                <w:rFonts w:hint="eastAsia" w:ascii="宋体" w:hAnsi="宋体" w:cs="宋体"/>
                <w:kern w:val="0"/>
                <w:sz w:val="24"/>
                <w:lang w:bidi="ar"/>
              </w:rPr>
              <w:t xml:space="preserve">加工前可通过摇动手轮控制机床按照程序运动，确保加工安全 </w:t>
            </w:r>
            <w:r>
              <w:rPr>
                <w:rFonts w:hint="eastAsia" w:ascii="宋体" w:hAnsi="宋体" w:cs="宋体"/>
                <w:sz w:val="24"/>
              </w:rPr>
              <w:t>；</w:t>
            </w:r>
          </w:p>
          <w:p>
            <w:pPr>
              <w:rPr>
                <w:rFonts w:hint="eastAsia"/>
              </w:rPr>
            </w:pPr>
            <w:r>
              <w:rPr>
                <w:rFonts w:hint="eastAsia" w:ascii="宋体" w:hAnsi="宋体" w:cs="宋体"/>
                <w:kern w:val="0"/>
                <w:sz w:val="24"/>
                <w:lang w:bidi="ar"/>
              </w:rPr>
              <w:t>▲</w:t>
            </w:r>
            <w:r>
              <w:rPr>
                <w:rFonts w:hint="eastAsia" w:ascii="宋体" w:hAnsi="宋体" w:cs="宋体"/>
                <w:sz w:val="24"/>
              </w:rPr>
              <w:t>21.4内存系统≥2G，硬盘储存容量≥16G，具备先进的前瞻功能，指令前瞻程序段数最大可达2000段。可以实现线段间速度平滑过渡，提高加工速度，同时还可以预测减速点，保证尖角处加工精度；</w:t>
            </w:r>
          </w:p>
          <w:p>
            <w:pPr>
              <w:rPr>
                <w:rFonts w:hint="eastAsia"/>
              </w:rPr>
            </w:pPr>
            <w:r>
              <w:rPr>
                <w:rFonts w:hint="eastAsia" w:ascii="宋体" w:hAnsi="宋体" w:cs="宋体"/>
                <w:sz w:val="24"/>
              </w:rPr>
              <w:t>21.5数控系统需支持选配接触式或非接触式测量系统，如接触式测头、CCD、激光扫描头等；</w:t>
            </w:r>
          </w:p>
          <w:p>
            <w:pPr>
              <w:rPr>
                <w:rFonts w:hint="eastAsia"/>
              </w:rPr>
            </w:pPr>
            <w:r>
              <w:rPr>
                <w:rFonts w:hint="eastAsia" w:ascii="宋体" w:hAnsi="宋体" w:cs="宋体"/>
                <w:kern w:val="0"/>
                <w:sz w:val="24"/>
                <w:lang w:bidi="ar"/>
              </w:rPr>
              <w:t>▲</w:t>
            </w:r>
            <w:r>
              <w:rPr>
                <w:rFonts w:hint="eastAsia" w:ascii="宋体" w:hAnsi="宋体" w:cs="宋体"/>
                <w:sz w:val="24"/>
              </w:rPr>
              <w:t>21.6数控系统编程分辨率和控制分辨率可达到0.1μm；</w:t>
            </w:r>
          </w:p>
          <w:p>
            <w:pPr>
              <w:rPr>
                <w:rFonts w:hint="eastAsia"/>
              </w:rPr>
            </w:pPr>
            <w:r>
              <w:rPr>
                <w:rFonts w:hint="eastAsia" w:ascii="宋体" w:hAnsi="宋体" w:cs="宋体"/>
                <w:sz w:val="24"/>
              </w:rPr>
              <w:t>21.7数控系统需具备丰富的补偿功能，如螺距补偿、比例补偿、反向间隙补偿、刀具补偿等功能；</w:t>
            </w:r>
          </w:p>
          <w:p>
            <w:pPr>
              <w:rPr>
                <w:rFonts w:hint="eastAsia" w:ascii="宋体" w:hAnsi="宋体" w:cs="宋体"/>
                <w:kern w:val="0"/>
                <w:sz w:val="24"/>
                <w:lang w:bidi="ar"/>
              </w:rPr>
            </w:pPr>
            <w:r>
              <w:rPr>
                <w:rFonts w:hint="eastAsia" w:ascii="宋体" w:hAnsi="宋体" w:cs="宋体"/>
                <w:kern w:val="0"/>
                <w:sz w:val="24"/>
                <w:lang w:bidi="ar"/>
              </w:rPr>
              <w:t>22、操作系统:采用基于Windows 嵌入式操作系统</w:t>
            </w:r>
          </w:p>
          <w:p>
            <w:pPr>
              <w:rPr>
                <w:rFonts w:hint="eastAsia" w:ascii="宋体" w:hAnsi="宋体" w:cs="宋体"/>
                <w:kern w:val="0"/>
                <w:sz w:val="24"/>
                <w:lang w:bidi="ar"/>
              </w:rPr>
            </w:pPr>
            <w:r>
              <w:rPr>
                <w:rFonts w:hint="eastAsia" w:ascii="宋体" w:hAnsi="宋体" w:cs="宋体"/>
                <w:kern w:val="0"/>
                <w:sz w:val="24"/>
                <w:lang w:bidi="ar"/>
              </w:rPr>
              <w:t>23、权限系统:数控系统具备用户权限管理系统，并支持设置用户登录密码</w:t>
            </w:r>
          </w:p>
          <w:p>
            <w:pPr>
              <w:rPr>
                <w:rFonts w:hint="eastAsia" w:ascii="宋体" w:hAnsi="宋体" w:cs="宋体"/>
                <w:kern w:val="0"/>
                <w:sz w:val="24"/>
                <w:lang w:bidi="ar"/>
              </w:rPr>
            </w:pPr>
            <w:r>
              <w:rPr>
                <w:rFonts w:hint="eastAsia" w:ascii="宋体" w:hAnsi="宋体" w:cs="宋体"/>
                <w:kern w:val="0"/>
                <w:sz w:val="24"/>
                <w:lang w:bidi="ar"/>
              </w:rPr>
              <w:t>24、冲洗系统:配备冲洗泵，可利用冷却液对设备进行清理工作，方便快捷</w:t>
            </w:r>
          </w:p>
          <w:p>
            <w:pPr>
              <w:rPr>
                <w:rFonts w:hint="eastAsia" w:ascii="宋体" w:hAnsi="宋体" w:cs="宋体"/>
                <w:kern w:val="0"/>
                <w:sz w:val="24"/>
                <w:lang w:bidi="ar"/>
              </w:rPr>
            </w:pPr>
            <w:r>
              <w:rPr>
                <w:rFonts w:hint="eastAsia" w:ascii="宋体" w:hAnsi="宋体" w:cs="宋体"/>
                <w:kern w:val="0"/>
                <w:sz w:val="24"/>
                <w:lang w:bidi="ar"/>
              </w:rPr>
              <w:t>25、丝杠、导轨:X/Y/Z轴均采用精密丝杠导轨</w:t>
            </w:r>
          </w:p>
          <w:p>
            <w:pPr>
              <w:rPr>
                <w:rFonts w:hint="eastAsia" w:ascii="宋体" w:hAnsi="宋体" w:cs="宋体"/>
                <w:kern w:val="0"/>
                <w:sz w:val="24"/>
                <w:lang w:bidi="ar"/>
              </w:rPr>
            </w:pPr>
            <w:r>
              <w:rPr>
                <w:rFonts w:hint="eastAsia" w:ascii="宋体" w:hAnsi="宋体" w:cs="宋体"/>
                <w:kern w:val="0"/>
                <w:sz w:val="24"/>
                <w:lang w:bidi="ar"/>
              </w:rPr>
              <w:t>26、报警系统:先进的自诊断和报警功能，报警诊断功能界面友好，便于发现误操作或排除故障。</w:t>
            </w:r>
          </w:p>
          <w:p>
            <w:pPr>
              <w:rPr>
                <w:rFonts w:hint="eastAsia" w:ascii="宋体" w:hAnsi="宋体" w:cs="宋体"/>
                <w:kern w:val="0"/>
                <w:sz w:val="24"/>
                <w:lang w:bidi="ar"/>
              </w:rPr>
            </w:pPr>
            <w:r>
              <w:rPr>
                <w:rFonts w:hint="eastAsia" w:ascii="宋体" w:hAnsi="宋体" w:cs="宋体"/>
                <w:kern w:val="0"/>
                <w:sz w:val="24"/>
                <w:lang w:bidi="ar"/>
              </w:rPr>
              <w:t>27、刀具自动补偿系统:配备自动对刀仪，可实现刀具Z方向长度进行自动补偿</w:t>
            </w:r>
          </w:p>
          <w:p>
            <w:pPr>
              <w:rPr>
                <w:rFonts w:hint="eastAsia" w:ascii="宋体" w:hAnsi="宋体" w:cs="宋体"/>
                <w:kern w:val="0"/>
                <w:sz w:val="24"/>
                <w:lang w:bidi="ar"/>
              </w:rPr>
            </w:pPr>
            <w:r>
              <w:rPr>
                <w:rFonts w:hint="eastAsia" w:ascii="宋体" w:hAnsi="宋体" w:cs="宋体"/>
                <w:kern w:val="0"/>
                <w:sz w:val="24"/>
                <w:lang w:bidi="ar"/>
              </w:rPr>
              <w:t>▲28、</w:t>
            </w:r>
            <w:r>
              <w:rPr>
                <w:rFonts w:hint="eastAsia" w:ascii="宋体" w:hAnsi="宋体" w:cs="宋体"/>
                <w:sz w:val="24"/>
              </w:rPr>
              <w:t>丝杠冷却系统:制冷机支持丝杆冷却，可有效的控制丝杠热伸缩，保证机床的精度；</w:t>
            </w:r>
          </w:p>
          <w:p>
            <w:pPr>
              <w:widowControl/>
              <w:jc w:val="left"/>
              <w:textAlignment w:val="center"/>
              <w:rPr>
                <w:rFonts w:ascii="宋体" w:hAnsi="宋体" w:cs="宋体"/>
                <w:kern w:val="0"/>
                <w:sz w:val="24"/>
                <w:lang w:bidi="ar"/>
              </w:rPr>
            </w:pPr>
            <w:r>
              <w:rPr>
                <w:rFonts w:hint="eastAsia" w:ascii="宋体" w:hAnsi="宋体" w:cs="宋体"/>
                <w:kern w:val="0"/>
                <w:sz w:val="24"/>
                <w:lang w:bidi="ar"/>
              </w:rPr>
              <w:t>▲29、CAD/CAM软件</w:t>
            </w:r>
          </w:p>
          <w:p>
            <w:pPr>
              <w:rPr>
                <w:rFonts w:hint="eastAsia" w:ascii="宋体" w:hAnsi="宋体" w:cs="宋体"/>
                <w:sz w:val="24"/>
              </w:rPr>
            </w:pPr>
            <w:r>
              <w:rPr>
                <w:rFonts w:hint="eastAsia" w:ascii="宋体" w:hAnsi="宋体" w:cs="宋体"/>
                <w:kern w:val="0"/>
                <w:sz w:val="24"/>
                <w:lang w:bidi="ar"/>
              </w:rPr>
              <w:t>随机床提供正版CAD/CAM软件（具备软件加密狗）1套和CAD/CAM软件（三轴专业版，具备浮雕模块）10套。正版CAD/CAM软件需提供平面设计、曲面造型、曲面加工等专业功能模块；专业版CAD/CAM软件需提供平面设计模块、几何曲面造型模块、浮雕设计模块等。</w:t>
            </w:r>
            <w:r>
              <w:rPr>
                <w:rFonts w:hint="eastAsia" w:ascii="宋体" w:hAnsi="宋体" w:cs="宋体"/>
                <w:sz w:val="24"/>
              </w:rPr>
              <w:t>标书中提供软件著作权证书复印件或设备交付时正版软件购买凭证；</w:t>
            </w:r>
          </w:p>
          <w:p>
            <w:pPr>
              <w:rPr>
                <w:rFonts w:hint="eastAsia" w:ascii="宋体" w:hAnsi="宋体" w:cs="宋体"/>
                <w:sz w:val="24"/>
              </w:rPr>
            </w:pPr>
            <w:r>
              <w:rPr>
                <w:rFonts w:hint="eastAsia" w:ascii="宋体" w:hAnsi="宋体" w:cs="宋体"/>
                <w:kern w:val="0"/>
                <w:sz w:val="24"/>
                <w:lang w:bidi="ar"/>
              </w:rPr>
              <w:t>30、机床重量：4500-5000Kg</w:t>
            </w:r>
          </w:p>
          <w:p>
            <w:pPr>
              <w:rPr>
                <w:rFonts w:hint="eastAsia" w:ascii="宋体" w:hAnsi="宋体" w:cs="宋体"/>
                <w:kern w:val="0"/>
                <w:sz w:val="24"/>
                <w:lang w:bidi="ar"/>
              </w:rPr>
            </w:pPr>
            <w:r>
              <w:rPr>
                <w:rFonts w:hint="eastAsia" w:ascii="宋体" w:hAnsi="宋体" w:cs="宋体"/>
                <w:kern w:val="0"/>
                <w:sz w:val="24"/>
                <w:lang w:bidi="ar"/>
              </w:rPr>
              <w:t>▲31、配置在线测量权限，加装测头可以实现异形曲面自适应补偿功能。</w:t>
            </w:r>
          </w:p>
          <w:p>
            <w:pPr>
              <w:rPr>
                <w:rFonts w:hint="eastAsia" w:ascii="宋体" w:hAnsi="宋体" w:cs="宋体"/>
                <w:sz w:val="24"/>
              </w:rPr>
            </w:pPr>
            <w:r>
              <w:rPr>
                <w:rFonts w:hint="eastAsia" w:ascii="宋体" w:hAnsi="宋体" w:cs="宋体"/>
                <w:kern w:val="0"/>
                <w:sz w:val="24"/>
                <w:lang w:bidi="ar"/>
              </w:rPr>
              <w:t>▲</w:t>
            </w:r>
            <w:r>
              <w:rPr>
                <w:rFonts w:hint="eastAsia" w:ascii="宋体" w:hAnsi="宋体" w:cs="宋体"/>
                <w:sz w:val="24"/>
              </w:rPr>
              <w:t>32、设备调试验收</w:t>
            </w:r>
          </w:p>
          <w:p>
            <w:pPr>
              <w:rPr>
                <w:rFonts w:hint="eastAsia" w:ascii="宋体" w:hAnsi="宋体" w:cs="宋体"/>
                <w:sz w:val="24"/>
              </w:rPr>
            </w:pPr>
            <w:r>
              <w:rPr>
                <w:rFonts w:hint="eastAsia" w:ascii="宋体" w:hAnsi="宋体" w:cs="宋体"/>
                <w:sz w:val="24"/>
              </w:rPr>
              <w:t>33.1、提供原厂出厂质量检测报告，所有数据必须在要求招标精度范围内；</w:t>
            </w:r>
          </w:p>
          <w:p>
            <w:pPr>
              <w:rPr>
                <w:rFonts w:hint="eastAsia" w:ascii="宋体" w:hAnsi="宋体" w:cs="宋体"/>
                <w:sz w:val="24"/>
              </w:rPr>
            </w:pPr>
            <w:r>
              <w:rPr>
                <w:rFonts w:hint="eastAsia" w:ascii="宋体" w:hAnsi="宋体" w:cs="宋体"/>
                <w:sz w:val="24"/>
              </w:rPr>
              <w:t>33.2、用加工标准圆、正方形为例，测试设备的动态加工精度,产品加工精度≤±0.01mm；</w:t>
            </w:r>
          </w:p>
          <w:p>
            <w:pPr>
              <w:widowControl/>
              <w:jc w:val="left"/>
              <w:textAlignment w:val="center"/>
              <w:rPr>
                <w:rFonts w:ascii="宋体" w:hAnsi="宋体" w:cs="宋体"/>
                <w:sz w:val="24"/>
              </w:rPr>
            </w:pPr>
            <w:r>
              <w:rPr>
                <w:rFonts w:hint="eastAsia" w:ascii="宋体" w:hAnsi="宋体" w:cs="宋体"/>
                <w:sz w:val="24"/>
              </w:rPr>
              <w:t>33.3、标准测试件及指标要求</w:t>
            </w:r>
          </w:p>
          <w:p>
            <w:pPr>
              <w:widowControl/>
              <w:jc w:val="left"/>
              <w:textAlignment w:val="center"/>
              <w:rPr>
                <w:rFonts w:ascii="宋体" w:hAnsi="宋体" w:cs="宋体"/>
                <w:sz w:val="24"/>
              </w:rPr>
            </w:pPr>
            <w:r>
              <w:rPr>
                <w:rFonts w:ascii="宋体" w:hAnsi="宋体" w:cs="宋体"/>
                <w:sz w:val="24"/>
              </w:rPr>
              <w:drawing>
                <wp:inline distT="0" distB="0" distL="114300" distR="114300">
                  <wp:extent cx="2707640" cy="2005965"/>
                  <wp:effectExtent l="0" t="0" r="16510" b="13335"/>
                  <wp:docPr id="8" name="图片 7" descr="C:\Users\CS9337~1.ZHA\AppData\Local\Temp\1535653119(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7" descr="C:\Users\CS9337~1.ZHA\AppData\Local\Temp\1535653119(1).png"/>
                          <pic:cNvPicPr>
                            <a:picLocks noChangeAspect="1"/>
                          </pic:cNvPicPr>
                        </pic:nvPicPr>
                        <pic:blipFill>
                          <a:blip r:embed="rId5"/>
                          <a:stretch>
                            <a:fillRect/>
                          </a:stretch>
                        </pic:blipFill>
                        <pic:spPr>
                          <a:xfrm>
                            <a:off x="0" y="0"/>
                            <a:ext cx="2707640" cy="2005965"/>
                          </a:xfrm>
                          <a:prstGeom prst="rect">
                            <a:avLst/>
                          </a:prstGeom>
                          <a:noFill/>
                          <a:ln>
                            <a:noFill/>
                          </a:ln>
                        </pic:spPr>
                      </pic:pic>
                    </a:graphicData>
                  </a:graphic>
                </wp:inline>
              </w:drawing>
            </w:r>
          </w:p>
          <w:p>
            <w:pPr>
              <w:rPr>
                <w:rFonts w:ascii="宋体" w:hAnsi="宋体" w:cs="宋体"/>
                <w:b/>
                <w:sz w:val="24"/>
              </w:rPr>
            </w:pPr>
            <w:r>
              <w:rPr>
                <w:rFonts w:hint="eastAsia" w:ascii="宋体" w:hAnsi="宋体" w:cs="宋体"/>
                <w:b/>
                <w:sz w:val="24"/>
              </w:rPr>
              <w:t>须满足以下或优于以下参数</w:t>
            </w:r>
          </w:p>
          <w:p>
            <w:pPr>
              <w:widowControl/>
              <w:jc w:val="left"/>
              <w:textAlignment w:val="center"/>
              <w:rPr>
                <w:rFonts w:ascii="宋体" w:hAnsi="宋体" w:cs="宋体"/>
                <w:kern w:val="0"/>
                <w:sz w:val="24"/>
                <w:lang w:bidi="ar"/>
              </w:rPr>
            </w:pPr>
            <w:r>
              <w:rPr>
                <w:rFonts w:hint="eastAsia" w:ascii="宋体" w:hAnsi="宋体" w:cs="宋体"/>
                <w:kern w:val="0"/>
                <w:sz w:val="24"/>
                <w:lang w:bidi="ar"/>
              </w:rPr>
              <w:t>正方形</w:t>
            </w:r>
          </w:p>
          <w:p>
            <w:pPr>
              <w:widowControl/>
              <w:jc w:val="left"/>
              <w:textAlignment w:val="center"/>
              <w:rPr>
                <w:rFonts w:ascii="宋体" w:hAnsi="宋体" w:cs="宋体"/>
                <w:kern w:val="0"/>
                <w:sz w:val="24"/>
                <w:lang w:bidi="ar"/>
              </w:rPr>
            </w:pPr>
            <w:r>
              <w:rPr>
                <w:rFonts w:hint="eastAsia" w:ascii="宋体" w:hAnsi="宋体" w:cs="宋体"/>
                <w:kern w:val="0"/>
                <w:sz w:val="24"/>
                <w:lang w:bidi="ar"/>
              </w:rPr>
              <w:t>1.平面2相对平面1的垂直度 0.01max (mm)</w:t>
            </w:r>
          </w:p>
          <w:p>
            <w:pPr>
              <w:widowControl/>
              <w:jc w:val="left"/>
              <w:textAlignment w:val="center"/>
              <w:rPr>
                <w:rFonts w:ascii="宋体" w:hAnsi="宋体" w:cs="宋体"/>
                <w:kern w:val="0"/>
                <w:sz w:val="24"/>
                <w:lang w:bidi="ar"/>
              </w:rPr>
            </w:pPr>
            <w:r>
              <w:rPr>
                <w:rFonts w:hint="eastAsia" w:ascii="宋体" w:hAnsi="宋体" w:cs="宋体"/>
                <w:kern w:val="0"/>
                <w:sz w:val="24"/>
                <w:lang w:bidi="ar"/>
              </w:rPr>
              <w:t>2.平面4相对平面1的垂直度 0.01max (mm)</w:t>
            </w:r>
          </w:p>
          <w:p>
            <w:pPr>
              <w:widowControl/>
              <w:jc w:val="left"/>
              <w:textAlignment w:val="center"/>
              <w:rPr>
                <w:rFonts w:ascii="宋体" w:hAnsi="宋体" w:cs="宋体"/>
                <w:kern w:val="0"/>
                <w:sz w:val="24"/>
                <w:lang w:bidi="ar"/>
              </w:rPr>
            </w:pPr>
            <w:r>
              <w:rPr>
                <w:rFonts w:hint="eastAsia" w:ascii="宋体" w:hAnsi="宋体" w:cs="宋体"/>
                <w:kern w:val="0"/>
                <w:sz w:val="24"/>
                <w:lang w:bidi="ar"/>
              </w:rPr>
              <w:t>3.平面1相对平面3的距离   +/-0.01 (mm)</w:t>
            </w:r>
          </w:p>
          <w:p>
            <w:pPr>
              <w:widowControl/>
              <w:jc w:val="left"/>
              <w:textAlignment w:val="center"/>
              <w:rPr>
                <w:rFonts w:ascii="宋体" w:hAnsi="宋体" w:cs="宋体"/>
                <w:kern w:val="0"/>
                <w:sz w:val="24"/>
                <w:lang w:bidi="ar"/>
              </w:rPr>
            </w:pPr>
            <w:r>
              <w:rPr>
                <w:rFonts w:hint="eastAsia" w:ascii="宋体" w:hAnsi="宋体" w:cs="宋体"/>
                <w:kern w:val="0"/>
                <w:sz w:val="24"/>
                <w:lang w:bidi="ar"/>
              </w:rPr>
              <w:t>4.平面2相对平面4的距离   +/-0.01 (mm)</w:t>
            </w:r>
          </w:p>
          <w:p>
            <w:pPr>
              <w:widowControl/>
              <w:jc w:val="left"/>
              <w:textAlignment w:val="center"/>
              <w:rPr>
                <w:rFonts w:ascii="宋体" w:hAnsi="宋体" w:cs="宋体"/>
                <w:kern w:val="0"/>
                <w:sz w:val="24"/>
                <w:lang w:bidi="ar"/>
              </w:rPr>
            </w:pPr>
            <w:r>
              <w:rPr>
                <w:rFonts w:hint="eastAsia" w:ascii="宋体" w:hAnsi="宋体" w:cs="宋体"/>
                <w:kern w:val="0"/>
                <w:sz w:val="24"/>
                <w:lang w:bidi="ar"/>
              </w:rPr>
              <w:t>5.平面1相对平面3的距离   +/-0.01 (mm)</w:t>
            </w:r>
          </w:p>
          <w:p>
            <w:pPr>
              <w:widowControl/>
              <w:jc w:val="left"/>
              <w:textAlignment w:val="center"/>
              <w:rPr>
                <w:rFonts w:ascii="宋体" w:hAnsi="宋体" w:cs="宋体"/>
                <w:kern w:val="0"/>
                <w:sz w:val="24"/>
                <w:lang w:bidi="ar"/>
              </w:rPr>
            </w:pPr>
            <w:r>
              <w:rPr>
                <w:rFonts w:hint="eastAsia" w:ascii="宋体" w:hAnsi="宋体" w:cs="宋体"/>
                <w:kern w:val="0"/>
                <w:sz w:val="24"/>
                <w:lang w:bidi="ar"/>
              </w:rPr>
              <w:t>菱形台</w:t>
            </w:r>
          </w:p>
          <w:p>
            <w:pPr>
              <w:widowControl/>
              <w:jc w:val="left"/>
              <w:textAlignment w:val="center"/>
              <w:rPr>
                <w:rFonts w:ascii="宋体" w:hAnsi="宋体" w:cs="宋体"/>
                <w:kern w:val="0"/>
                <w:sz w:val="24"/>
                <w:lang w:bidi="ar"/>
              </w:rPr>
            </w:pPr>
            <w:r>
              <w:rPr>
                <w:rFonts w:hint="eastAsia" w:ascii="宋体" w:hAnsi="宋体" w:cs="宋体"/>
                <w:kern w:val="0"/>
                <w:sz w:val="24"/>
                <w:lang w:bidi="ar"/>
              </w:rPr>
              <w:t>1.平面6相对平面5的垂直度 0.01max (mm)</w:t>
            </w:r>
          </w:p>
          <w:p>
            <w:pPr>
              <w:widowControl/>
              <w:jc w:val="left"/>
              <w:textAlignment w:val="center"/>
              <w:rPr>
                <w:rFonts w:ascii="宋体" w:hAnsi="宋体" w:cs="宋体"/>
                <w:kern w:val="0"/>
                <w:sz w:val="24"/>
                <w:lang w:bidi="ar"/>
              </w:rPr>
            </w:pPr>
            <w:r>
              <w:rPr>
                <w:rFonts w:hint="eastAsia" w:ascii="宋体" w:hAnsi="宋体" w:cs="宋体"/>
                <w:kern w:val="0"/>
                <w:sz w:val="24"/>
                <w:lang w:bidi="ar"/>
              </w:rPr>
              <w:t>2.平面8相对平面5的垂直度 0.01max (mm)</w:t>
            </w:r>
          </w:p>
          <w:p>
            <w:pPr>
              <w:widowControl/>
              <w:jc w:val="left"/>
              <w:textAlignment w:val="center"/>
              <w:rPr>
                <w:rFonts w:ascii="宋体" w:hAnsi="宋体" w:cs="宋体"/>
                <w:kern w:val="0"/>
                <w:sz w:val="24"/>
                <w:lang w:bidi="ar"/>
              </w:rPr>
            </w:pPr>
            <w:r>
              <w:rPr>
                <w:rFonts w:hint="eastAsia" w:ascii="宋体" w:hAnsi="宋体" w:cs="宋体"/>
                <w:kern w:val="0"/>
                <w:sz w:val="24"/>
                <w:lang w:bidi="ar"/>
              </w:rPr>
              <w:t>3.平面5相对平面7的平行度 0.01max (mm)</w:t>
            </w:r>
          </w:p>
          <w:p>
            <w:pPr>
              <w:widowControl/>
              <w:jc w:val="left"/>
              <w:textAlignment w:val="center"/>
              <w:rPr>
                <w:rFonts w:ascii="宋体" w:hAnsi="宋体" w:cs="宋体"/>
                <w:kern w:val="0"/>
                <w:sz w:val="24"/>
                <w:lang w:bidi="ar"/>
              </w:rPr>
            </w:pPr>
            <w:r>
              <w:rPr>
                <w:rFonts w:hint="eastAsia" w:ascii="宋体" w:hAnsi="宋体" w:cs="宋体"/>
                <w:kern w:val="0"/>
                <w:sz w:val="24"/>
                <w:lang w:bidi="ar"/>
              </w:rPr>
              <w:t>4.平面5相对平面7的距离   +/-0.01 (mm)</w:t>
            </w:r>
          </w:p>
          <w:p>
            <w:pPr>
              <w:widowControl/>
              <w:jc w:val="left"/>
              <w:textAlignment w:val="center"/>
              <w:rPr>
                <w:rFonts w:ascii="宋体" w:hAnsi="宋体" w:cs="宋体"/>
                <w:kern w:val="0"/>
                <w:sz w:val="24"/>
                <w:lang w:bidi="ar"/>
              </w:rPr>
            </w:pPr>
            <w:r>
              <w:rPr>
                <w:rFonts w:hint="eastAsia" w:ascii="宋体" w:hAnsi="宋体" w:cs="宋体"/>
                <w:kern w:val="0"/>
                <w:sz w:val="24"/>
                <w:lang w:bidi="ar"/>
              </w:rPr>
              <w:t>圆台</w:t>
            </w:r>
          </w:p>
          <w:p>
            <w:pPr>
              <w:rPr>
                <w:rFonts w:hint="eastAsia"/>
              </w:rPr>
            </w:pPr>
            <w:r>
              <w:rPr>
                <w:rFonts w:hint="eastAsia" w:ascii="宋体" w:hAnsi="宋体" w:cs="宋体"/>
                <w:kern w:val="0"/>
                <w:sz w:val="24"/>
                <w:lang w:bidi="ar"/>
              </w:rPr>
              <w:t>1.圆台“A”的圆度  0.02max (mm)</w:t>
            </w:r>
          </w:p>
        </w:tc>
        <w:tc>
          <w:tcPr>
            <w:tcW w:w="562"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cs="Arial"/>
                <w:color w:val="000000"/>
                <w:sz w:val="24"/>
              </w:rPr>
            </w:pPr>
            <w:r>
              <w:rPr>
                <w:rFonts w:hint="eastAsia" w:ascii="宋体" w:cs="Arial"/>
                <w:color w:val="000000"/>
                <w:sz w:val="24"/>
              </w:rPr>
              <w:t>1</w:t>
            </w:r>
          </w:p>
        </w:tc>
        <w:tc>
          <w:tcPr>
            <w:tcW w:w="852"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ascii="宋体" w:hAnsi="宋体" w:cs="宋体"/>
                <w:sz w:val="22"/>
                <w:szCs w:val="22"/>
              </w:rPr>
            </w:pPr>
            <w:r>
              <w:rPr>
                <w:rFonts w:hint="eastAsia" w:ascii="宋体" w:hAnsi="宋体" w:cs="宋体"/>
                <w:sz w:val="22"/>
                <w:szCs w:val="22"/>
              </w:rPr>
              <w:t>525000</w:t>
            </w:r>
          </w:p>
        </w:tc>
        <w:tc>
          <w:tcPr>
            <w:tcW w:w="852" w:type="dxa"/>
            <w:tcBorders>
              <w:top w:val="single" w:color="000000" w:sz="4" w:space="0"/>
              <w:left w:val="single" w:color="000000" w:sz="4" w:space="0"/>
              <w:bottom w:val="single" w:color="000000" w:sz="4" w:space="0"/>
              <w:right w:val="single" w:color="000000" w:sz="4" w:space="0"/>
            </w:tcBorders>
            <w:noWrap/>
            <w:tcMar>
              <w:top w:w="10" w:type="dxa"/>
              <w:left w:w="10" w:type="dxa"/>
              <w:right w:w="10" w:type="dxa"/>
            </w:tcMar>
            <w:vAlign w:val="center"/>
          </w:tcPr>
          <w:p>
            <w:pPr>
              <w:jc w:val="center"/>
              <w:rPr>
                <w:rFonts w:hint="eastAsia" w:ascii="宋体" w:hAnsi="宋体" w:cs="宋体"/>
                <w:sz w:val="24"/>
              </w:rPr>
            </w:pPr>
            <w:r>
              <w:rPr>
                <w:rFonts w:hint="eastAsia" w:ascii="宋体" w:hAnsi="宋体" w:cs="宋体"/>
                <w:sz w:val="22"/>
                <w:szCs w:val="22"/>
              </w:rPr>
              <w:t>525000</w:t>
            </w:r>
          </w:p>
        </w:tc>
      </w:tr>
      <w:tr>
        <w:tblPrEx>
          <w:tblCellMar>
            <w:top w:w="0" w:type="dxa"/>
            <w:left w:w="0" w:type="dxa"/>
            <w:bottom w:w="0" w:type="dxa"/>
            <w:right w:w="0" w:type="dxa"/>
          </w:tblCellMar>
        </w:tblPrEx>
        <w:trPr>
          <w:trHeight w:val="280" w:hRule="atLeast"/>
        </w:trPr>
        <w:tc>
          <w:tcPr>
            <w:tcW w:w="8580" w:type="dxa"/>
            <w:gridSpan w:val="5"/>
            <w:tcBorders>
              <w:top w:val="single" w:color="auto" w:sz="4" w:space="0"/>
              <w:left w:val="single" w:color="auto" w:sz="4" w:space="0"/>
              <w:bottom w:val="single" w:color="auto" w:sz="4" w:space="0"/>
              <w:right w:val="single" w:color="auto" w:sz="4" w:space="0"/>
            </w:tcBorders>
            <w:noWrap/>
            <w:tcMar>
              <w:top w:w="10" w:type="dxa"/>
              <w:left w:w="10" w:type="dxa"/>
              <w:right w:w="10" w:type="dxa"/>
            </w:tcMar>
            <w:vAlign w:val="center"/>
          </w:tcPr>
          <w:p>
            <w:pPr>
              <w:jc w:val="center"/>
              <w:rPr>
                <w:rFonts w:hint="eastAsia" w:ascii="宋体" w:hAnsi="宋体" w:cs="宋体"/>
                <w:sz w:val="24"/>
              </w:rPr>
            </w:pPr>
            <w:r>
              <w:rPr>
                <w:rFonts w:hint="eastAsia" w:ascii="宋体" w:hAnsi="宋体" w:cs="宋体"/>
                <w:sz w:val="24"/>
              </w:rPr>
              <w:t>合计</w:t>
            </w:r>
          </w:p>
        </w:tc>
        <w:tc>
          <w:tcPr>
            <w:tcW w:w="852" w:type="dxa"/>
            <w:tcBorders>
              <w:top w:val="single" w:color="auto" w:sz="4" w:space="0"/>
              <w:left w:val="single" w:color="auto" w:sz="4" w:space="0"/>
              <w:bottom w:val="single" w:color="auto" w:sz="4" w:space="0"/>
              <w:right w:val="single" w:color="auto" w:sz="4" w:space="0"/>
            </w:tcBorders>
            <w:noWrap/>
            <w:tcMar>
              <w:top w:w="10" w:type="dxa"/>
              <w:left w:w="10" w:type="dxa"/>
              <w:right w:w="10" w:type="dxa"/>
            </w:tcMar>
            <w:vAlign w:val="center"/>
          </w:tcPr>
          <w:p>
            <w:pPr>
              <w:widowControl/>
              <w:jc w:val="center"/>
              <w:textAlignment w:val="center"/>
              <w:rPr>
                <w:rFonts w:ascii="宋体" w:hAnsi="宋体" w:cs="宋体"/>
                <w:sz w:val="24"/>
              </w:rPr>
            </w:pPr>
            <w:r>
              <w:rPr>
                <w:rFonts w:hint="eastAsia" w:ascii="宋体" w:hAnsi="宋体" w:cs="宋体"/>
                <w:sz w:val="24"/>
              </w:rPr>
              <w:t>6096000</w:t>
            </w:r>
          </w:p>
        </w:tc>
      </w:tr>
    </w:tbl>
    <w:p>
      <w:pPr>
        <w:widowControl/>
        <w:spacing w:line="360" w:lineRule="auto"/>
        <w:jc w:val="center"/>
        <w:rPr>
          <w:rFonts w:hint="eastAsia" w:ascii="宋体" w:hAnsi="宋体"/>
          <w:b/>
          <w:bCs/>
          <w:kern w:val="0"/>
          <w:sz w:val="24"/>
        </w:rPr>
      </w:pPr>
    </w:p>
    <w:p>
      <w:pPr>
        <w:widowControl/>
        <w:spacing w:line="360" w:lineRule="auto"/>
        <w:rPr>
          <w:rFonts w:ascii="宋体" w:hAnsi="宋体"/>
          <w:b/>
          <w:bCs/>
          <w:kern w:val="0"/>
          <w:sz w:val="24"/>
        </w:rPr>
      </w:pPr>
    </w:p>
    <w:p/>
    <w:sectPr>
      <w:pgSz w:w="11906" w:h="16838"/>
      <w:pgMar w:top="1247" w:right="1247" w:bottom="1247" w:left="1247"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矩形 3"/>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35</w:t>
                          </w:r>
                          <w:r>
                            <w:rPr>
                              <w:rFonts w:hint="eastAsia"/>
                              <w:sz w:val="18"/>
                            </w:rPr>
                            <w:fldChar w:fldCharType="end"/>
                          </w:r>
                        </w:p>
                      </w:txbxContent>
                    </wps:txbx>
                    <wps:bodyPr wrap="none" lIns="0" tIns="0" rIns="0" bIns="0" upright="0">
                      <a:spAutoFit/>
                    </wps:bodyPr>
                  </wps:wsp>
                </a:graphicData>
              </a:graphic>
            </wp:anchor>
          </w:drawing>
        </mc:Choice>
        <mc:Fallback>
          <w:pict>
            <v:rect id="_x0000_s1026" o:spid="_x0000_s1026" o:spt="1"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Ll1uVLQAAAABQEAAA8AAAAAAAAAAQAgAAAAIgAAAGRycy9kb3ducmV2LnhtbFBLAQIUABQA&#10;AAAIAIdO4kCXjliyvwEAAIwDAAAOAAAAAAAAAAEAIAAAAB8BAABkcnMvZTJvRG9jLnhtbFBLBQYA&#10;AAAABgAGAFkBAABQBQ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35</w:t>
                    </w:r>
                    <w:r>
                      <w:rPr>
                        <w:rFonts w:hint="eastAsia"/>
                        <w:sz w:val="18"/>
                      </w:rP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ACC8747"/>
    <w:multiLevelType w:val="singleLevel"/>
    <w:tmpl w:val="EACC8747"/>
    <w:lvl w:ilvl="0" w:tentative="0">
      <w:start w:val="1"/>
      <w:numFmt w:val="chineseCounting"/>
      <w:pStyle w:val="3"/>
      <w:suff w:val="nothing"/>
      <w:lvlText w:val="（%1）"/>
      <w:lvlJc w:val="left"/>
      <w:pPr>
        <w:ind w:left="0" w:firstLine="0"/>
      </w:pPr>
      <w:rPr>
        <w:rFonts w:hint="eastAsia" w:ascii="仿宋" w:hAnsi="仿宋" w:eastAsia="仿宋" w:cs="仿宋"/>
        <w:b/>
        <w:bCs/>
        <w:sz w:val="30"/>
        <w:szCs w:val="30"/>
      </w:rPr>
    </w:lvl>
  </w:abstractNum>
  <w:abstractNum w:abstractNumId="1">
    <w:nsid w:val="25E4497E"/>
    <w:multiLevelType w:val="singleLevel"/>
    <w:tmpl w:val="25E4497E"/>
    <w:lvl w:ilvl="0" w:tentative="0">
      <w:start w:val="1"/>
      <w:numFmt w:val="chineseCounting"/>
      <w:pStyle w:val="2"/>
      <w:suff w:val="nothing"/>
      <w:lvlText w:val="%1、"/>
      <w:lvlJc w:val="left"/>
      <w:pPr>
        <w:ind w:left="0" w:firstLine="0"/>
      </w:pPr>
      <w:rPr>
        <w:rFonts w:hint="eastAsia" w:ascii="黑体" w:hAnsi="黑体" w:eastAsia="黑体" w:cs="黑体"/>
        <w:b/>
        <w:bCs/>
        <w:sz w:val="32"/>
        <w:szCs w:val="32"/>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BBC016E"/>
    <w:rsid w:val="0EA70944"/>
    <w:rsid w:val="19BE3EC3"/>
    <w:rsid w:val="22166B9E"/>
    <w:rsid w:val="32205D93"/>
    <w:rsid w:val="3CBF2473"/>
    <w:rsid w:val="5BBC016E"/>
    <w:rsid w:val="600B673F"/>
    <w:rsid w:val="63D94E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numPr>
        <w:ilvl w:val="0"/>
        <w:numId w:val="1"/>
      </w:numPr>
      <w:tabs>
        <w:tab w:val="left" w:pos="0"/>
      </w:tabs>
      <w:spacing w:before="50" w:beforeLines="50" w:after="50" w:afterLines="50" w:line="312" w:lineRule="auto"/>
      <w:ind w:firstLineChars="0"/>
      <w:outlineLvl w:val="0"/>
    </w:pPr>
    <w:rPr>
      <w:rFonts w:ascii="黑体" w:hAnsi="黑体" w:eastAsia="黑体" w:cs="Times New Roman"/>
      <w:b/>
      <w:kern w:val="44"/>
      <w:sz w:val="32"/>
    </w:rPr>
  </w:style>
  <w:style w:type="paragraph" w:styleId="3">
    <w:name w:val="heading 2"/>
    <w:basedOn w:val="1"/>
    <w:next w:val="1"/>
    <w:semiHidden/>
    <w:unhideWhenUsed/>
    <w:qFormat/>
    <w:uiPriority w:val="0"/>
    <w:pPr>
      <w:keepNext/>
      <w:keepLines/>
      <w:numPr>
        <w:ilvl w:val="0"/>
        <w:numId w:val="2"/>
      </w:numPr>
      <w:tabs>
        <w:tab w:val="left" w:pos="0"/>
      </w:tabs>
      <w:spacing w:before="50" w:beforeLines="50" w:line="312" w:lineRule="auto"/>
      <w:outlineLvl w:val="1"/>
    </w:pPr>
    <w:rPr>
      <w:rFonts w:ascii="仿宋" w:hAnsi="仿宋" w:eastAsia="仿宋" w:cs="Times New Roman"/>
      <w:b/>
      <w:sz w:val="32"/>
    </w:rPr>
  </w:style>
  <w:style w:type="paragraph" w:styleId="4">
    <w:name w:val="heading 3"/>
    <w:basedOn w:val="1"/>
    <w:next w:val="1"/>
    <w:semiHidden/>
    <w:unhideWhenUsed/>
    <w:qFormat/>
    <w:uiPriority w:val="0"/>
    <w:pPr>
      <w:keepNext/>
      <w:keepLines/>
      <w:spacing w:beforeLines="0" w:beforeAutospacing="0" w:afterLines="0" w:afterAutospacing="0" w:line="312" w:lineRule="auto"/>
      <w:outlineLvl w:val="2"/>
    </w:pPr>
    <w:rPr>
      <w:rFonts w:ascii="仿宋" w:hAnsi="仿宋" w:eastAsia="仿宋" w:cs="Times New Roman"/>
      <w:b/>
      <w:sz w:val="28"/>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9">
    <w:name w:val="Strong"/>
    <w:qFormat/>
    <w:uiPriority w:val="0"/>
    <w:rPr>
      <w:b/>
      <w:bC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2020-11-13T08:19:00Z</dcterms:created>
  <dc:creator>linqq</dc:creator>
  <cp:lastModifiedBy>linqq</cp:lastModifiedBy>
  <dcterms:modified xsi:type="dcterms:W3CDTF">2020-11-13T08:24:46Z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