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bidi w:val="0"/>
        <w:ind w:leftChars="0"/>
        <w:jc w:val="center"/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建筑室内设计专业实训设备</w:t>
      </w:r>
      <w:r>
        <w:rPr>
          <w:rFonts w:hint="eastAsia"/>
        </w:rPr>
        <w:t>采购项目</w:t>
      </w:r>
      <w:bookmarkEnd w:id="0"/>
    </w:p>
    <w:p>
      <w:pPr>
        <w:spacing w:line="400" w:lineRule="exact"/>
        <w:rPr>
          <w:rFonts w:ascii="宋体" w:hAnsi="宋体"/>
          <w:b/>
          <w:sz w:val="24"/>
        </w:rPr>
      </w:pPr>
    </w:p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一、项目概况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本项目资金主要来源学院自筹资金，新采购设备主要从人才培养方案、专业建设规划及实训室规划出发，用于工艺美术学院建筑室内设计专业的教学、科研、竞赛训练、职业技能鉴定考证等。</w:t>
      </w:r>
    </w:p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二、实训设备采购的必要性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室内仿真教室目前没有装修，需要3个分区，分别为洽谈区、制作区与汇报区域。室内仿真教室的洽谈区没有布置，需要布置三组座椅，增加2个5G双频无线企业级路由器，因为很多课程需要建模，而建模需要上网查找资料，要保证课程过程中网络通畅。100寸教学会议触控智能一体机需要配备，用于室内设计省赛、国赛、行业赛汇报训练和使用。</w:t>
      </w:r>
      <w:r>
        <w:rPr>
          <w:rFonts w:hint="eastAsia"/>
          <w:color w:val="000000"/>
          <w:sz w:val="24"/>
        </w:rPr>
        <w:t>理实一体实训室现有工位50个，有材料样板若干，原有材料展示架在校区搬迁中已损坏，需要更换，根据理实一体实训室材料现状需要增加6个陶瓷展示架。</w:t>
      </w:r>
      <w:r>
        <w:rPr>
          <w:rFonts w:hint="eastAsia" w:ascii="宋体" w:hAnsi="宋体"/>
          <w:color w:val="000000"/>
          <w:sz w:val="24"/>
        </w:rPr>
        <w:t>此间教室还要用作手绘课和一些专业课的使用，因此需要增加1个5G双频无线企业级路由器，</w:t>
      </w:r>
      <w:r>
        <w:rPr>
          <w:rFonts w:hint="eastAsia"/>
          <w:color w:val="000000"/>
          <w:sz w:val="24"/>
        </w:rPr>
        <w:t>1套无线功放麦克风音箱设备套装，</w:t>
      </w:r>
      <w:r>
        <w:rPr>
          <w:rFonts w:hint="eastAsia" w:ascii="宋体" w:hAnsi="宋体"/>
          <w:color w:val="000000"/>
          <w:sz w:val="24"/>
        </w:rPr>
        <w:t>保证课程过程中网络通畅。</w:t>
      </w:r>
    </w:p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三、罗列新设备对应课程及实训项目</w:t>
      </w:r>
    </w:p>
    <w:tbl>
      <w:tblPr>
        <w:tblStyle w:val="9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096"/>
        <w:gridCol w:w="2108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1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实训室名称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126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对应课程及实训项目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41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室内装饰仿真模拟公司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4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100寸教学会议触控智能一体机（含移动支架）</w:t>
            </w:r>
          </w:p>
        </w:tc>
        <w:tc>
          <w:tcPr>
            <w:tcW w:w="1267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d</w:t>
            </w:r>
            <w:r>
              <w:rPr>
                <w:rFonts w:hint="eastAsia"/>
                <w:color w:val="000000"/>
                <w:sz w:val="24"/>
              </w:rPr>
              <w:t xml:space="preserve">max&amp;Vray </w:t>
            </w:r>
          </w:p>
          <w:p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PHOTOSHOP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建筑装饰工程制图与AutoCAD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居住空间设计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 w:val="24"/>
              </w:rPr>
              <w:t>公共空间设计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41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4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5G双频无线企业级路由器</w:t>
            </w:r>
          </w:p>
        </w:tc>
        <w:tc>
          <w:tcPr>
            <w:tcW w:w="1267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1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4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桌椅单人</w:t>
            </w:r>
          </w:p>
        </w:tc>
        <w:tc>
          <w:tcPr>
            <w:tcW w:w="1267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41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2" w:type="pct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桌椅双人</w:t>
            </w:r>
          </w:p>
        </w:tc>
        <w:tc>
          <w:tcPr>
            <w:tcW w:w="1267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41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理实一体实训室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4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100寸教学会议触控智能一体机（含移动支架）</w:t>
            </w:r>
          </w:p>
        </w:tc>
        <w:tc>
          <w:tcPr>
            <w:tcW w:w="1267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室内设计手绘表现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装饰材料与施工工艺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室内软装配饰设计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室内装饰模型设计与制作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41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5G双频无线企业级路由器</w:t>
            </w:r>
          </w:p>
        </w:tc>
        <w:tc>
          <w:tcPr>
            <w:tcW w:w="1267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41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2" w:type="pct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无线功放麦克风音箱设备套装</w:t>
            </w:r>
          </w:p>
        </w:tc>
        <w:tc>
          <w:tcPr>
            <w:tcW w:w="1267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241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2" w:type="pct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洞洞板陶瓷展架</w:t>
            </w:r>
          </w:p>
        </w:tc>
        <w:tc>
          <w:tcPr>
            <w:tcW w:w="1267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/>
          <w:b/>
          <w:sz w:val="24"/>
        </w:rPr>
      </w:pPr>
    </w:p>
    <w:p>
      <w:pPr>
        <w:spacing w:line="360" w:lineRule="auto"/>
        <w:ind w:firstLine="5040" w:firstLineChars="2100"/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0"/>
        </w:numPr>
        <w:bidi w:val="0"/>
        <w:ind w:leftChars="0"/>
        <w:jc w:val="center"/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  <w:t>建筑室内设计专业实训设备采购项目购置清单预算</w:t>
      </w:r>
    </w:p>
    <w:tbl>
      <w:tblPr>
        <w:tblStyle w:val="8"/>
        <w:tblW w:w="140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90"/>
        <w:gridCol w:w="5158"/>
        <w:gridCol w:w="1128"/>
        <w:gridCol w:w="806"/>
        <w:gridCol w:w="1128"/>
        <w:gridCol w:w="1451"/>
        <w:gridCol w:w="1225"/>
        <w:gridCol w:w="1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515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规格、型号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（主要技术参数）</w:t>
            </w:r>
          </w:p>
        </w:tc>
        <w:tc>
          <w:tcPr>
            <w:tcW w:w="112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参考品牌</w:t>
            </w:r>
          </w:p>
        </w:tc>
        <w:tc>
          <w:tcPr>
            <w:tcW w:w="80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2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tabs>
                <w:tab w:val="left" w:pos="6840"/>
              </w:tabs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单价</w:t>
            </w:r>
          </w:p>
          <w:p>
            <w:pPr>
              <w:tabs>
                <w:tab w:val="left" w:pos="6840"/>
              </w:tabs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（万元）</w:t>
            </w:r>
          </w:p>
        </w:tc>
        <w:tc>
          <w:tcPr>
            <w:tcW w:w="14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tabs>
                <w:tab w:val="left" w:pos="6840"/>
              </w:tabs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单价来源</w:t>
            </w:r>
          </w:p>
        </w:tc>
        <w:tc>
          <w:tcPr>
            <w:tcW w:w="122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tabs>
                <w:tab w:val="left" w:pos="6840"/>
              </w:tabs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金额</w:t>
            </w:r>
          </w:p>
          <w:p>
            <w:pPr>
              <w:tabs>
                <w:tab w:val="left" w:pos="6840"/>
              </w:tabs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（万元）</w:t>
            </w:r>
          </w:p>
        </w:tc>
        <w:tc>
          <w:tcPr>
            <w:tcW w:w="119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E0E0E0"/>
            <w:vAlign w:val="center"/>
          </w:tcPr>
          <w:p>
            <w:pPr>
              <w:tabs>
                <w:tab w:val="left" w:pos="6840"/>
              </w:tabs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存放位置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color w:val="000000"/>
              </w:rPr>
              <w:t>卡座（单人组）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椅子65cm*63cm*71cm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圆桌直径60cm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Arial"/>
                <w:color w:val="FF0000"/>
                <w:szCs w:val="21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Arial"/>
                <w:color w:val="FF0000"/>
                <w:szCs w:val="21"/>
              </w:rPr>
            </w:pPr>
            <w:r>
              <w:rPr>
                <w:rFonts w:ascii="宋体" w:cs="Arial"/>
                <w:color w:val="000000"/>
                <w:sz w:val="24"/>
              </w:rPr>
              <w:t>2</w:t>
            </w:r>
            <w:r>
              <w:rPr>
                <w:rFonts w:hint="eastAsia" w:ascii="宋体" w:cs="Arial"/>
                <w:color w:val="000000"/>
                <w:sz w:val="24"/>
              </w:rPr>
              <w:t>套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  <w:szCs w:val="21"/>
              </w:rPr>
            </w:pPr>
            <w:r>
              <w:rPr>
                <w:color w:val="000000"/>
                <w:sz w:val="24"/>
              </w:rPr>
              <w:t>820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网上询价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0.164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北311室内装饰仿真模拟公司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</w:rPr>
              <w:t>卡座（双人组）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椅子115cm*63cm*71cm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桌子120cm*60cm*60cm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/>
                <w:color w:val="000000"/>
              </w:rPr>
              <w:t>1</w:t>
            </w:r>
            <w:r>
              <w:rPr>
                <w:rFonts w:hint="eastAsia" w:ascii="宋体" w:cs="Arial"/>
                <w:color w:val="000000"/>
                <w:sz w:val="24"/>
              </w:rPr>
              <w:t>套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/>
                <w:color w:val="000000"/>
              </w:rPr>
              <w:t>1400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</w:rPr>
              <w:t>网上询价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0.14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北311室内装饰仿真模拟公司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洞洞板瓷</w:t>
            </w:r>
            <w:r>
              <w:rPr>
                <w:rFonts w:hint="eastAsia"/>
                <w:color w:val="000000"/>
              </w:rPr>
              <w:t>砖展示架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加厚加粗无架锁墙1.25m*2.7m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（配洞洞板上钩、洞洞板下钩）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6个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550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</w:rPr>
              <w:t>网上询价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0.33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理实一体实训室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5G双频无线企业级路由器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5G双频双千兆企业路由器，无线速率2600M，无线协议WiFi 5，LAN输、出口千兆网口，适用频段2.4GHz、5GHz、2.4GHz+5GHz，外置天线8根，信号覆盖面积120平方米以上。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3个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500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</w:rPr>
              <w:t>网上询价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0.45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北311室内装饰仿真模拟公司、理实一体实训室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100寸教学会议触控智能一体机（含移动支架）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教学一体机智能触控、i7处理器、S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SD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256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G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以上固态硬盘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正版WIN10操作系统、电子白板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无线传屏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可支持四台设备同时投屏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运行内存8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G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以上、速度512M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Usb接口4个 后接com6个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CPU：双核、INTER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4GB以上独立显卡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显示器尺寸100英寸、分辨率4096*2160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包安装、售后维修、保修卡，说明书、遥控器、电源线、智能书写笔（触控书写+翻页+话筒）：系统兼容性强，兼容window及苹果、安卓等操作系统。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移动支架：钢管直径50m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以上加粗双立柱，表面静电喷涂工艺，防锈防腐蚀加强移动时的稳定性。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300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mm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升降范围，弹珠每孔可调50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mm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，6档调节满足不同身高人群的需求。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一体式焊接底座，粉喷，磨砂工艺，高强度加厚，S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PCC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冷轧板打造。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可升降试听托盘，11.4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KG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承重。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3英寸万向刹车大滑轮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2套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90000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</w:rPr>
              <w:t>网上询价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北311室内装饰仿真模拟公司、理实一体实训室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无线功放麦克风音箱设备套装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音箱2个，额定功率100W以上，额定阻抗4-8欧；音箱支架2个；无线功放机1台输出功率300W以上，音频输入接口2组以上；无线麦克风接收器1台；无线麦克风2个；有线麦克风1个。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1套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</w:rPr>
              <w:t>网上询价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0.5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理实一体实训室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40"/>
              </w:tabs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40"/>
              </w:tabs>
              <w:jc w:val="center"/>
              <w:rPr>
                <w:color w:val="FF0000"/>
                <w:szCs w:val="21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40"/>
              </w:tabs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合计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19．584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tabs>
          <w:tab w:val="left" w:pos="9555"/>
        </w:tabs>
        <w:rPr>
          <w:rFonts w:ascii="宋体" w:hAnsi="宋体"/>
          <w:color w:val="FF0000"/>
          <w:sz w:val="24"/>
        </w:rPr>
      </w:pPr>
    </w:p>
    <w:p>
      <w:pPr>
        <w:tabs>
          <w:tab w:val="left" w:pos="9555"/>
        </w:tabs>
        <w:rPr>
          <w:rFonts w:ascii="宋体" w:hAnsi="宋体"/>
          <w:color w:val="FF0000"/>
          <w:sz w:val="24"/>
        </w:rPr>
      </w:pPr>
    </w:p>
    <w:p>
      <w:pPr>
        <w:spacing w:line="360" w:lineRule="auto"/>
        <w:rPr>
          <w:b/>
          <w:color w:val="FF0000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color w:val="FF0000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2" name="文本框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7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WkyP0QAAAAMBAAAPAAAAAAAAAAEAIAAAACIAAABkcnMvZG93bnJl&#10;di54bWxQSwECFAAUAAAACACHTuJAgqbDGwQCAAD2AwAADgAAAAAAAAABACAAAAAg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CC8747"/>
    <w:multiLevelType w:val="singleLevel"/>
    <w:tmpl w:val="EACC8747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0"/>
      </w:pPr>
      <w:rPr>
        <w:rFonts w:hint="eastAsia" w:ascii="仿宋" w:hAnsi="仿宋" w:eastAsia="仿宋" w:cs="仿宋"/>
        <w:b/>
        <w:bCs/>
        <w:sz w:val="30"/>
        <w:szCs w:val="30"/>
      </w:rPr>
    </w:lvl>
  </w:abstractNum>
  <w:abstractNum w:abstractNumId="1">
    <w:nsid w:val="25E4497E"/>
    <w:multiLevelType w:val="singleLevel"/>
    <w:tmpl w:val="25E4497E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b/>
        <w:bCs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17EC4"/>
    <w:rsid w:val="0EA70944"/>
    <w:rsid w:val="19BE3EC3"/>
    <w:rsid w:val="22166B9E"/>
    <w:rsid w:val="32205D93"/>
    <w:rsid w:val="3CBF2473"/>
    <w:rsid w:val="5A417EC4"/>
    <w:rsid w:val="600B673F"/>
    <w:rsid w:val="63D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after="50" w:afterLines="50" w:line="312" w:lineRule="auto"/>
      <w:ind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="50" w:beforeLines="50" w:line="312" w:lineRule="auto"/>
      <w:outlineLvl w:val="1"/>
    </w:pPr>
    <w:rPr>
      <w:rFonts w:ascii="仿宋" w:hAnsi="仿宋" w:eastAsia="仿宋" w:cs="Times New Roman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2"/>
    </w:pPr>
    <w:rPr>
      <w:rFonts w:ascii="仿宋" w:hAnsi="仿宋" w:eastAsia="仿宋" w:cs="Times New Roman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120" w:line="400" w:lineRule="atLeast"/>
      <w:ind w:firstLine="426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2020-12-18T03:38:00Z</dcterms:created>
  <dc:creator>linqq</dc:creator>
  <cp:lastModifiedBy>linqq</cp:lastModifiedBy>
  <dcterms:modified xsi:type="dcterms:W3CDTF">2020-12-18T03:53:49Z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