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sz w:val="32"/>
        </w:rPr>
      </w:pPr>
      <w:r>
        <w:rPr>
          <w:rFonts w:hint="eastAsia" w:ascii="宋体" w:hAnsi="宋体"/>
          <w:b/>
          <w:color w:val="000000"/>
          <w:sz w:val="32"/>
        </w:rPr>
        <w:t>本询价文件经我方审核确认，同意按此发布。</w:t>
      </w:r>
    </w:p>
    <w:p>
      <w:pPr>
        <w:spacing w:line="360" w:lineRule="auto"/>
        <w:ind w:firstLine="4176" w:firstLineChars="1300"/>
        <w:rPr>
          <w:rFonts w:hint="eastAsia" w:ascii="宋体" w:hAnsi="宋体"/>
          <w:b/>
          <w:color w:val="000000"/>
          <w:sz w:val="32"/>
        </w:rPr>
      </w:pPr>
      <w:r>
        <w:rPr>
          <w:rFonts w:hint="eastAsia" w:ascii="宋体" w:hAnsi="宋体"/>
          <w:b/>
          <w:color w:val="000000"/>
          <w:sz w:val="32"/>
        </w:rPr>
        <w:t>采购人代表签字：</w:t>
      </w:r>
    </w:p>
    <w:p>
      <w:pPr>
        <w:spacing w:line="360" w:lineRule="auto"/>
        <w:rPr>
          <w:rFonts w:hint="eastAsia" w:ascii="宋体" w:hAnsi="宋体"/>
          <w:b/>
          <w:bCs/>
          <w:color w:val="000000"/>
          <w:sz w:val="28"/>
          <w:szCs w:val="32"/>
        </w:rPr>
      </w:pPr>
    </w:p>
    <w:p>
      <w:pPr>
        <w:spacing w:line="360" w:lineRule="auto"/>
        <w:jc w:val="center"/>
        <w:rPr>
          <w:rFonts w:hint="eastAsia" w:ascii="宋体" w:hAnsi="宋体"/>
          <w:b/>
          <w:bCs/>
          <w:color w:val="000000"/>
          <w:sz w:val="28"/>
          <w:szCs w:val="32"/>
        </w:rPr>
      </w:pPr>
      <w:r>
        <w:rPr>
          <w:rFonts w:hint="eastAsia" w:ascii="宋体" w:hAnsi="宋体"/>
          <w:b/>
          <w:bCs/>
          <w:color w:val="000000"/>
          <w:sz w:val="28"/>
          <w:szCs w:val="32"/>
        </w:rPr>
        <w:t xml:space="preserve">                            </w:t>
      </w:r>
    </w:p>
    <w:p>
      <w:pPr>
        <w:spacing w:line="360" w:lineRule="auto"/>
        <w:jc w:val="center"/>
        <w:rPr>
          <w:rFonts w:hint="eastAsia" w:ascii="宋体" w:hAnsi="宋体"/>
          <w:color w:val="000000"/>
          <w:sz w:val="30"/>
        </w:rPr>
      </w:pPr>
      <w:r>
        <w:rPr>
          <w:rFonts w:hint="eastAsia" w:ascii="宋体" w:hAnsi="宋体"/>
          <w:b/>
          <w:bCs/>
          <w:color w:val="000000"/>
          <w:sz w:val="28"/>
          <w:szCs w:val="32"/>
        </w:rPr>
        <w:t xml:space="preserve">                      </w:t>
      </w:r>
    </w:p>
    <w:p>
      <w:pPr>
        <w:adjustRightInd w:val="0"/>
        <w:spacing w:line="360" w:lineRule="auto"/>
        <w:ind w:firstLine="720"/>
        <w:jc w:val="center"/>
        <w:rPr>
          <w:rFonts w:hint="eastAsia" w:ascii="宋体" w:hAnsi="宋体"/>
          <w:color w:val="000000"/>
          <w:sz w:val="30"/>
        </w:rPr>
      </w:pPr>
    </w:p>
    <w:p>
      <w:pPr>
        <w:pStyle w:val="2"/>
        <w:rPr>
          <w:rFonts w:hint="eastAsia"/>
        </w:rPr>
      </w:pPr>
    </w:p>
    <w:p>
      <w:pPr>
        <w:adjustRightInd w:val="0"/>
        <w:spacing w:line="360" w:lineRule="auto"/>
        <w:jc w:val="center"/>
        <w:rPr>
          <w:rFonts w:hint="eastAsia" w:ascii="宋体" w:hAnsi="宋体"/>
          <w:b/>
          <w:bCs/>
          <w:color w:val="000000"/>
          <w:sz w:val="84"/>
          <w:szCs w:val="84"/>
        </w:rPr>
      </w:pPr>
      <w:r>
        <w:rPr>
          <w:rFonts w:hint="eastAsia" w:ascii="宋体" w:hAnsi="宋体"/>
          <w:b/>
          <w:bCs/>
          <w:color w:val="000000"/>
          <w:sz w:val="84"/>
          <w:szCs w:val="84"/>
        </w:rPr>
        <w:t>询 价 文 件</w:t>
      </w:r>
    </w:p>
    <w:p>
      <w:pPr>
        <w:adjustRightInd w:val="0"/>
        <w:spacing w:line="360" w:lineRule="auto"/>
        <w:rPr>
          <w:rFonts w:hint="eastAsia" w:ascii="宋体" w:hAnsi="宋体"/>
          <w:color w:val="000000"/>
          <w:sz w:val="32"/>
          <w:szCs w:val="32"/>
        </w:rPr>
      </w:pPr>
    </w:p>
    <w:p>
      <w:pPr>
        <w:adjustRightInd w:val="0"/>
        <w:spacing w:line="360" w:lineRule="auto"/>
        <w:jc w:val="center"/>
        <w:rPr>
          <w:rFonts w:hint="eastAsia" w:ascii="宋体" w:hAnsi="宋体"/>
          <w:color w:val="000000"/>
          <w:sz w:val="32"/>
          <w:szCs w:val="32"/>
        </w:rPr>
      </w:pPr>
    </w:p>
    <w:p>
      <w:pPr>
        <w:spacing w:line="360" w:lineRule="auto"/>
        <w:ind w:firstLine="2570" w:firstLineChars="800"/>
        <w:rPr>
          <w:rFonts w:hint="default" w:ascii="宋体" w:hAnsi="宋体" w:eastAsia="宋体"/>
          <w:b/>
          <w:color w:val="000000"/>
          <w:sz w:val="32"/>
          <w:szCs w:val="32"/>
          <w:lang w:val="en-US" w:eastAsia="zh-CN"/>
        </w:rPr>
      </w:pPr>
      <w:r>
        <w:rPr>
          <w:rFonts w:hint="eastAsia" w:ascii="宋体" w:hAnsi="宋体" w:cs="Arial"/>
          <w:b/>
          <w:bCs/>
          <w:color w:val="000000"/>
          <w:sz w:val="32"/>
          <w:szCs w:val="32"/>
        </w:rPr>
        <w:t>招标编号:</w:t>
      </w:r>
      <w:r>
        <w:rPr>
          <w:rFonts w:hint="eastAsia" w:ascii="宋体" w:hAnsi="宋体"/>
          <w:b/>
          <w:color w:val="000000"/>
          <w:sz w:val="32"/>
          <w:szCs w:val="32"/>
        </w:rPr>
        <w:t xml:space="preserve"> PTXX202</w:t>
      </w:r>
      <w:r>
        <w:rPr>
          <w:rFonts w:hint="eastAsia" w:ascii="宋体" w:hAnsi="宋体"/>
          <w:b/>
          <w:color w:val="000000"/>
          <w:sz w:val="32"/>
          <w:szCs w:val="32"/>
          <w:lang w:val="en-US" w:eastAsia="zh-CN"/>
        </w:rPr>
        <w:t>1031</w:t>
      </w: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eastAsia="宋体" w:cs="Arial"/>
          <w:b/>
          <w:bCs/>
          <w:color w:val="000000"/>
          <w:sz w:val="32"/>
          <w:szCs w:val="32"/>
          <w:lang w:eastAsia="zh-CN"/>
        </w:rPr>
      </w:pPr>
      <w:r>
        <w:rPr>
          <w:rFonts w:hint="eastAsia" w:ascii="宋体" w:hAnsi="宋体" w:cs="Arial"/>
          <w:b/>
          <w:bCs/>
          <w:color w:val="000000"/>
          <w:sz w:val="32"/>
          <w:szCs w:val="32"/>
        </w:rPr>
        <w:t>项目名称:</w:t>
      </w:r>
      <w:r>
        <w:rPr>
          <w:rFonts w:hint="eastAsia" w:ascii="宋体" w:hAnsi="宋体" w:cs="Arial"/>
          <w:b/>
          <w:bCs/>
          <w:color w:val="000000"/>
          <w:sz w:val="32"/>
          <w:szCs w:val="32"/>
          <w:lang w:eastAsia="zh-CN"/>
        </w:rPr>
        <w:t>茶艺和香道培训物品采购项目</w:t>
      </w:r>
    </w:p>
    <w:p>
      <w:pPr>
        <w:spacing w:line="360" w:lineRule="auto"/>
        <w:ind w:firstLine="2397" w:firstLineChars="746"/>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r>
        <w:rPr>
          <w:rFonts w:hint="eastAsia" w:ascii="宋体" w:hAnsi="宋体" w:cs="Arial"/>
          <w:b/>
          <w:bCs/>
          <w:color w:val="000000"/>
          <w:sz w:val="32"/>
          <w:szCs w:val="32"/>
        </w:rPr>
        <w:t xml:space="preserve">                    </w:t>
      </w:r>
    </w:p>
    <w:p>
      <w:pPr>
        <w:spacing w:line="360" w:lineRule="auto"/>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p>
    <w:p>
      <w:pPr>
        <w:spacing w:line="360" w:lineRule="auto"/>
        <w:jc w:val="center"/>
        <w:rPr>
          <w:rFonts w:hint="eastAsia" w:ascii="宋体" w:hAnsi="宋体"/>
          <w:b/>
          <w:bCs/>
          <w:color w:val="000000"/>
          <w:sz w:val="32"/>
          <w:szCs w:val="32"/>
        </w:rPr>
      </w:pPr>
      <w:r>
        <w:rPr>
          <w:rFonts w:hint="eastAsia" w:ascii="宋体" w:hAnsi="宋体" w:cs="Arial"/>
          <w:b/>
          <w:bCs/>
          <w:color w:val="000000"/>
          <w:sz w:val="32"/>
          <w:szCs w:val="32"/>
        </w:rPr>
        <w:t xml:space="preserve">采购人: </w:t>
      </w:r>
      <w:r>
        <w:rPr>
          <w:rFonts w:hint="eastAsia" w:ascii="宋体" w:hAnsi="宋体" w:cs="Arial"/>
          <w:b/>
          <w:bCs/>
          <w:color w:val="000000"/>
          <w:sz w:val="32"/>
          <w:szCs w:val="32"/>
          <w:lang w:eastAsia="zh-CN"/>
        </w:rPr>
        <w:t>湄洲湾职业技术学院</w:t>
      </w:r>
      <w:r>
        <w:rPr>
          <w:rFonts w:hint="eastAsia" w:ascii="宋体" w:hAnsi="宋体"/>
          <w:b/>
          <w:bCs/>
          <w:color w:val="000000"/>
          <w:sz w:val="32"/>
          <w:szCs w:val="32"/>
        </w:rPr>
        <w:t>（盖章）</w:t>
      </w:r>
    </w:p>
    <w:p>
      <w:pPr>
        <w:spacing w:line="360" w:lineRule="auto"/>
        <w:ind w:firstLine="1751" w:firstLineChars="545"/>
        <w:rPr>
          <w:rFonts w:hint="eastAsia" w:ascii="宋体" w:hAnsi="宋体" w:cs="Arial"/>
          <w:b/>
          <w:bCs/>
          <w:color w:val="000000"/>
          <w:sz w:val="32"/>
          <w:szCs w:val="32"/>
        </w:rPr>
      </w:pPr>
    </w:p>
    <w:p>
      <w:pPr>
        <w:spacing w:line="360" w:lineRule="auto"/>
        <w:jc w:val="center"/>
        <w:rPr>
          <w:rFonts w:hint="eastAsia" w:ascii="宋体" w:hAnsi="宋体" w:cs="Arial"/>
          <w:b/>
          <w:bCs/>
          <w:color w:val="000000"/>
          <w:sz w:val="32"/>
          <w:szCs w:val="32"/>
        </w:rPr>
      </w:pPr>
      <w:r>
        <w:rPr>
          <w:rFonts w:hint="eastAsia" w:ascii="宋体" w:hAnsi="宋体" w:cs="Arial"/>
          <w:b/>
          <w:bCs/>
          <w:color w:val="000000"/>
          <w:sz w:val="32"/>
          <w:szCs w:val="32"/>
        </w:rPr>
        <w:t>招标代理人:</w:t>
      </w:r>
      <w:r>
        <w:rPr>
          <w:rFonts w:hint="eastAsia" w:ascii="Calibri" w:hAnsi="Calibri"/>
          <w:color w:val="000000"/>
          <w:sz w:val="28"/>
          <w:szCs w:val="28"/>
        </w:rPr>
        <w:t xml:space="preserve"> </w:t>
      </w:r>
      <w:r>
        <w:rPr>
          <w:rFonts w:hint="eastAsia" w:ascii="宋体" w:hAnsi="宋体" w:cs="Arial"/>
          <w:b/>
          <w:bCs/>
          <w:color w:val="000000"/>
          <w:sz w:val="32"/>
          <w:szCs w:val="32"/>
        </w:rPr>
        <w:t>福建莆田兴鑫招标代理有限公司(盖章）</w:t>
      </w:r>
    </w:p>
    <w:p>
      <w:pPr>
        <w:spacing w:line="360" w:lineRule="auto"/>
        <w:rPr>
          <w:rFonts w:hint="eastAsia" w:ascii="宋体" w:hAnsi="宋体" w:cs="Arial"/>
          <w:b/>
          <w:bCs/>
          <w:color w:val="000000"/>
          <w:sz w:val="32"/>
          <w:szCs w:val="32"/>
        </w:rPr>
      </w:pPr>
    </w:p>
    <w:p>
      <w:pPr>
        <w:spacing w:line="360" w:lineRule="auto"/>
        <w:jc w:val="center"/>
        <w:rPr>
          <w:rFonts w:hint="eastAsia" w:ascii="宋体" w:hAnsi="宋体"/>
          <w:color w:val="000000"/>
          <w:sz w:val="32"/>
          <w:szCs w:val="32"/>
        </w:rPr>
      </w:pPr>
      <w:r>
        <w:rPr>
          <w:rFonts w:hint="eastAsia" w:ascii="宋体" w:hAnsi="宋体" w:cs="Arial"/>
          <w:b/>
          <w:bCs/>
          <w:color w:val="000000"/>
          <w:sz w:val="32"/>
          <w:szCs w:val="32"/>
        </w:rPr>
        <w:t>二○二一年</w:t>
      </w:r>
      <w:r>
        <w:rPr>
          <w:rFonts w:hint="eastAsia" w:ascii="宋体" w:hAnsi="宋体" w:cs="Arial"/>
          <w:b/>
          <w:bCs/>
          <w:color w:val="000000"/>
          <w:sz w:val="32"/>
          <w:szCs w:val="32"/>
          <w:lang w:val="en-US" w:eastAsia="zh-CN"/>
        </w:rPr>
        <w:t>十</w:t>
      </w:r>
      <w:r>
        <w:rPr>
          <w:rFonts w:hint="eastAsia" w:ascii="宋体" w:hAnsi="宋体" w:cs="Arial"/>
          <w:b/>
          <w:bCs/>
          <w:color w:val="000000"/>
          <w:sz w:val="32"/>
          <w:szCs w:val="32"/>
        </w:rPr>
        <w:t>月</w:t>
      </w:r>
    </w:p>
    <w:p>
      <w:pPr>
        <w:spacing w:line="360" w:lineRule="auto"/>
        <w:jc w:val="center"/>
        <w:rPr>
          <w:rFonts w:hint="eastAsia" w:ascii="宋体" w:hAnsi="宋体"/>
          <w:b/>
          <w:color w:val="000000"/>
          <w:sz w:val="32"/>
          <w:szCs w:val="32"/>
        </w:rPr>
      </w:pPr>
      <w:r>
        <w:rPr>
          <w:rFonts w:hint="eastAsia" w:ascii="宋体" w:hAnsi="宋体"/>
          <w:b/>
          <w:color w:val="000000"/>
          <w:sz w:val="32"/>
          <w:szCs w:val="32"/>
        </w:rPr>
        <w:t>目  录</w:t>
      </w:r>
    </w:p>
    <w:p>
      <w:pPr>
        <w:spacing w:line="360" w:lineRule="auto"/>
        <w:rPr>
          <w:rFonts w:hint="eastAsia" w:ascii="宋体" w:hAnsi="宋体"/>
          <w:color w:val="000000"/>
          <w:sz w:val="32"/>
          <w:szCs w:val="32"/>
        </w:rPr>
      </w:pP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一、询价公告  </w:t>
      </w: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二、报价人须知 </w:t>
      </w:r>
    </w:p>
    <w:p>
      <w:pPr>
        <w:spacing w:line="360" w:lineRule="auto"/>
        <w:ind w:left="319" w:leftChars="152"/>
        <w:rPr>
          <w:rFonts w:hint="eastAsia" w:ascii="宋体" w:hAnsi="宋体"/>
          <w:color w:val="000000"/>
          <w:sz w:val="30"/>
          <w:szCs w:val="30"/>
        </w:rPr>
      </w:pPr>
      <w:r>
        <w:rPr>
          <w:rFonts w:hint="eastAsia" w:ascii="宋体" w:hAnsi="宋体"/>
          <w:bCs/>
          <w:color w:val="000000"/>
          <w:sz w:val="30"/>
          <w:szCs w:val="30"/>
        </w:rPr>
        <w:t>三、招标</w:t>
      </w:r>
      <w:r>
        <w:rPr>
          <w:rFonts w:hint="eastAsia" w:ascii="宋体" w:hAnsi="宋体" w:cs="Tahoma"/>
          <w:color w:val="000000"/>
          <w:kern w:val="0"/>
          <w:sz w:val="30"/>
          <w:szCs w:val="30"/>
        </w:rPr>
        <w:t xml:space="preserve">内容及要求  </w:t>
      </w:r>
    </w:p>
    <w:p>
      <w:pPr>
        <w:spacing w:line="360" w:lineRule="auto"/>
        <w:ind w:left="319" w:leftChars="152"/>
        <w:rPr>
          <w:rFonts w:hint="eastAsia" w:ascii="宋体" w:hAnsi="宋体"/>
          <w:color w:val="000000"/>
          <w:sz w:val="30"/>
          <w:szCs w:val="30"/>
        </w:rPr>
      </w:pPr>
      <w:r>
        <w:rPr>
          <w:rFonts w:hint="eastAsia" w:ascii="宋体" w:hAnsi="宋体" w:cs="Tahoma"/>
          <w:color w:val="000000"/>
          <w:kern w:val="0"/>
          <w:sz w:val="30"/>
          <w:szCs w:val="30"/>
        </w:rPr>
        <w:t>四、合同文本</w:t>
      </w:r>
      <w:r>
        <w:rPr>
          <w:rFonts w:hint="eastAsia" w:ascii="宋体" w:hAnsi="宋体"/>
          <w:color w:val="000000"/>
          <w:sz w:val="30"/>
          <w:szCs w:val="30"/>
        </w:rPr>
        <w:t xml:space="preserve"> </w:t>
      </w:r>
    </w:p>
    <w:p>
      <w:pPr>
        <w:spacing w:line="360" w:lineRule="auto"/>
        <w:ind w:firstLine="300" w:firstLineChars="100"/>
        <w:rPr>
          <w:rFonts w:hint="eastAsia" w:ascii="宋体" w:hAnsi="宋体"/>
          <w:color w:val="000000"/>
          <w:sz w:val="30"/>
          <w:szCs w:val="30"/>
        </w:rPr>
      </w:pPr>
      <w:r>
        <w:rPr>
          <w:rFonts w:hint="eastAsia" w:ascii="宋体" w:hAnsi="宋体"/>
          <w:bCs/>
          <w:color w:val="000000"/>
          <w:sz w:val="30"/>
          <w:szCs w:val="30"/>
        </w:rPr>
        <w:t>五、报价文件（格式）</w:t>
      </w:r>
      <w:r>
        <w:rPr>
          <w:rFonts w:hint="eastAsia" w:ascii="宋体" w:hAnsi="宋体"/>
          <w:color w:val="000000"/>
          <w:sz w:val="30"/>
          <w:szCs w:val="30"/>
        </w:rPr>
        <w:t xml:space="preserve"> </w:t>
      </w:r>
    </w:p>
    <w:p>
      <w:pPr>
        <w:spacing w:line="360" w:lineRule="auto"/>
        <w:ind w:firstLine="316" w:firstLineChars="99"/>
        <w:rPr>
          <w:rFonts w:hint="eastAsia" w:ascii="宋体" w:hAnsi="宋体"/>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360" w:lineRule="auto"/>
        <w:rPr>
          <w:rFonts w:hint="eastAsia" w:ascii="宋体" w:hAnsi="宋体" w:cs="Tahoma"/>
          <w:color w:val="000000"/>
          <w:kern w:val="0"/>
          <w:sz w:val="30"/>
          <w:szCs w:val="30"/>
        </w:rPr>
      </w:pPr>
    </w:p>
    <w:p>
      <w:pPr>
        <w:spacing w:line="360" w:lineRule="auto"/>
        <w:rPr>
          <w:rFonts w:hint="eastAsia" w:ascii="宋体" w:hAnsi="宋体" w:cs="Tahoma"/>
          <w:b/>
          <w:bCs/>
          <w:color w:val="000000"/>
          <w:kern w:val="0"/>
          <w:sz w:val="30"/>
          <w:szCs w:val="30"/>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kern w:val="0"/>
          <w:sz w:val="30"/>
          <w:szCs w:val="30"/>
        </w:rPr>
      </w:pPr>
      <w:r>
        <w:rPr>
          <w:rFonts w:hint="eastAsia" w:ascii="宋体" w:hAnsi="宋体" w:cs="Tahoma"/>
          <w:b/>
          <w:bCs/>
          <w:color w:val="000000"/>
          <w:kern w:val="0"/>
          <w:sz w:val="30"/>
          <w:szCs w:val="30"/>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sz w:val="24"/>
        </w:rPr>
      </w:pPr>
      <w:r>
        <w:rPr>
          <w:rFonts w:hint="eastAsia" w:ascii="宋体" w:hAnsi="宋体"/>
          <w:b/>
          <w:bCs/>
          <w:color w:val="000000"/>
          <w:sz w:val="24"/>
        </w:rPr>
        <w:t>[福建莆田兴鑫招标代理有限公司]</w:t>
      </w:r>
      <w:r>
        <w:rPr>
          <w:rFonts w:hint="eastAsia" w:ascii="宋体" w:hAnsi="宋体"/>
          <w:color w:val="000000"/>
          <w:sz w:val="24"/>
        </w:rPr>
        <w:t>受</w:t>
      </w:r>
      <w:r>
        <w:rPr>
          <w:rFonts w:hint="eastAsia" w:ascii="宋体" w:hAnsi="宋体"/>
          <w:b/>
          <w:bCs/>
          <w:color w:val="000000"/>
          <w:sz w:val="24"/>
        </w:rPr>
        <w:t>[</w:t>
      </w:r>
      <w:r>
        <w:rPr>
          <w:rFonts w:hint="eastAsia" w:ascii="宋体" w:hAnsi="宋体"/>
          <w:b/>
          <w:bCs/>
          <w:color w:val="000000"/>
          <w:sz w:val="24"/>
          <w:lang w:eastAsia="zh-CN"/>
        </w:rPr>
        <w:t>湄洲湾职业技术学院</w:t>
      </w:r>
      <w:r>
        <w:rPr>
          <w:rFonts w:hint="eastAsia" w:ascii="宋体" w:hAnsi="宋体"/>
          <w:b/>
          <w:bCs/>
          <w:color w:val="000000"/>
          <w:sz w:val="24"/>
        </w:rPr>
        <w:t>]</w:t>
      </w:r>
      <w:r>
        <w:rPr>
          <w:rFonts w:hint="eastAsia" w:ascii="宋体" w:hAnsi="宋体"/>
          <w:color w:val="000000"/>
          <w:sz w:val="24"/>
        </w:rPr>
        <w:t>委托，对下列所述货物以</w:t>
      </w:r>
      <w:r>
        <w:rPr>
          <w:rFonts w:hint="eastAsia" w:ascii="宋体" w:hAnsi="宋体"/>
          <w:b/>
          <w:bCs/>
          <w:color w:val="000000"/>
          <w:sz w:val="24"/>
          <w:u w:val="single"/>
        </w:rPr>
        <w:t>询价采购</w:t>
      </w:r>
      <w:r>
        <w:rPr>
          <w:rFonts w:hint="eastAsia" w:ascii="宋体" w:hAnsi="宋体"/>
          <w:color w:val="000000"/>
          <w:sz w:val="24"/>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kern w:val="0"/>
          <w:sz w:val="24"/>
          <w:lang w:val="en-US" w:eastAsia="zh-CN"/>
        </w:rPr>
      </w:pPr>
      <w:r>
        <w:rPr>
          <w:rFonts w:hint="eastAsia" w:ascii="宋体" w:hAnsi="宋体" w:cs="Tahoma"/>
          <w:b/>
          <w:color w:val="000000"/>
          <w:kern w:val="0"/>
          <w:sz w:val="24"/>
        </w:rPr>
        <w:t>1、项目编号：</w:t>
      </w:r>
      <w:r>
        <w:rPr>
          <w:rFonts w:hint="eastAsia" w:ascii="宋体" w:hAnsi="宋体" w:cs="Tahoma"/>
          <w:bCs/>
          <w:color w:val="000000"/>
          <w:kern w:val="0"/>
          <w:sz w:val="24"/>
          <w:lang w:eastAsia="zh-CN"/>
        </w:rPr>
        <w:t>PTXX20210</w:t>
      </w:r>
      <w:r>
        <w:rPr>
          <w:rFonts w:hint="eastAsia" w:ascii="宋体" w:hAnsi="宋体" w:cs="Tahoma"/>
          <w:bCs/>
          <w:color w:val="000000"/>
          <w:kern w:val="0"/>
          <w:sz w:val="24"/>
          <w:lang w:val="en-US" w:eastAsia="zh-CN"/>
        </w:rPr>
        <w:t>31</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sz w:val="24"/>
          <w:lang w:eastAsia="zh-CN"/>
        </w:rPr>
      </w:pPr>
      <w:r>
        <w:rPr>
          <w:rFonts w:hint="eastAsia" w:ascii="宋体" w:hAnsi="宋体" w:cs="Tahoma"/>
          <w:b/>
          <w:color w:val="000000"/>
          <w:kern w:val="0"/>
          <w:sz w:val="24"/>
        </w:rPr>
        <w:t>2、项目内容：</w:t>
      </w:r>
      <w:r>
        <w:rPr>
          <w:rFonts w:hint="eastAsia" w:ascii="宋体" w:hAnsi="宋体" w:cs="Tahoma"/>
          <w:bCs/>
          <w:color w:val="000000"/>
          <w:kern w:val="0"/>
          <w:sz w:val="24"/>
          <w:lang w:eastAsia="zh-CN"/>
        </w:rPr>
        <w:t>茶艺和香道培训物品采购项目</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b/>
                <w:bCs/>
                <w:color w:val="000000"/>
                <w:sz w:val="24"/>
              </w:rPr>
            </w:pPr>
            <w:r>
              <w:rPr>
                <w:rFonts w:hint="eastAsia" w:ascii="宋体" w:hAnsi="宋体"/>
                <w:b/>
                <w:bCs/>
                <w:color w:val="000000"/>
                <w:sz w:val="24"/>
              </w:rPr>
              <w:t>合同包</w:t>
            </w:r>
          </w:p>
        </w:tc>
        <w:tc>
          <w:tcPr>
            <w:tcW w:w="2529"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b/>
                <w:bCs/>
                <w:color w:val="000000"/>
                <w:sz w:val="24"/>
              </w:rPr>
            </w:pPr>
            <w:r>
              <w:rPr>
                <w:rFonts w:hint="eastAsia" w:ascii="宋体" w:hAnsi="宋体"/>
                <w:b/>
                <w:bCs/>
                <w:color w:val="000000"/>
                <w:sz w:val="24"/>
              </w:rPr>
              <w:t>项目名称</w:t>
            </w:r>
          </w:p>
        </w:tc>
        <w:tc>
          <w:tcPr>
            <w:tcW w:w="1150"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b/>
                <w:bCs/>
                <w:color w:val="000000"/>
                <w:sz w:val="24"/>
              </w:rPr>
            </w:pPr>
            <w:r>
              <w:rPr>
                <w:rFonts w:hint="eastAsia" w:ascii="宋体" w:hAnsi="宋体"/>
                <w:b/>
                <w:bCs/>
                <w:color w:val="000000"/>
                <w:sz w:val="24"/>
              </w:rPr>
              <w:t>数量</w:t>
            </w:r>
          </w:p>
        </w:tc>
        <w:tc>
          <w:tcPr>
            <w:tcW w:w="2371"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b/>
                <w:bCs/>
                <w:color w:val="000000"/>
                <w:sz w:val="24"/>
              </w:rPr>
            </w:pPr>
            <w:r>
              <w:rPr>
                <w:rFonts w:hint="eastAsia" w:ascii="宋体" w:hAnsi="宋体"/>
                <w:b/>
                <w:bCs/>
                <w:color w:val="000000"/>
                <w:sz w:val="24"/>
              </w:rPr>
              <w:t>详细要求</w:t>
            </w:r>
          </w:p>
        </w:tc>
        <w:tc>
          <w:tcPr>
            <w:tcW w:w="2277"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b/>
                <w:bCs/>
                <w:color w:val="000000"/>
                <w:sz w:val="24"/>
              </w:rPr>
            </w:pPr>
            <w:r>
              <w:rPr>
                <w:rFonts w:hint="eastAsia" w:ascii="宋体" w:hAnsi="宋体"/>
                <w:b/>
                <w:bCs/>
                <w:color w:val="000000"/>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color w:val="000000"/>
                <w:sz w:val="24"/>
              </w:rPr>
            </w:pPr>
            <w:r>
              <w:rPr>
                <w:rFonts w:hint="eastAsia" w:ascii="宋体" w:hAnsi="宋体"/>
                <w:color w:val="000000"/>
                <w:sz w:val="24"/>
              </w:rPr>
              <w:t>1</w:t>
            </w:r>
          </w:p>
        </w:tc>
        <w:tc>
          <w:tcPr>
            <w:tcW w:w="2529"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color w:val="000000"/>
                <w:sz w:val="24"/>
              </w:rPr>
            </w:pPr>
            <w:r>
              <w:rPr>
                <w:rFonts w:hint="eastAsia" w:ascii="宋体" w:hAnsi="宋体"/>
                <w:color w:val="000000"/>
                <w:sz w:val="24"/>
              </w:rPr>
              <w:t>茶艺和香道培训物品采购项目</w:t>
            </w:r>
          </w:p>
        </w:tc>
        <w:tc>
          <w:tcPr>
            <w:tcW w:w="1150" w:type="dxa"/>
            <w:noWrap w:val="0"/>
            <w:vAlign w:val="center"/>
          </w:tcPr>
          <w:p>
            <w:pPr>
              <w:keepNext w:val="0"/>
              <w:keepLines w:val="0"/>
              <w:pageBreakBefore w:val="0"/>
              <w:kinsoku/>
              <w:wordWrap/>
              <w:overflowPunct/>
              <w:topLinePunct w:val="0"/>
              <w:bidi w:val="0"/>
              <w:spacing w:line="440" w:lineRule="exact"/>
              <w:ind w:firstLine="240" w:firstLineChars="100"/>
              <w:textAlignment w:val="auto"/>
              <w:rPr>
                <w:rFonts w:hint="eastAsia" w:ascii="宋体" w:hAnsi="宋体" w:eastAsia="宋体"/>
                <w:color w:val="000000"/>
                <w:sz w:val="24"/>
                <w:lang w:eastAsia="zh-CN"/>
              </w:rPr>
            </w:pPr>
            <w:r>
              <w:rPr>
                <w:rFonts w:hint="eastAsia" w:ascii="宋体" w:hAnsi="宋体"/>
                <w:color w:val="000000"/>
                <w:sz w:val="24"/>
                <w:lang w:eastAsia="zh-CN"/>
              </w:rPr>
              <w:t>一批</w:t>
            </w:r>
          </w:p>
        </w:tc>
        <w:tc>
          <w:tcPr>
            <w:tcW w:w="2371" w:type="dxa"/>
            <w:noWrap w:val="0"/>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color w:val="000000"/>
                <w:sz w:val="24"/>
              </w:rPr>
            </w:pPr>
            <w:r>
              <w:rPr>
                <w:rFonts w:hint="eastAsia" w:ascii="宋体" w:hAnsi="宋体"/>
                <w:color w:val="000000"/>
                <w:sz w:val="24"/>
              </w:rPr>
              <w:t>详见第三部分招标内容及要求</w:t>
            </w:r>
          </w:p>
        </w:tc>
        <w:tc>
          <w:tcPr>
            <w:tcW w:w="2277" w:type="dxa"/>
            <w:noWrap w:val="0"/>
            <w:vAlign w:val="center"/>
          </w:tcPr>
          <w:p>
            <w:pPr>
              <w:keepNext w:val="0"/>
              <w:keepLines w:val="0"/>
              <w:pageBreakBefore w:val="0"/>
              <w:kinsoku/>
              <w:wordWrap/>
              <w:overflowPunct/>
              <w:topLinePunct w:val="0"/>
              <w:bidi w:val="0"/>
              <w:spacing w:line="440" w:lineRule="exact"/>
              <w:jc w:val="center"/>
              <w:textAlignment w:val="auto"/>
              <w:rPr>
                <w:rFonts w:hint="default" w:ascii="宋体" w:hAnsi="宋体" w:eastAsia="宋体" w:cs="宋体"/>
                <w:color w:val="000000"/>
                <w:sz w:val="22"/>
                <w:szCs w:val="22"/>
                <w:lang w:val="en-US" w:eastAsia="zh-CN"/>
              </w:rPr>
            </w:pPr>
            <w:r>
              <w:rPr>
                <w:rFonts w:hint="eastAsia" w:ascii="宋体" w:hAnsi="宋体" w:cs="宋体"/>
                <w:sz w:val="24"/>
                <w:lang w:val="en-US" w:eastAsia="zh-CN"/>
              </w:rPr>
              <w:t>113256.00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bCs/>
                <w:color w:val="000000"/>
                <w:sz w:val="24"/>
              </w:rPr>
              <w:t>1.合同签订时间：</w:t>
            </w:r>
            <w:r>
              <w:rPr>
                <w:rFonts w:hint="eastAsia" w:ascii="宋体" w:hAnsi="宋体"/>
                <w:color w:val="000000"/>
                <w:sz w:val="24"/>
              </w:rPr>
              <w:t>中标通知书发出后</w:t>
            </w:r>
            <w:r>
              <w:rPr>
                <w:rFonts w:hint="eastAsia" w:ascii="宋体" w:hAnsi="宋体"/>
                <w:color w:val="000000"/>
                <w:sz w:val="24"/>
                <w:lang w:val="en-US" w:eastAsia="zh-CN"/>
              </w:rPr>
              <w:t>3</w:t>
            </w:r>
            <w:r>
              <w:rPr>
                <w:rFonts w:hint="eastAsia" w:ascii="宋体" w:hAnsi="宋体"/>
                <w:color w:val="000000"/>
                <w:sz w:val="24"/>
                <w:lang w:eastAsia="zh-CN"/>
              </w:rPr>
              <w:t>个工作日</w:t>
            </w:r>
            <w:r>
              <w:rPr>
                <w:rFonts w:hint="eastAsia" w:ascii="宋体" w:hAnsi="宋体"/>
                <w:color w:val="000000"/>
                <w:sz w:val="24"/>
              </w:rPr>
              <w:t>内签订合同。</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bCs/>
                <w:color w:val="000000"/>
                <w:sz w:val="24"/>
              </w:rPr>
              <w:t>2.交货地点：</w:t>
            </w:r>
            <w:r>
              <w:rPr>
                <w:rFonts w:hint="eastAsia" w:ascii="宋体" w:hAnsi="宋体"/>
                <w:color w:val="000000"/>
                <w:sz w:val="24"/>
              </w:rPr>
              <w:t>按招标人指定地点。</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bCs/>
                <w:color w:val="000000"/>
                <w:sz w:val="24"/>
              </w:rPr>
              <w:t>3.交货期：</w:t>
            </w:r>
            <w:r>
              <w:rPr>
                <w:rFonts w:hint="eastAsia" w:ascii="宋体" w:hAnsi="宋体"/>
                <w:color w:val="000000"/>
                <w:sz w:val="24"/>
              </w:rPr>
              <w:t>中标方在合同签订后</w:t>
            </w:r>
            <w:r>
              <w:rPr>
                <w:rFonts w:hint="eastAsia" w:ascii="宋体" w:hAnsi="宋体"/>
                <w:color w:val="000000"/>
                <w:sz w:val="24"/>
                <w:lang w:val="en-US" w:eastAsia="zh-CN"/>
              </w:rPr>
              <w:t>7</w:t>
            </w:r>
            <w:r>
              <w:rPr>
                <w:rFonts w:hint="eastAsia" w:ascii="宋体" w:hAnsi="宋体"/>
                <w:color w:val="000000"/>
                <w:sz w:val="24"/>
                <w:lang w:eastAsia="zh-CN"/>
              </w:rPr>
              <w:t>天内</w:t>
            </w:r>
            <w:r>
              <w:rPr>
                <w:rFonts w:hint="eastAsia" w:ascii="宋体" w:hAnsi="宋体"/>
                <w:color w:val="000000"/>
                <w:sz w:val="24"/>
              </w:rPr>
              <w:t>完成。</w:t>
            </w:r>
          </w:p>
          <w:p>
            <w:pPr>
              <w:keepNext w:val="0"/>
              <w:keepLines w:val="0"/>
              <w:pageBreakBefore w:val="0"/>
              <w:kinsoku/>
              <w:wordWrap/>
              <w:overflowPunct/>
              <w:topLinePunct w:val="0"/>
              <w:bidi w:val="0"/>
              <w:spacing w:line="440" w:lineRule="exact"/>
              <w:jc w:val="left"/>
              <w:textAlignment w:val="auto"/>
              <w:rPr>
                <w:rFonts w:hint="eastAsia"/>
                <w:color w:val="000000"/>
              </w:rPr>
            </w:pPr>
            <w:r>
              <w:rPr>
                <w:rFonts w:hint="eastAsia" w:ascii="宋体" w:hAnsi="宋体"/>
                <w:b/>
                <w:bCs/>
                <w:color w:val="000000"/>
                <w:sz w:val="24"/>
              </w:rPr>
              <w:t>4.付款方式：</w:t>
            </w:r>
            <w:r>
              <w:rPr>
                <w:rFonts w:hint="eastAsia" w:ascii="宋体" w:hAnsi="宋体" w:cs="宋体"/>
                <w:sz w:val="24"/>
              </w:rPr>
              <w:t>全部货物交货、安装调试正常并经验收合格后支付95%，在验收合格之日满一年后且未发现质量问题无合同未了事宜后支付剩余5%。</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sz w:val="24"/>
        </w:rPr>
      </w:pPr>
      <w:r>
        <w:rPr>
          <w:rFonts w:hint="eastAsia" w:ascii="宋体" w:hAnsi="宋体"/>
          <w:b/>
          <w:color w:val="000000"/>
          <w:sz w:val="24"/>
        </w:rPr>
        <w:t>3、确定成交供应商方法：</w:t>
      </w:r>
      <w:r>
        <w:rPr>
          <w:rFonts w:hint="eastAsia" w:ascii="宋体" w:hAnsi="宋体"/>
          <w:color w:val="000000"/>
          <w:sz w:val="24"/>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kern w:val="0"/>
          <w:sz w:val="24"/>
        </w:rPr>
      </w:pPr>
      <w:r>
        <w:rPr>
          <w:rFonts w:hint="eastAsia" w:ascii="宋体" w:hAnsi="宋体"/>
          <w:color w:val="000000"/>
          <w:sz w:val="24"/>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sz w:val="24"/>
        </w:rPr>
      </w:pPr>
      <w:r>
        <w:rPr>
          <w:rFonts w:hint="eastAsia" w:ascii="宋体" w:hAnsi="宋体" w:cs="Courier New"/>
          <w:b/>
          <w:bCs/>
          <w:color w:val="000000"/>
          <w:sz w:val="24"/>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sz w:val="24"/>
          <w:szCs w:val="24"/>
        </w:rPr>
      </w:pPr>
      <w:r>
        <w:rPr>
          <w:rFonts w:hint="eastAsia" w:hAnsi="宋体"/>
          <w:b/>
          <w:bCs/>
          <w:color w:val="000000"/>
          <w:sz w:val="24"/>
          <w:szCs w:val="24"/>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（1）报名时间：</w:t>
      </w:r>
      <w:r>
        <w:rPr>
          <w:rFonts w:hint="eastAsia" w:ascii="宋体" w:hAnsi="宋体" w:cs="Arial"/>
          <w:color w:val="000000"/>
          <w:sz w:val="24"/>
        </w:rPr>
        <w:t>2021年</w:t>
      </w:r>
      <w:r>
        <w:rPr>
          <w:rFonts w:hint="eastAsia" w:ascii="宋体" w:hAnsi="宋体" w:cs="Arial"/>
          <w:color w:val="000000"/>
          <w:sz w:val="24"/>
          <w:u w:val="single"/>
          <w:lang w:val="en-US" w:eastAsia="zh-CN"/>
        </w:rPr>
        <w:t>10</w:t>
      </w:r>
      <w:r>
        <w:rPr>
          <w:rFonts w:hint="eastAsia" w:ascii="宋体" w:hAnsi="宋体" w:cs="Arial"/>
          <w:color w:val="000000"/>
          <w:sz w:val="24"/>
        </w:rPr>
        <w:t>月</w:t>
      </w:r>
      <w:r>
        <w:rPr>
          <w:rFonts w:hint="eastAsia" w:ascii="宋体" w:hAnsi="宋体" w:cs="Arial"/>
          <w:color w:val="000000"/>
          <w:sz w:val="24"/>
          <w:u w:val="single"/>
          <w:lang w:val="en-US" w:eastAsia="zh-CN"/>
        </w:rPr>
        <w:t>8</w:t>
      </w:r>
      <w:r>
        <w:rPr>
          <w:rFonts w:hint="eastAsia" w:ascii="宋体" w:hAnsi="宋体" w:cs="Arial"/>
          <w:color w:val="000000"/>
          <w:sz w:val="24"/>
        </w:rPr>
        <w:t>日</w:t>
      </w:r>
      <w:r>
        <w:rPr>
          <w:rFonts w:hint="eastAsia" w:ascii="宋体" w:hAnsi="宋体"/>
          <w:color w:val="000000"/>
          <w:sz w:val="24"/>
        </w:rPr>
        <w:t>至</w:t>
      </w:r>
      <w:r>
        <w:rPr>
          <w:rFonts w:hint="eastAsia" w:ascii="宋体" w:hAnsi="宋体" w:cs="Arial"/>
          <w:color w:val="000000"/>
          <w:sz w:val="24"/>
        </w:rPr>
        <w:t>2021年</w:t>
      </w:r>
      <w:r>
        <w:rPr>
          <w:rFonts w:hint="eastAsia" w:ascii="宋体" w:hAnsi="宋体" w:cs="Arial"/>
          <w:color w:val="000000"/>
          <w:sz w:val="24"/>
          <w:u w:val="single"/>
          <w:lang w:val="en-US" w:eastAsia="zh-CN"/>
        </w:rPr>
        <w:t>10</w:t>
      </w:r>
      <w:r>
        <w:rPr>
          <w:rFonts w:hint="eastAsia" w:ascii="宋体" w:hAnsi="宋体" w:cs="Arial"/>
          <w:color w:val="000000"/>
          <w:sz w:val="24"/>
        </w:rPr>
        <w:t>月</w:t>
      </w:r>
      <w:r>
        <w:rPr>
          <w:rFonts w:hint="eastAsia" w:ascii="宋体" w:hAnsi="宋体" w:cs="Arial"/>
          <w:color w:val="000000"/>
          <w:sz w:val="24"/>
          <w:u w:val="single"/>
          <w:lang w:val="en-US" w:eastAsia="zh-CN"/>
        </w:rPr>
        <w:t>13</w:t>
      </w:r>
      <w:r>
        <w:rPr>
          <w:rFonts w:hint="eastAsia" w:ascii="宋体" w:hAnsi="宋体" w:cs="Arial"/>
          <w:color w:val="000000"/>
          <w:sz w:val="24"/>
        </w:rPr>
        <w:t>日</w:t>
      </w:r>
      <w:r>
        <w:rPr>
          <w:rFonts w:hint="eastAsia" w:ascii="宋体" w:hAnsi="宋体"/>
          <w:color w:val="000000"/>
          <w:sz w:val="24"/>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（2）</w:t>
      </w:r>
      <w:r>
        <w:rPr>
          <w:rFonts w:hint="eastAsia" w:ascii="宋体" w:hAnsi="宋体"/>
          <w:color w:val="000000"/>
          <w:sz w:val="24"/>
        </w:rPr>
        <w:t>报价文件</w:t>
      </w:r>
      <w:r>
        <w:rPr>
          <w:rFonts w:hint="eastAsia" w:ascii="宋体" w:hAnsi="宋体" w:cs="Arial"/>
          <w:color w:val="000000"/>
          <w:sz w:val="24"/>
        </w:rPr>
        <w:t>递交截止时间</w:t>
      </w:r>
      <w:r>
        <w:rPr>
          <w:rFonts w:hint="eastAsia" w:ascii="宋体" w:hAnsi="宋体"/>
          <w:color w:val="000000"/>
          <w:sz w:val="24"/>
        </w:rPr>
        <w:t>和报价时间</w:t>
      </w:r>
      <w:r>
        <w:rPr>
          <w:rFonts w:hint="eastAsia" w:ascii="宋体" w:hAnsi="宋体" w:cs="Arial"/>
          <w:color w:val="000000"/>
          <w:sz w:val="24"/>
        </w:rPr>
        <w:t>：2021年</w:t>
      </w:r>
      <w:r>
        <w:rPr>
          <w:rFonts w:hint="eastAsia" w:ascii="宋体" w:hAnsi="宋体" w:cs="Arial"/>
          <w:color w:val="000000"/>
          <w:sz w:val="24"/>
          <w:u w:val="single"/>
          <w:lang w:val="en-US" w:eastAsia="zh-CN"/>
        </w:rPr>
        <w:t>10</w:t>
      </w:r>
      <w:r>
        <w:rPr>
          <w:rFonts w:hint="eastAsia" w:ascii="宋体" w:hAnsi="宋体" w:cs="Arial"/>
          <w:color w:val="000000"/>
          <w:sz w:val="24"/>
        </w:rPr>
        <w:t>月</w:t>
      </w:r>
      <w:r>
        <w:rPr>
          <w:rFonts w:hint="eastAsia" w:ascii="宋体" w:hAnsi="宋体" w:cs="Arial"/>
          <w:color w:val="000000"/>
          <w:sz w:val="24"/>
          <w:u w:val="single"/>
          <w:lang w:val="en-US" w:eastAsia="zh-CN"/>
        </w:rPr>
        <w:t>14</w:t>
      </w:r>
      <w:r>
        <w:rPr>
          <w:rFonts w:hint="eastAsia" w:ascii="宋体" w:hAnsi="宋体" w:cs="Arial"/>
          <w:color w:val="000000"/>
          <w:sz w:val="24"/>
        </w:rPr>
        <w:t>日</w:t>
      </w:r>
      <w:r>
        <w:rPr>
          <w:rFonts w:hint="eastAsia" w:ascii="宋体" w:hAnsi="宋体" w:cs="Arial"/>
          <w:color w:val="000000"/>
          <w:sz w:val="24"/>
          <w:lang w:val="en-US" w:eastAsia="zh-CN"/>
        </w:rPr>
        <w:t>上</w:t>
      </w:r>
      <w:r>
        <w:rPr>
          <w:rFonts w:hint="eastAsia" w:ascii="宋体" w:hAnsi="宋体" w:cs="Arial"/>
          <w:color w:val="000000"/>
          <w:sz w:val="24"/>
        </w:rPr>
        <w:t>午</w:t>
      </w:r>
      <w:r>
        <w:rPr>
          <w:rFonts w:hint="eastAsia" w:ascii="宋体" w:hAnsi="宋体" w:cs="Arial"/>
          <w:color w:val="000000"/>
          <w:sz w:val="24"/>
          <w:lang w:val="en-US" w:eastAsia="zh-CN"/>
        </w:rPr>
        <w:t>9</w:t>
      </w:r>
      <w:r>
        <w:rPr>
          <w:rFonts w:hint="eastAsia" w:ascii="宋体" w:hAnsi="宋体" w:cs="Arial"/>
          <w:color w:val="000000"/>
          <w:sz w:val="24"/>
        </w:rPr>
        <w:t>：</w:t>
      </w:r>
      <w:r>
        <w:rPr>
          <w:rFonts w:hint="eastAsia" w:ascii="宋体" w:hAnsi="宋体" w:cs="Arial"/>
          <w:color w:val="000000"/>
          <w:sz w:val="24"/>
          <w:lang w:val="en-US" w:eastAsia="zh-CN"/>
        </w:rPr>
        <w:t>00</w:t>
      </w:r>
      <w:r>
        <w:rPr>
          <w:rFonts w:hint="eastAsia" w:ascii="宋体" w:hAnsi="宋体" w:cs="Arial"/>
          <w:color w:val="000000"/>
          <w:sz w:val="24"/>
        </w:rPr>
        <w:t>时；逾期收到的或不符合规定的报价文件将被拒绝，</w:t>
      </w:r>
      <w:r>
        <w:rPr>
          <w:rFonts w:ascii="宋体" w:hAnsi="宋体"/>
          <w:color w:val="000000"/>
          <w:sz w:val="24"/>
        </w:rPr>
        <w:t>并将其原封不动地退回</w:t>
      </w:r>
      <w:r>
        <w:rPr>
          <w:rFonts w:hint="eastAsia" w:ascii="宋体" w:hAnsi="宋体"/>
          <w:color w:val="000000"/>
          <w:sz w:val="24"/>
        </w:rPr>
        <w:t>报价</w:t>
      </w:r>
      <w:r>
        <w:rPr>
          <w:rFonts w:ascii="宋体" w:hAnsi="宋体"/>
          <w:color w:val="000000"/>
          <w:sz w:val="24"/>
        </w:rPr>
        <w:t>人</w:t>
      </w:r>
      <w:r>
        <w:rPr>
          <w:rFonts w:hint="eastAsia" w:ascii="宋体" w:hAnsi="宋体" w:cs="Arial"/>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（3）</w:t>
      </w:r>
      <w:r>
        <w:rPr>
          <w:rFonts w:hint="eastAsia" w:ascii="宋体" w:hAnsi="宋体"/>
          <w:color w:val="000000"/>
          <w:sz w:val="24"/>
        </w:rPr>
        <w:t>报价地点：</w:t>
      </w:r>
      <w:r>
        <w:rPr>
          <w:rFonts w:hint="eastAsia" w:ascii="宋体" w:hAnsi="宋体"/>
          <w:color w:val="000000"/>
          <w:sz w:val="24"/>
          <w:u w:val="single"/>
        </w:rPr>
        <w:t>莆田市城厢区</w:t>
      </w:r>
      <w:r>
        <w:rPr>
          <w:rFonts w:hint="eastAsia" w:ascii="宋体" w:hAnsi="宋体"/>
          <w:color w:val="000000"/>
          <w:sz w:val="24"/>
          <w:u w:val="single"/>
          <w:lang w:val="en-US" w:eastAsia="zh-CN"/>
        </w:rPr>
        <w:t>龙桥街道东园西路1133号西山小区A区2号</w:t>
      </w:r>
      <w:bookmarkStart w:id="0" w:name="_GoBack"/>
      <w:bookmarkEnd w:id="0"/>
      <w:r>
        <w:rPr>
          <w:rFonts w:hint="eastAsia" w:ascii="宋体" w:hAnsi="宋体"/>
          <w:color w:val="000000"/>
          <w:sz w:val="24"/>
          <w:u w:val="single"/>
          <w:lang w:val="en-US" w:eastAsia="zh-CN"/>
        </w:rPr>
        <w:t>楼9梯323室</w:t>
      </w:r>
      <w:r>
        <w:rPr>
          <w:rFonts w:hint="eastAsia" w:ascii="宋体" w:hAnsi="宋体"/>
          <w:color w:val="000000"/>
          <w:sz w:val="24"/>
          <w:u w:val="single"/>
        </w:rPr>
        <w:t>，投标文件由招标代理人的工作人员接收</w:t>
      </w:r>
      <w:r>
        <w:rPr>
          <w:rFonts w:hint="eastAsia" w:ascii="宋体" w:hAnsi="宋体" w:cs="Arial"/>
          <w:color w:val="000000"/>
          <w:sz w:val="24"/>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7、投标保证金：</w:t>
      </w:r>
      <w:r>
        <w:rPr>
          <w:rFonts w:hint="eastAsia" w:ascii="宋体" w:hAnsi="宋体"/>
          <w:color w:val="000000"/>
          <w:sz w:val="24"/>
        </w:rPr>
        <w:t>投标保证金为</w:t>
      </w:r>
      <w:r>
        <w:rPr>
          <w:rFonts w:hint="eastAsia" w:ascii="宋体" w:hAnsi="宋体"/>
          <w:b/>
          <w:bCs/>
          <w:color w:val="000000"/>
          <w:sz w:val="24"/>
        </w:rPr>
        <w:t>合同包一：</w:t>
      </w:r>
      <w:r>
        <w:rPr>
          <w:rFonts w:hint="eastAsia" w:ascii="宋体" w:hAnsi="宋体"/>
          <w:b/>
          <w:color w:val="000000"/>
          <w:sz w:val="24"/>
          <w:u w:val="single"/>
        </w:rPr>
        <w:t>人民币</w:t>
      </w:r>
      <w:r>
        <w:rPr>
          <w:rFonts w:hint="eastAsia" w:ascii="宋体" w:hAnsi="宋体"/>
          <w:b/>
          <w:color w:val="000000"/>
          <w:sz w:val="24"/>
          <w:u w:val="single"/>
          <w:lang w:eastAsia="zh-CN"/>
        </w:rPr>
        <w:t>壹仟壹佰</w:t>
      </w:r>
      <w:r>
        <w:rPr>
          <w:rFonts w:hint="eastAsia" w:ascii="宋体" w:hAnsi="宋体"/>
          <w:b/>
          <w:color w:val="000000"/>
          <w:sz w:val="24"/>
          <w:u w:val="single"/>
        </w:rPr>
        <w:t>元整（￥</w:t>
      </w:r>
      <w:r>
        <w:rPr>
          <w:rFonts w:hint="eastAsia" w:ascii="宋体" w:hAnsi="宋体"/>
          <w:b/>
          <w:color w:val="000000"/>
          <w:sz w:val="24"/>
          <w:u w:val="single"/>
          <w:lang w:val="en-US" w:eastAsia="zh-CN"/>
        </w:rPr>
        <w:t>110</w:t>
      </w:r>
      <w:r>
        <w:rPr>
          <w:rFonts w:hint="eastAsia" w:ascii="宋体" w:hAnsi="宋体"/>
          <w:b/>
          <w:color w:val="000000"/>
          <w:sz w:val="24"/>
          <w:u w:val="single"/>
        </w:rPr>
        <w:t>0元）；</w:t>
      </w:r>
      <w:r>
        <w:rPr>
          <w:rFonts w:hint="eastAsia" w:ascii="宋体" w:hAnsi="宋体"/>
          <w:color w:val="000000"/>
          <w:sz w:val="24"/>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8、指定帐户</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（1）</w:t>
      </w:r>
      <w:r>
        <w:rPr>
          <w:rFonts w:hint="eastAsia" w:ascii="宋体" w:hAnsi="宋体"/>
          <w:b/>
          <w:color w:val="000000"/>
          <w:sz w:val="24"/>
        </w:rPr>
        <w:t>投标保证金缴纳帐户</w:t>
      </w:r>
      <w:r>
        <w:rPr>
          <w:rFonts w:hint="eastAsia" w:ascii="宋体" w:hAnsi="宋体"/>
          <w:color w:val="000000"/>
          <w:sz w:val="24"/>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标书工本费、中标服务费缴纳帐户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sz w:val="24"/>
        </w:rPr>
      </w:pPr>
      <w:r>
        <w:rPr>
          <w:rFonts w:hint="eastAsia" w:ascii="宋体" w:hAnsi="宋体" w:cs="Arial"/>
          <w:color w:val="000000"/>
          <w:sz w:val="24"/>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sz w:val="24"/>
        </w:rPr>
        <w:t>若出现报价相同的，则按服务要求高低及售后服务优劣的顺序推荐</w:t>
      </w:r>
      <w:r>
        <w:rPr>
          <w:rFonts w:hint="eastAsia" w:ascii="宋体" w:hAnsi="宋体" w:cs="Arial"/>
          <w:color w:val="000000"/>
          <w:sz w:val="24"/>
        </w:rPr>
        <w:t>成交供应商</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10、</w:t>
      </w:r>
      <w:r>
        <w:rPr>
          <w:rFonts w:ascii="宋体" w:hAnsi="宋体"/>
          <w:color w:val="000000"/>
          <w:sz w:val="24"/>
        </w:rPr>
        <w:t>意向</w:t>
      </w:r>
      <w:r>
        <w:rPr>
          <w:rFonts w:hint="eastAsia" w:ascii="宋体" w:hAnsi="宋体"/>
          <w:color w:val="000000"/>
          <w:sz w:val="24"/>
        </w:rPr>
        <w:t>报价</w:t>
      </w:r>
      <w:r>
        <w:rPr>
          <w:rFonts w:ascii="宋体" w:hAnsi="宋体"/>
          <w:color w:val="000000"/>
          <w:sz w:val="24"/>
        </w:rPr>
        <w:t>人对本次</w:t>
      </w:r>
      <w:r>
        <w:rPr>
          <w:rFonts w:hint="eastAsia" w:ascii="宋体" w:hAnsi="宋体"/>
          <w:color w:val="000000"/>
          <w:sz w:val="24"/>
        </w:rPr>
        <w:t>询价</w:t>
      </w:r>
      <w:r>
        <w:rPr>
          <w:rFonts w:ascii="宋体" w:hAnsi="宋体"/>
          <w:color w:val="000000"/>
          <w:sz w:val="24"/>
        </w:rPr>
        <w:t>活动事项提出疑问的，请在</w:t>
      </w:r>
      <w:r>
        <w:rPr>
          <w:rFonts w:hint="eastAsia" w:ascii="宋体" w:hAnsi="宋体"/>
          <w:color w:val="000000"/>
          <w:sz w:val="24"/>
        </w:rPr>
        <w:t>报价</w:t>
      </w:r>
      <w:r>
        <w:rPr>
          <w:rFonts w:ascii="宋体" w:hAnsi="宋体"/>
          <w:color w:val="000000"/>
          <w:sz w:val="24"/>
        </w:rPr>
        <w:t>截止时间</w:t>
      </w:r>
      <w:r>
        <w:rPr>
          <w:rFonts w:hint="eastAsia" w:ascii="宋体" w:hAnsi="宋体"/>
          <w:color w:val="000000"/>
          <w:sz w:val="24"/>
        </w:rPr>
        <w:t>3</w:t>
      </w:r>
      <w:r>
        <w:rPr>
          <w:rFonts w:ascii="宋体" w:hAnsi="宋体"/>
          <w:color w:val="000000"/>
          <w:sz w:val="24"/>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11、</w:t>
      </w:r>
      <w:r>
        <w:rPr>
          <w:rFonts w:ascii="宋体" w:hAnsi="宋体"/>
          <w:color w:val="000000"/>
          <w:sz w:val="24"/>
        </w:rPr>
        <w:t>我司将在中国政府采购网和</w:t>
      </w:r>
      <w:r>
        <w:rPr>
          <w:rFonts w:hint="eastAsia" w:ascii="宋体" w:hAnsi="宋体"/>
          <w:color w:val="000000"/>
          <w:sz w:val="24"/>
        </w:rPr>
        <w:t>福建招标采购网</w:t>
      </w:r>
      <w:r>
        <w:rPr>
          <w:rFonts w:ascii="宋体" w:hAnsi="宋体"/>
          <w:color w:val="000000"/>
          <w:sz w:val="24"/>
        </w:rPr>
        <w:t>上发布本项目的</w:t>
      </w:r>
      <w:r>
        <w:rPr>
          <w:rFonts w:hint="eastAsia" w:ascii="宋体" w:hAnsi="宋体"/>
          <w:color w:val="000000"/>
          <w:sz w:val="24"/>
        </w:rPr>
        <w:t>询价</w:t>
      </w:r>
      <w:r>
        <w:rPr>
          <w:rFonts w:ascii="宋体" w:hAnsi="宋体"/>
          <w:color w:val="000000"/>
          <w:sz w:val="24"/>
        </w:rPr>
        <w:t>公告、更改通知、答疑纪要、评标结果等信息，请意向</w:t>
      </w:r>
      <w:r>
        <w:rPr>
          <w:rFonts w:hint="eastAsia" w:ascii="宋体" w:hAnsi="宋体"/>
          <w:color w:val="000000"/>
          <w:sz w:val="24"/>
        </w:rPr>
        <w:t>报价</w:t>
      </w:r>
      <w:r>
        <w:rPr>
          <w:rFonts w:ascii="宋体" w:hAnsi="宋体"/>
          <w:color w:val="000000"/>
          <w:sz w:val="24"/>
        </w:rPr>
        <w:t>人及时关注，意向</w:t>
      </w:r>
      <w:r>
        <w:rPr>
          <w:rFonts w:hint="eastAsia" w:ascii="宋体" w:hAnsi="宋体"/>
          <w:color w:val="000000"/>
          <w:sz w:val="24"/>
        </w:rPr>
        <w:t>报价</w:t>
      </w:r>
      <w:r>
        <w:rPr>
          <w:rFonts w:ascii="宋体" w:hAnsi="宋体"/>
          <w:color w:val="000000"/>
          <w:sz w:val="24"/>
        </w:rPr>
        <w:t>人若没有在以上网站上查询相关更改通知和答疑纪要等信息而影响</w:t>
      </w:r>
      <w:r>
        <w:rPr>
          <w:rFonts w:hint="eastAsia" w:ascii="宋体" w:hAnsi="宋体"/>
          <w:color w:val="000000"/>
          <w:sz w:val="24"/>
        </w:rPr>
        <w:t>报价</w:t>
      </w:r>
      <w:r>
        <w:rPr>
          <w:rFonts w:ascii="宋体" w:hAnsi="宋体"/>
          <w:color w:val="000000"/>
          <w:sz w:val="24"/>
        </w:rPr>
        <w:t>的，意向</w:t>
      </w:r>
      <w:r>
        <w:rPr>
          <w:rFonts w:hint="eastAsia" w:ascii="宋体" w:hAnsi="宋体"/>
          <w:color w:val="000000"/>
          <w:sz w:val="24"/>
        </w:rPr>
        <w:t>报价</w:t>
      </w:r>
      <w:r>
        <w:rPr>
          <w:rFonts w:ascii="宋体" w:hAnsi="宋体"/>
          <w:color w:val="000000"/>
          <w:sz w:val="24"/>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sz w:val="24"/>
        </w:rPr>
      </w:pPr>
      <w:r>
        <w:rPr>
          <w:rFonts w:hint="eastAsia" w:ascii="宋体" w:hAnsi="宋体"/>
          <w:b/>
          <w:color w:val="000000"/>
          <w:sz w:val="24"/>
        </w:rPr>
        <w:t>12、</w:t>
      </w:r>
      <w:r>
        <w:rPr>
          <w:rFonts w:ascii="宋体" w:hAnsi="宋体"/>
          <w:b/>
          <w:color w:val="000000"/>
          <w:sz w:val="24"/>
        </w:rPr>
        <w:t>采购单位和招标代理</w:t>
      </w:r>
      <w:r>
        <w:rPr>
          <w:rFonts w:hint="eastAsia" w:ascii="宋体" w:hAnsi="宋体"/>
          <w:b/>
          <w:color w:val="000000"/>
          <w:sz w:val="24"/>
        </w:rPr>
        <w:t>机构</w:t>
      </w:r>
      <w:r>
        <w:rPr>
          <w:rFonts w:ascii="宋体" w:hAnsi="宋体"/>
          <w:b/>
          <w:color w:val="000000"/>
          <w:sz w:val="24"/>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sz w:val="24"/>
          <w:lang w:eastAsia="zh-CN"/>
        </w:rPr>
      </w:pPr>
      <w:r>
        <w:rPr>
          <w:rFonts w:hint="eastAsia" w:ascii="宋体" w:hAnsi="宋体"/>
          <w:color w:val="000000"/>
          <w:sz w:val="24"/>
        </w:rPr>
        <w:t>(1) 采购人：</w:t>
      </w:r>
      <w:r>
        <w:rPr>
          <w:rFonts w:hint="eastAsia" w:ascii="宋体" w:hAnsi="宋体"/>
          <w:color w:val="000000"/>
          <w:sz w:val="24"/>
          <w:lang w:eastAsia="zh-CN"/>
        </w:rPr>
        <w:t>湄洲湾职业技术学院</w:t>
      </w:r>
    </w:p>
    <w:p>
      <w:pPr>
        <w:keepNext w:val="0"/>
        <w:keepLines w:val="0"/>
        <w:pageBreakBefore w:val="0"/>
        <w:widowControl/>
        <w:kinsoku/>
        <w:wordWrap/>
        <w:overflowPunct/>
        <w:topLinePunct w:val="0"/>
        <w:bidi w:val="0"/>
        <w:spacing w:line="440" w:lineRule="exact"/>
        <w:ind w:firstLine="960" w:firstLineChars="400"/>
        <w:jc w:val="left"/>
        <w:textAlignment w:val="auto"/>
        <w:rPr>
          <w:rFonts w:hint="default" w:ascii="宋体" w:hAnsi="宋体" w:eastAsia="宋体"/>
          <w:color w:val="000000"/>
          <w:sz w:val="24"/>
          <w:lang w:val="en-US" w:eastAsia="zh-CN"/>
        </w:rPr>
      </w:pPr>
      <w:r>
        <w:rPr>
          <w:rFonts w:hint="eastAsia" w:ascii="宋体" w:hAnsi="宋体"/>
          <w:color w:val="000000"/>
          <w:sz w:val="24"/>
        </w:rPr>
        <w:t>联系人\电话：</w:t>
      </w:r>
      <w:r>
        <w:rPr>
          <w:rFonts w:hint="eastAsia" w:ascii="宋体" w:hAnsi="宋体"/>
          <w:color w:val="000000"/>
          <w:sz w:val="24"/>
          <w:lang w:eastAsia="zh-CN"/>
        </w:rPr>
        <w:t>林老师</w:t>
      </w:r>
      <w:r>
        <w:rPr>
          <w:rFonts w:hint="eastAsia" w:ascii="宋体" w:hAnsi="宋体"/>
          <w:color w:val="000000"/>
          <w:sz w:val="24"/>
        </w:rPr>
        <w:t>、</w:t>
      </w:r>
      <w:r>
        <w:rPr>
          <w:rFonts w:hint="eastAsia" w:ascii="宋体" w:hAnsi="宋体"/>
          <w:color w:val="000000"/>
          <w:sz w:val="24"/>
          <w:lang w:val="en-US" w:eastAsia="zh-CN"/>
        </w:rPr>
        <w:t>18359932398</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sz w:val="24"/>
        </w:rPr>
      </w:pPr>
      <w:r>
        <w:rPr>
          <w:rFonts w:hint="eastAsia" w:ascii="宋体" w:hAnsi="宋体"/>
          <w:color w:val="000000"/>
          <w:sz w:val="24"/>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地址：莆田市城厢区</w:t>
      </w:r>
      <w:r>
        <w:rPr>
          <w:rFonts w:hint="eastAsia" w:ascii="宋体" w:hAnsi="宋体"/>
          <w:color w:val="000000"/>
          <w:sz w:val="24"/>
          <w:lang w:val="en-US" w:eastAsia="zh-CN"/>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公司邮箱：</w:t>
      </w:r>
      <w:r>
        <w:rPr>
          <w:rFonts w:ascii="宋体" w:hAnsi="宋体"/>
          <w:color w:val="000000"/>
          <w:sz w:val="24"/>
        </w:rPr>
        <w:t>xxzb2020@126.com</w:t>
      </w:r>
    </w:p>
    <w:p>
      <w:pPr>
        <w:widowControl/>
        <w:ind w:firstLine="723" w:firstLineChars="200"/>
        <w:jc w:val="center"/>
        <w:rPr>
          <w:rFonts w:hint="eastAsia" w:ascii="宋体" w:hAnsi="宋体"/>
          <w:b/>
          <w:color w:val="000000"/>
          <w:sz w:val="36"/>
          <w:szCs w:val="36"/>
        </w:rPr>
      </w:pPr>
    </w:p>
    <w:p>
      <w:pPr>
        <w:widowControl/>
        <w:ind w:firstLine="723" w:firstLineChars="200"/>
        <w:jc w:val="center"/>
        <w:rPr>
          <w:rFonts w:ascii="宋体" w:hAnsi="宋体"/>
          <w:b/>
          <w:bCs/>
          <w:color w:val="000000"/>
          <w:sz w:val="36"/>
          <w:szCs w:val="36"/>
        </w:rPr>
      </w:pPr>
      <w:r>
        <w:rPr>
          <w:rFonts w:hint="eastAsia" w:ascii="宋体" w:hAnsi="宋体"/>
          <w:b/>
          <w:color w:val="000000"/>
          <w:sz w:val="36"/>
          <w:szCs w:val="36"/>
        </w:rPr>
        <w:t>第二部分  报价人须知</w:t>
      </w:r>
    </w:p>
    <w:tbl>
      <w:tblPr>
        <w:tblStyle w:val="10"/>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sz w:val="24"/>
              </w:rPr>
            </w:pPr>
            <w:r>
              <w:rPr>
                <w:rFonts w:hint="eastAsia" w:ascii="宋体" w:hAnsi="宋体"/>
                <w:b/>
                <w:color w:val="000000"/>
                <w:sz w:val="24"/>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sz w:val="24"/>
              </w:rPr>
            </w:pPr>
            <w:r>
              <w:rPr>
                <w:rFonts w:hint="eastAsia" w:ascii="宋体" w:hAnsi="宋体"/>
                <w:b/>
                <w:color w:val="000000"/>
                <w:sz w:val="24"/>
              </w:rPr>
              <w:t>编</w:t>
            </w:r>
            <w:r>
              <w:rPr>
                <w:rFonts w:ascii="宋体" w:hAnsi="宋体"/>
                <w:b/>
                <w:color w:val="000000"/>
                <w:sz w:val="24"/>
              </w:rPr>
              <w:t xml:space="preserve">     </w:t>
            </w:r>
            <w:r>
              <w:rPr>
                <w:rFonts w:hint="eastAsia" w:ascii="宋体" w:hAnsi="宋体"/>
                <w:b/>
                <w:color w:val="000000"/>
                <w:sz w:val="24"/>
              </w:rPr>
              <w:t>列</w:t>
            </w:r>
            <w:r>
              <w:rPr>
                <w:rFonts w:ascii="宋体" w:hAnsi="宋体"/>
                <w:b/>
                <w:color w:val="000000"/>
                <w:sz w:val="24"/>
              </w:rPr>
              <w:t xml:space="preserve">     </w:t>
            </w:r>
            <w:r>
              <w:rPr>
                <w:rFonts w:hint="eastAsia" w:ascii="宋体" w:hAnsi="宋体"/>
                <w:b/>
                <w:color w:val="000000"/>
                <w:sz w:val="24"/>
              </w:rPr>
              <w:t>内</w:t>
            </w:r>
            <w:r>
              <w:rPr>
                <w:rFonts w:ascii="宋体" w:hAnsi="宋体"/>
                <w:b/>
                <w:color w:val="000000"/>
                <w:sz w:val="24"/>
              </w:rPr>
              <w:t xml:space="preserve">     </w:t>
            </w:r>
            <w:r>
              <w:rPr>
                <w:rFonts w:hint="eastAsia" w:ascii="宋体" w:hAnsi="宋体"/>
                <w:b/>
                <w:color w:val="00000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ascii="宋体" w:hAnsi="宋体"/>
                <w:color w:val="000000"/>
                <w:sz w:val="24"/>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sz w:val="24"/>
                <w:lang w:eastAsia="zh-CN"/>
              </w:rPr>
            </w:pPr>
            <w:r>
              <w:rPr>
                <w:rFonts w:hint="eastAsia" w:ascii="宋体" w:hAnsi="宋体"/>
                <w:b/>
                <w:color w:val="000000"/>
                <w:sz w:val="24"/>
              </w:rPr>
              <w:t>项目名称：</w:t>
            </w:r>
            <w:r>
              <w:rPr>
                <w:rFonts w:hint="eastAsia" w:ascii="宋体" w:hAnsi="宋体" w:cs="Tahoma"/>
                <w:bCs/>
                <w:color w:val="000000"/>
                <w:kern w:val="0"/>
                <w:sz w:val="24"/>
                <w:lang w:eastAsia="zh-CN"/>
              </w:rPr>
              <w:t>茶艺和香道培训物品采购项目</w:t>
            </w:r>
          </w:p>
          <w:p>
            <w:pPr>
              <w:widowControl/>
              <w:spacing w:line="400" w:lineRule="exact"/>
              <w:rPr>
                <w:rFonts w:hint="eastAsia" w:ascii="宋体" w:hAnsi="宋体" w:eastAsia="宋体"/>
                <w:color w:val="000000"/>
                <w:sz w:val="24"/>
                <w:lang w:eastAsia="zh-CN"/>
              </w:rPr>
            </w:pPr>
            <w:r>
              <w:rPr>
                <w:rFonts w:hint="eastAsia" w:ascii="宋体" w:hAnsi="宋体"/>
                <w:b/>
                <w:color w:val="000000"/>
                <w:sz w:val="24"/>
              </w:rPr>
              <w:t>招标人名称：</w:t>
            </w:r>
            <w:r>
              <w:rPr>
                <w:rFonts w:hint="eastAsia" w:ascii="宋体" w:hAnsi="宋体"/>
                <w:bCs/>
                <w:color w:val="000000"/>
                <w:sz w:val="24"/>
                <w:lang w:eastAsia="zh-CN"/>
              </w:rPr>
              <w:t>湄洲湾职业技术学院</w:t>
            </w:r>
          </w:p>
          <w:p>
            <w:pPr>
              <w:widowControl/>
              <w:spacing w:line="400" w:lineRule="exact"/>
              <w:rPr>
                <w:rFonts w:hint="eastAsia" w:ascii="宋体" w:hAnsi="宋体"/>
                <w:color w:val="000000"/>
                <w:sz w:val="24"/>
              </w:rPr>
            </w:pPr>
            <w:r>
              <w:rPr>
                <w:rFonts w:hint="eastAsia" w:ascii="宋体" w:hAnsi="宋体"/>
                <w:b/>
                <w:color w:val="000000"/>
                <w:sz w:val="24"/>
              </w:rPr>
              <w:t>项目内容：</w:t>
            </w:r>
            <w:r>
              <w:rPr>
                <w:rFonts w:hint="eastAsia" w:ascii="宋体" w:hAnsi="宋体"/>
                <w:color w:val="000000"/>
                <w:sz w:val="24"/>
              </w:rPr>
              <w:t>第三部分《采购内容及技术要求》</w:t>
            </w:r>
          </w:p>
          <w:p>
            <w:pPr>
              <w:widowControl/>
              <w:spacing w:line="400" w:lineRule="exact"/>
              <w:rPr>
                <w:rFonts w:hint="default" w:ascii="宋体" w:hAnsi="宋体" w:eastAsia="宋体"/>
                <w:color w:val="000000"/>
                <w:sz w:val="24"/>
                <w:lang w:val="en-US" w:eastAsia="zh-CN"/>
              </w:rPr>
            </w:pPr>
            <w:r>
              <w:rPr>
                <w:rFonts w:hint="eastAsia" w:ascii="宋体" w:hAnsi="宋体"/>
                <w:b/>
                <w:color w:val="000000"/>
                <w:sz w:val="24"/>
              </w:rPr>
              <w:t>项目编号：</w:t>
            </w:r>
            <w:r>
              <w:rPr>
                <w:rFonts w:hint="eastAsia" w:ascii="宋体" w:hAnsi="宋体"/>
                <w:color w:val="000000"/>
                <w:sz w:val="24"/>
                <w:lang w:eastAsia="zh-CN"/>
              </w:rPr>
              <w:t>PTXX20210</w:t>
            </w:r>
            <w:r>
              <w:rPr>
                <w:rFonts w:hint="eastAsia" w:ascii="宋体" w:hAnsi="宋体"/>
                <w:color w:val="000000"/>
                <w:sz w:val="24"/>
                <w:lang w:val="en-US" w:eastAsia="zh-CN"/>
              </w:rPr>
              <w:t>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hint="eastAsia" w:ascii="宋体" w:hAnsi="宋体"/>
                <w:color w:val="000000"/>
                <w:sz w:val="24"/>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sz w:val="24"/>
              </w:rPr>
            </w:pPr>
            <w:r>
              <w:rPr>
                <w:rFonts w:hint="eastAsia" w:ascii="宋体" w:hAnsi="宋体"/>
                <w:b/>
                <w:color w:val="000000"/>
                <w:sz w:val="24"/>
              </w:rPr>
              <w:t>资格标准：</w:t>
            </w:r>
          </w:p>
          <w:p>
            <w:pPr>
              <w:spacing w:line="400" w:lineRule="exact"/>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spacing w:line="400" w:lineRule="exact"/>
              <w:rPr>
                <w:rFonts w:hint="eastAsia" w:ascii="宋体" w:hAnsi="宋体"/>
                <w:color w:val="000000"/>
                <w:sz w:val="24"/>
              </w:rPr>
            </w:pPr>
            <w:r>
              <w:rPr>
                <w:rFonts w:hint="eastAsia" w:ascii="宋体" w:hAnsi="宋体"/>
                <w:color w:val="000000"/>
                <w:sz w:val="24"/>
              </w:rPr>
              <w:t>4）本次招标不允许联合体进行投标。</w:t>
            </w:r>
          </w:p>
          <w:p>
            <w:pPr>
              <w:autoSpaceDE w:val="0"/>
              <w:autoSpaceDN w:val="0"/>
              <w:spacing w:line="400" w:lineRule="exact"/>
              <w:rPr>
                <w:rFonts w:hint="eastAsia" w:ascii="宋体" w:hAnsi="宋体"/>
                <w:color w:val="000000"/>
                <w:sz w:val="24"/>
              </w:rPr>
            </w:pPr>
            <w:r>
              <w:rPr>
                <w:rFonts w:hint="eastAsia" w:ascii="宋体" w:hAnsi="宋体"/>
                <w:color w:val="000000"/>
                <w:sz w:val="24"/>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sz w:val="24"/>
              </w:rPr>
            </w:pPr>
            <w:r>
              <w:rPr>
                <w:rFonts w:hint="eastAsia" w:ascii="宋体" w:hAnsi="宋体"/>
                <w:b/>
                <w:color w:val="000000"/>
                <w:sz w:val="24"/>
              </w:rPr>
              <w:t>确定成交供应商方法：采用最低价法</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kern w:val="0"/>
                <w:sz w:val="24"/>
              </w:rPr>
            </w:pPr>
            <w:r>
              <w:rPr>
                <w:rFonts w:hint="eastAsia" w:ascii="宋体" w:hAnsi="宋体" w:cs="宋体"/>
                <w:b/>
                <w:color w:val="000000"/>
                <w:kern w:val="0"/>
                <w:sz w:val="24"/>
              </w:rPr>
              <w:t>招标代理费：</w:t>
            </w:r>
          </w:p>
          <w:p>
            <w:pPr>
              <w:tabs>
                <w:tab w:val="left" w:pos="978"/>
              </w:tabs>
              <w:spacing w:line="360" w:lineRule="auto"/>
              <w:rPr>
                <w:rFonts w:ascii="宋体" w:eastAsia="宋体"/>
                <w:sz w:val="24"/>
                <w:szCs w:val="24"/>
              </w:rPr>
            </w:pPr>
            <w:r>
              <w:rPr>
                <w:rFonts w:hint="eastAsia" w:ascii="宋体" w:eastAsia="宋体"/>
                <w:sz w:val="24"/>
                <w:szCs w:val="24"/>
              </w:rPr>
              <w:t>招标代理服务费由中标人在领取中标通知书的同时支付按中标价的1.5%向招标代理机构缴纳。</w:t>
            </w:r>
          </w:p>
          <w:p>
            <w:pPr>
              <w:widowControl/>
              <w:spacing w:line="360" w:lineRule="auto"/>
              <w:rPr>
                <w:rFonts w:hint="eastAsia" w:ascii="宋体" w:hAnsi="宋体"/>
                <w:color w:val="000000"/>
                <w:sz w:val="24"/>
              </w:rPr>
            </w:pPr>
            <w:r>
              <w:rPr>
                <w:rFonts w:hint="eastAsia" w:ascii="宋体" w:eastAsia="宋体"/>
                <w:b/>
                <w:bCs/>
                <w:sz w:val="24"/>
                <w:szCs w:val="24"/>
              </w:rPr>
              <w:t>代理费账户：</w:t>
            </w:r>
            <w:r>
              <w:rPr>
                <w:rFonts w:hint="eastAsia" w:ascii="宋体" w:eastAsia="宋体"/>
                <w:sz w:val="24"/>
                <w:szCs w:val="24"/>
              </w:rPr>
              <w:t>开户名--福建莆田兴鑫招标代理有限公司，开户行—招商银行股份有限公司莆田分行，帐号—</w:t>
            </w:r>
            <w:r>
              <w:rPr>
                <w:rFonts w:ascii="宋体" w:eastAsia="宋体"/>
                <w:sz w:val="24"/>
                <w:szCs w:val="24"/>
              </w:rPr>
              <w:t>6232625940080501</w:t>
            </w:r>
            <w:r>
              <w:rPr>
                <w:rFonts w:hint="eastAsia" w:ascii="宋体" w:eastAsia="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sz w:val="24"/>
              </w:rPr>
            </w:pPr>
            <w:r>
              <w:rPr>
                <w:rFonts w:hint="eastAsia" w:ascii="宋体" w:hAnsi="宋体"/>
                <w:b/>
                <w:color w:val="000000"/>
                <w:sz w:val="24"/>
              </w:rPr>
              <w:t>项目监督部门：</w:t>
            </w:r>
            <w:r>
              <w:rPr>
                <w:rFonts w:hint="eastAsia" w:ascii="宋体" w:hAnsi="宋体"/>
                <w:color w:val="000000"/>
                <w:sz w:val="24"/>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3"/>
              <w:spacing w:line="400" w:lineRule="exact"/>
              <w:rPr>
                <w:rFonts w:hint="eastAsia"/>
                <w:b/>
                <w:color w:val="000000"/>
                <w:lang w:val="zh-CN"/>
              </w:rPr>
            </w:pPr>
            <w:r>
              <w:rPr>
                <w:rFonts w:hint="eastAsia"/>
                <w:b/>
                <w:color w:val="000000"/>
                <w:lang w:val="zh-CN"/>
              </w:rPr>
              <w:t>报价文件份数：</w:t>
            </w:r>
            <w:r>
              <w:rPr>
                <w:rFonts w:hint="eastAsia"/>
                <w:color w:val="000000"/>
                <w:lang w:val="zh-CN"/>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3"/>
              <w:spacing w:line="400" w:lineRule="exact"/>
              <w:rPr>
                <w:rFonts w:hint="eastAsia"/>
                <w:b/>
                <w:color w:val="000000"/>
                <w:lang w:val="zh-CN"/>
              </w:rPr>
            </w:pPr>
            <w:r>
              <w:rPr>
                <w:rFonts w:hint="eastAsia"/>
                <w:b/>
                <w:color w:val="000000"/>
                <w:lang w:val="zh-CN"/>
              </w:rPr>
              <w:t>报价文件装订及封面：</w:t>
            </w:r>
            <w:r>
              <w:rPr>
                <w:rFonts w:hint="eastAsia"/>
                <w:color w:val="000000"/>
                <w:lang w:val="zh-CN"/>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kern w:val="0"/>
                <w:sz w:val="24"/>
                <w:lang w:val="zh-CN"/>
              </w:rPr>
            </w:pPr>
            <w:r>
              <w:rPr>
                <w:rFonts w:hint="eastAsia" w:ascii="宋体" w:hAnsi="宋体"/>
                <w:b/>
                <w:color w:val="000000"/>
                <w:sz w:val="24"/>
                <w:lang w:val="zh-CN"/>
              </w:rPr>
              <w:t>报价文件外层密封袋的标注：</w:t>
            </w:r>
            <w:r>
              <w:rPr>
                <w:rFonts w:hint="eastAsia" w:ascii="宋体" w:hAnsi="宋体"/>
                <w:color w:val="000000"/>
                <w:kern w:val="0"/>
                <w:sz w:val="24"/>
                <w:lang w:val="zh-CN"/>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kern w:val="0"/>
                <w:sz w:val="24"/>
                <w:lang w:val="zh-CN"/>
              </w:rPr>
            </w:pPr>
            <w:r>
              <w:rPr>
                <w:rFonts w:hint="eastAsia" w:ascii="宋体" w:hAnsi="宋体" w:cs="宋体"/>
                <w:b/>
                <w:color w:val="000000"/>
                <w:kern w:val="0"/>
                <w:sz w:val="24"/>
                <w:lang w:val="zh-CN"/>
              </w:rPr>
              <w:t>报价过程的纪律：</w:t>
            </w:r>
          </w:p>
          <w:p>
            <w:pPr>
              <w:tabs>
                <w:tab w:val="left" w:pos="1260"/>
              </w:tabs>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kern w:val="0"/>
                <w:sz w:val="24"/>
                <w:lang w:val="zh-CN"/>
              </w:rPr>
            </w:pPr>
            <w:r>
              <w:rPr>
                <w:rFonts w:hint="eastAsia" w:ascii="宋体" w:hAnsi="宋体" w:cs="宋体"/>
                <w:color w:val="000000"/>
                <w:kern w:val="0"/>
                <w:sz w:val="24"/>
                <w:lang w:val="zh-CN"/>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kern w:val="0"/>
                <w:sz w:val="24"/>
                <w:lang w:val="zh-CN"/>
              </w:rPr>
            </w:pPr>
            <w:r>
              <w:rPr>
                <w:rFonts w:hint="eastAsia" w:ascii="宋体" w:hAnsi="宋体" w:cs="宋体"/>
                <w:b/>
                <w:color w:val="000000"/>
                <w:kern w:val="0"/>
                <w:sz w:val="24"/>
                <w:lang w:val="zh-CN"/>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.询价。询价小组要求被询价的供应商一次报出不得更改的价格。</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pStyle w:val="2"/>
        <w:rPr>
          <w:rFonts w:hint="eastAsia" w:ascii="宋体" w:hAnsi="宋体"/>
          <w:b/>
          <w:color w:val="000000"/>
          <w:kern w:val="0"/>
          <w:sz w:val="32"/>
          <w:szCs w:val="32"/>
        </w:rPr>
      </w:pPr>
    </w:p>
    <w:p>
      <w:pPr>
        <w:numPr>
          <w:ilvl w:val="0"/>
          <w:numId w:val="0"/>
        </w:numPr>
        <w:tabs>
          <w:tab w:val="left" w:pos="2381"/>
          <w:tab w:val="center" w:pos="5462"/>
        </w:tabs>
        <w:spacing w:line="360" w:lineRule="auto"/>
        <w:jc w:val="left"/>
        <w:rPr>
          <w:rFonts w:hint="eastAsia" w:ascii="宋体" w:hAnsi="宋体"/>
          <w:b/>
          <w:color w:val="000000"/>
          <w:kern w:val="0"/>
          <w:sz w:val="32"/>
          <w:szCs w:val="32"/>
        </w:rPr>
      </w:pPr>
      <w:r>
        <w:rPr>
          <w:rFonts w:hint="eastAsia" w:ascii="宋体" w:hAnsi="宋体"/>
          <w:b/>
          <w:color w:val="000000"/>
          <w:kern w:val="0"/>
          <w:sz w:val="32"/>
          <w:szCs w:val="32"/>
          <w:lang w:eastAsia="zh-CN"/>
        </w:rPr>
        <w:tab/>
      </w:r>
    </w:p>
    <w:p>
      <w:pPr>
        <w:numPr>
          <w:ilvl w:val="0"/>
          <w:numId w:val="0"/>
        </w:numPr>
        <w:tabs>
          <w:tab w:val="left" w:pos="2381"/>
          <w:tab w:val="center" w:pos="5462"/>
        </w:tabs>
        <w:spacing w:line="360" w:lineRule="auto"/>
        <w:jc w:val="center"/>
        <w:rPr>
          <w:rFonts w:hint="eastAsia" w:ascii="宋体" w:hAnsi="宋体"/>
          <w:b/>
          <w:color w:val="000000"/>
          <w:kern w:val="0"/>
          <w:sz w:val="32"/>
          <w:szCs w:val="32"/>
        </w:rPr>
      </w:pPr>
      <w:r>
        <w:rPr>
          <w:rFonts w:hint="eastAsia" w:ascii="宋体" w:hAnsi="宋体"/>
          <w:b/>
          <w:color w:val="000000"/>
          <w:kern w:val="0"/>
          <w:sz w:val="32"/>
          <w:szCs w:val="32"/>
          <w:lang w:eastAsia="zh-CN"/>
        </w:rPr>
        <w:t>第三部分</w:t>
      </w:r>
      <w:r>
        <w:rPr>
          <w:rFonts w:hint="eastAsia" w:ascii="宋体" w:hAnsi="宋体"/>
          <w:b/>
          <w:color w:val="000000"/>
          <w:kern w:val="0"/>
          <w:sz w:val="32"/>
          <w:szCs w:val="32"/>
          <w:lang w:val="en-US" w:eastAsia="zh-CN"/>
        </w:rPr>
        <w:t xml:space="preserve">    </w:t>
      </w:r>
      <w:r>
        <w:rPr>
          <w:rFonts w:hint="eastAsia" w:ascii="宋体" w:hAnsi="宋体"/>
          <w:b/>
          <w:color w:val="000000"/>
          <w:kern w:val="0"/>
          <w:sz w:val="32"/>
          <w:szCs w:val="32"/>
        </w:rPr>
        <w:t>招标内容及技术要求</w:t>
      </w:r>
    </w:p>
    <w:p>
      <w:pPr>
        <w:spacing w:line="360" w:lineRule="auto"/>
        <w:jc w:val="left"/>
        <w:rPr>
          <w:rFonts w:hint="eastAsia" w:eastAsia="宋体"/>
          <w:color w:val="000000"/>
          <w:sz w:val="24"/>
          <w:lang w:eastAsia="zh-CN"/>
        </w:rPr>
      </w:pPr>
      <w:r>
        <w:rPr>
          <w:rFonts w:hint="eastAsia" w:ascii="宋体" w:hAnsi="宋体" w:cs="宋体"/>
          <w:b/>
          <w:bCs/>
          <w:color w:val="000000"/>
          <w:sz w:val="24"/>
        </w:rPr>
        <w:t>一、采购人：</w:t>
      </w:r>
      <w:r>
        <w:rPr>
          <w:rFonts w:hint="eastAsia" w:ascii="宋体" w:hAnsi="宋体" w:cs="宋体"/>
          <w:b/>
          <w:bCs/>
          <w:color w:val="000000"/>
          <w:sz w:val="24"/>
          <w:lang w:eastAsia="zh-CN"/>
        </w:rPr>
        <w:t>湄洲湾职业技术学院</w:t>
      </w:r>
    </w:p>
    <w:p>
      <w:pPr>
        <w:spacing w:line="360" w:lineRule="auto"/>
        <w:rPr>
          <w:rFonts w:hint="eastAsia" w:ascii="宋体" w:hAnsi="宋体" w:eastAsia="宋体" w:cs="宋体"/>
          <w:b/>
          <w:sz w:val="24"/>
          <w:lang w:eastAsia="zh-CN"/>
        </w:rPr>
      </w:pPr>
      <w:r>
        <w:rPr>
          <w:rFonts w:hint="eastAsia" w:ascii="宋体" w:hAnsi="宋体" w:cs="宋体"/>
          <w:b/>
          <w:sz w:val="24"/>
          <w:lang w:eastAsia="zh-CN"/>
        </w:rPr>
        <w:t>二、</w:t>
      </w:r>
      <w:r>
        <w:rPr>
          <w:rFonts w:hint="eastAsia" w:ascii="宋体" w:hAnsi="宋体" w:cs="宋体"/>
          <w:b/>
          <w:sz w:val="24"/>
        </w:rPr>
        <w:t>采购项目名称</w:t>
      </w:r>
      <w:r>
        <w:rPr>
          <w:rFonts w:hint="eastAsia" w:ascii="宋体" w:hAnsi="宋体" w:cs="宋体"/>
          <w:b/>
          <w:sz w:val="24"/>
          <w:lang w:eastAsia="zh-CN"/>
        </w:rPr>
        <w:t>：茶艺和香道培训物品采购项目</w:t>
      </w:r>
    </w:p>
    <w:p>
      <w:pPr>
        <w:pStyle w:val="14"/>
        <w:spacing w:line="276" w:lineRule="auto"/>
        <w:ind w:left="0" w:leftChars="0" w:firstLine="0" w:firstLineChars="0"/>
        <w:rPr>
          <w:rFonts w:hint="eastAsia" w:ascii="宋体" w:hAnsi="宋体" w:cs="宋体"/>
          <w:b/>
          <w:sz w:val="24"/>
        </w:rPr>
      </w:pPr>
      <w:r>
        <w:rPr>
          <w:rFonts w:hint="eastAsia" w:ascii="宋体" w:hAnsi="宋体" w:cs="宋体"/>
          <w:b/>
          <w:sz w:val="24"/>
          <w:lang w:eastAsia="zh-CN"/>
        </w:rPr>
        <w:t>三、</w:t>
      </w:r>
      <w:r>
        <w:rPr>
          <w:rFonts w:hint="eastAsia" w:ascii="宋体" w:hAnsi="宋体" w:cs="宋体"/>
          <w:b/>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5325"/>
        <w:gridCol w:w="11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17"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5325"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规格/参考品牌、型号</w:t>
            </w:r>
          </w:p>
        </w:tc>
        <w:tc>
          <w:tcPr>
            <w:tcW w:w="1140"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90"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备具盘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50cm×30cm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玻璃茶杯</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规格：200ml高度：8.0 cm直径：7.0 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白瓷茶荷</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10.0cm×6cm（最宽处）</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玻璃茶托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直径：11.2cm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玻璃提梁壶</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规格：1.2L高度：13cm直径：13cm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玻璃水盂</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上口直径：14.0cm 高度：6cm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茶巾</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32cm×32cm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青花瓷茶叶罐</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上口直径：5cm 高度：6cm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茶道组</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高度：16.3cm直径：5.1cm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桌布（灰色）</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2.0m×1.6m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奉茶盘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30cm×20cm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电热开水桶</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30L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品茗杯</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直径6.5cm、高3cm、容量35-40ml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60</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滤网</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口径8.5cm、高4.5cm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公道杯（玻璃）</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长11cm、宽7cm、高7.1cm、容量150ml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盖碗</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口径7.5cm、高10cm、容量150ml</w:t>
            </w:r>
          </w:p>
        </w:tc>
        <w:tc>
          <w:tcPr>
            <w:tcW w:w="1140"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杯托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上口直径8.5cm、高1.5cm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60</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不锈钢提梁壶</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容量：1000ml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青花瓷水盂</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上口直径15-18cm、高7cm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双层茶盘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长52cm*宽32cm高8cm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铸铁提梁壶</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容量1200ml、壶盖直径9.5cm、壶底直径9cm、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品茗杯</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杯口直径4.8cm、高3cm、容量25-30ml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闻香杯</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杯口直径3.3cm、高4.7cm、容量25-30ml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杯托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长11.5cm、宽6.7cm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紫砂壶</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上口径5cm、高6cm、容量150ml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紫砂茶叶罐</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口径8.5cm、高7.5cm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紫砂茶荷</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口径3cm口高7cm、后高3cm、宽7cm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电陶炉</w:t>
            </w:r>
          </w:p>
        </w:tc>
        <w:tc>
          <w:tcPr>
            <w:tcW w:w="5325" w:type="dxa"/>
            <w:noWrap w:val="0"/>
            <w:vAlign w:val="center"/>
          </w:tcPr>
          <w:p>
            <w:pPr>
              <w:jc w:val="both"/>
              <w:rPr>
                <w:rFonts w:hint="eastAsia"/>
                <w:color w:val="000000"/>
                <w:lang w:val="en-US" w:eastAsia="zh-CN"/>
              </w:rPr>
            </w:pPr>
            <w:r>
              <w:rPr>
                <w:rFonts w:hint="eastAsia"/>
                <w:color w:val="000000"/>
                <w:lang w:val="en-US" w:eastAsia="zh-CN"/>
              </w:rPr>
              <w:t>黑胡桃款8个、橡木款7个，</w:t>
            </w:r>
          </w:p>
          <w:p>
            <w:pPr>
              <w:pStyle w:val="2"/>
              <w:ind w:left="0" w:leftChars="0" w:firstLine="0" w:firstLineChars="0"/>
              <w:rPr>
                <w:rFonts w:hint="default"/>
                <w:color w:val="000000"/>
                <w:lang w:val="en-US" w:eastAsia="zh-CN"/>
              </w:rPr>
            </w:pPr>
            <w:r>
              <w:rPr>
                <w:rFonts w:hint="eastAsia"/>
                <w:color w:val="000000"/>
                <w:lang w:val="en-US" w:eastAsia="zh-CN"/>
              </w:rPr>
              <w:t>长245mm，宽245mm，高65mm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白瓷壶</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约200（ml）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玻璃壶</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约200 （ml）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白瓷盖碗</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约150（ml）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玻璃盖碗</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约150（ml）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白瓷茶海</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约200（ml）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玻璃茶海</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约200（ml）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紫砂茶海</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约200（ml）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白瓷品茗杯</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约45（ml）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玻璃品茗杯</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约45（ml）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紫砂品茗杯</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约45（ml）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白瓷茶叶罐</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上口直径：5cm 高度：6cm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随手泡</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约1（L）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盖置（小圆托）</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直径约60（mm）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壶承</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圆形和方形</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桌布（黑白蓝重，绿紫，红各2条）</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长2.7米，宽1.5米</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桌旗（多种类型，多种颜色）</w:t>
            </w:r>
          </w:p>
        </w:tc>
        <w:tc>
          <w:tcPr>
            <w:tcW w:w="5325" w:type="dxa"/>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长2米，宽0.3-0.4米</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30</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茶剪刀</w:t>
            </w:r>
          </w:p>
        </w:tc>
        <w:tc>
          <w:tcPr>
            <w:tcW w:w="5325" w:type="dxa"/>
            <w:noWrap w:val="0"/>
            <w:vAlign w:val="center"/>
          </w:tcPr>
          <w:p>
            <w:p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长约</w:t>
            </w:r>
            <w:r>
              <w:rPr>
                <w:rFonts w:hint="eastAsia" w:ascii="宋体" w:hAnsi="宋体" w:eastAsia="宋体" w:cs="宋体"/>
                <w:color w:val="000000"/>
                <w:sz w:val="24"/>
                <w:szCs w:val="24"/>
                <w:lang w:val="en-US" w:eastAsia="zh-CN"/>
              </w:rPr>
              <w:t>9㎝，宽约4㎝</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折叠</w:t>
            </w:r>
            <w:r>
              <w:rPr>
                <w:rFonts w:hint="eastAsia" w:ascii="宋体" w:hAnsi="宋体" w:eastAsia="宋体" w:cs="宋体"/>
                <w:sz w:val="24"/>
                <w:szCs w:val="24"/>
              </w:rPr>
              <w:t>茶艺桌</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60厘米宽*120厘米长*65厘米高</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茶艺椅</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40厘米宽*50厘米长*40厘米高</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手绘幽兰茶艺套组</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1个130毫升盖碗，1个壶承，1个公杯，六个品茗杯</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宋代点茶七件套</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1茶匙，1茶匙架，1茶宪，1茶巾，1茶盏，1茶粉罐，</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青瓷香器七件套</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筒式品香炉7*6cm</w:t>
            </w:r>
          </w:p>
          <w:p>
            <w:pPr>
              <w:jc w:val="both"/>
              <w:rPr>
                <w:rFonts w:hint="eastAsia" w:ascii="宋体" w:hAnsi="宋体" w:eastAsia="宋体" w:cs="宋体"/>
                <w:sz w:val="24"/>
                <w:szCs w:val="24"/>
              </w:rPr>
            </w:pPr>
            <w:r>
              <w:rPr>
                <w:rFonts w:hint="eastAsia" w:ascii="宋体" w:hAnsi="宋体" w:eastAsia="宋体" w:cs="宋体"/>
                <w:sz w:val="24"/>
                <w:szCs w:val="24"/>
              </w:rPr>
              <w:t>三足弦纹炉8*5cm</w:t>
            </w:r>
          </w:p>
          <w:p>
            <w:pPr>
              <w:jc w:val="both"/>
              <w:rPr>
                <w:rFonts w:hint="eastAsia" w:ascii="宋体" w:hAnsi="宋体" w:eastAsia="宋体" w:cs="宋体"/>
                <w:sz w:val="24"/>
                <w:szCs w:val="24"/>
              </w:rPr>
            </w:pPr>
            <w:r>
              <w:rPr>
                <w:rFonts w:hint="eastAsia" w:ascii="宋体" w:hAnsi="宋体" w:eastAsia="宋体" w:cs="宋体"/>
                <w:sz w:val="24"/>
                <w:szCs w:val="24"/>
              </w:rPr>
              <w:t>贯耳香瓶11.5*4cm</w:t>
            </w:r>
          </w:p>
          <w:p>
            <w:pPr>
              <w:jc w:val="both"/>
              <w:rPr>
                <w:rFonts w:hint="eastAsia" w:ascii="宋体" w:hAnsi="宋体" w:eastAsia="宋体" w:cs="宋体"/>
                <w:sz w:val="24"/>
                <w:szCs w:val="24"/>
              </w:rPr>
            </w:pPr>
            <w:r>
              <w:rPr>
                <w:rFonts w:hint="eastAsia" w:ascii="宋体" w:hAnsi="宋体" w:eastAsia="宋体" w:cs="宋体"/>
                <w:sz w:val="24"/>
                <w:szCs w:val="24"/>
              </w:rPr>
              <w:t>宋风香盒5*3cm</w:t>
            </w:r>
          </w:p>
          <w:p>
            <w:pPr>
              <w:jc w:val="both"/>
              <w:rPr>
                <w:rFonts w:hint="eastAsia" w:ascii="宋体" w:hAnsi="宋体" w:eastAsia="宋体" w:cs="宋体"/>
                <w:sz w:val="24"/>
                <w:szCs w:val="24"/>
              </w:rPr>
            </w:pPr>
            <w:r>
              <w:rPr>
                <w:rFonts w:hint="eastAsia" w:ascii="宋体" w:hAnsi="宋体" w:eastAsia="宋体" w:cs="宋体"/>
                <w:sz w:val="24"/>
                <w:szCs w:val="24"/>
              </w:rPr>
              <w:t>高足炭碟8*4cm</w:t>
            </w:r>
          </w:p>
          <w:p>
            <w:pPr>
              <w:jc w:val="both"/>
              <w:rPr>
                <w:rFonts w:hint="eastAsia" w:ascii="宋体" w:hAnsi="宋体" w:eastAsia="宋体" w:cs="宋体"/>
                <w:sz w:val="24"/>
                <w:szCs w:val="24"/>
              </w:rPr>
            </w:pPr>
            <w:r>
              <w:rPr>
                <w:rFonts w:hint="eastAsia" w:ascii="宋体" w:hAnsi="宋体" w:eastAsia="宋体" w:cs="宋体"/>
                <w:sz w:val="24"/>
                <w:szCs w:val="24"/>
              </w:rPr>
              <w:t>银叶碟4*1.2cm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镀铜香具七件套</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香筷17.5cm</w:t>
            </w:r>
          </w:p>
          <w:p>
            <w:pPr>
              <w:jc w:val="both"/>
              <w:rPr>
                <w:rFonts w:hint="eastAsia" w:ascii="宋体" w:hAnsi="宋体" w:eastAsia="宋体" w:cs="宋体"/>
                <w:sz w:val="24"/>
                <w:szCs w:val="24"/>
              </w:rPr>
            </w:pPr>
            <w:r>
              <w:rPr>
                <w:rFonts w:hint="eastAsia" w:ascii="宋体" w:hAnsi="宋体" w:eastAsia="宋体" w:cs="宋体"/>
                <w:sz w:val="24"/>
                <w:szCs w:val="24"/>
              </w:rPr>
              <w:t>灰押15.5cm</w:t>
            </w:r>
          </w:p>
          <w:p>
            <w:pPr>
              <w:jc w:val="both"/>
              <w:rPr>
                <w:rFonts w:hint="eastAsia" w:ascii="宋体" w:hAnsi="宋体" w:eastAsia="宋体" w:cs="宋体"/>
                <w:sz w:val="24"/>
                <w:szCs w:val="24"/>
              </w:rPr>
            </w:pPr>
            <w:r>
              <w:rPr>
                <w:rFonts w:hint="eastAsia" w:ascii="宋体" w:hAnsi="宋体" w:eastAsia="宋体" w:cs="宋体"/>
                <w:sz w:val="24"/>
                <w:szCs w:val="24"/>
              </w:rPr>
              <w:t>香铲15cm</w:t>
            </w:r>
          </w:p>
          <w:p>
            <w:pPr>
              <w:jc w:val="both"/>
              <w:rPr>
                <w:rFonts w:hint="eastAsia" w:ascii="宋体" w:hAnsi="宋体" w:eastAsia="宋体" w:cs="宋体"/>
                <w:sz w:val="24"/>
                <w:szCs w:val="24"/>
              </w:rPr>
            </w:pPr>
            <w:r>
              <w:rPr>
                <w:rFonts w:hint="eastAsia" w:ascii="宋体" w:hAnsi="宋体" w:eastAsia="宋体" w:cs="宋体"/>
                <w:sz w:val="24"/>
                <w:szCs w:val="24"/>
              </w:rPr>
              <w:t>香羽16.5cm</w:t>
            </w:r>
          </w:p>
          <w:p>
            <w:pPr>
              <w:jc w:val="both"/>
              <w:rPr>
                <w:rFonts w:hint="eastAsia" w:ascii="宋体" w:hAnsi="宋体" w:eastAsia="宋体" w:cs="宋体"/>
                <w:sz w:val="24"/>
                <w:szCs w:val="24"/>
              </w:rPr>
            </w:pPr>
            <w:r>
              <w:rPr>
                <w:rFonts w:hint="eastAsia" w:ascii="宋体" w:hAnsi="宋体" w:eastAsia="宋体" w:cs="宋体"/>
                <w:sz w:val="24"/>
                <w:szCs w:val="24"/>
              </w:rPr>
              <w:t>香勺15cm</w:t>
            </w:r>
          </w:p>
          <w:p>
            <w:pPr>
              <w:jc w:val="both"/>
              <w:rPr>
                <w:rFonts w:hint="eastAsia" w:ascii="宋体" w:hAnsi="宋体" w:eastAsia="宋体" w:cs="宋体"/>
                <w:sz w:val="24"/>
                <w:szCs w:val="24"/>
              </w:rPr>
            </w:pPr>
            <w:r>
              <w:rPr>
                <w:rFonts w:hint="eastAsia" w:ascii="宋体" w:hAnsi="宋体" w:eastAsia="宋体" w:cs="宋体"/>
                <w:sz w:val="24"/>
                <w:szCs w:val="24"/>
              </w:rPr>
              <w:t>香针16cm</w:t>
            </w:r>
          </w:p>
          <w:p>
            <w:pPr>
              <w:jc w:val="both"/>
              <w:rPr>
                <w:rFonts w:hint="eastAsia" w:ascii="宋体" w:hAnsi="宋体" w:eastAsia="宋体" w:cs="宋体"/>
                <w:sz w:val="24"/>
                <w:szCs w:val="24"/>
              </w:rPr>
            </w:pPr>
            <w:r>
              <w:rPr>
                <w:rFonts w:hint="eastAsia" w:ascii="宋体" w:hAnsi="宋体" w:eastAsia="宋体" w:cs="宋体"/>
                <w:sz w:val="24"/>
                <w:szCs w:val="24"/>
              </w:rPr>
              <w:t>银叶夹10cm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香纂</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4.5*5cm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灰押</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4.5*5cm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银叶片</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2cm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切香刀</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12.5cm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打火机</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10cm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香炭</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24*2.8mm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竹篮</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36.5*21*15cm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古筝</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金丝楠木</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茶人服</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中国风</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茶具柜子</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厚度1.4</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屏风</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高2m*0.6m</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审评杯碗勺</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杯150ml，碗240ml，勺10ml，红绿茶专用</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审评杯碗勺</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杯110ml，碗160ml，勺10ml，乌龙茶专用</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审评碗</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160ml，乌龙茶专用</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汤匙</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10ml</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网匙</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半球型不锈钢网漏</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评茶盘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23*23cm，加厚密胺</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叶底盘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23*17cm，白色密胺</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叶底盘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10*10cm，黑色木质</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茶匙</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不锈钢</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计时器</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精度1秒，新款大屏幕</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茶渣通</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6L，带滤茶篮</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称茶天平</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精度100g/0.1g 配砝码</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托盘</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大号搪瓷托盘</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茶巾</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常规</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温湿度计</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新款电子，温湿一体</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9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电子秤</w:t>
            </w:r>
          </w:p>
        </w:tc>
        <w:tc>
          <w:tcPr>
            <w:tcW w:w="5325" w:type="dxa"/>
            <w:noWrap w:val="0"/>
            <w:vAlign w:val="center"/>
          </w:tcPr>
          <w:p>
            <w:pPr>
              <w:jc w:val="both"/>
              <w:rPr>
                <w:rFonts w:hint="eastAsia" w:ascii="宋体" w:hAnsi="宋体" w:eastAsia="宋体" w:cs="宋体"/>
                <w:sz w:val="24"/>
                <w:szCs w:val="24"/>
              </w:rPr>
            </w:pPr>
            <w:r>
              <w:rPr>
                <w:rFonts w:hint="eastAsia" w:ascii="宋体" w:hAnsi="宋体" w:eastAsia="宋体" w:cs="宋体"/>
                <w:sz w:val="24"/>
                <w:szCs w:val="24"/>
              </w:rPr>
              <w:t>新款USB充电/电池两用款</w:t>
            </w:r>
          </w:p>
        </w:tc>
        <w:tc>
          <w:tcPr>
            <w:tcW w:w="11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90" w:type="dxa"/>
            <w:noWrap w:val="0"/>
            <w:vAlign w:val="center"/>
          </w:tcPr>
          <w:p>
            <w:pPr>
              <w:jc w:val="center"/>
              <w:rPr>
                <w:rFonts w:hint="eastAsia" w:ascii="宋体" w:hAnsi="宋体" w:eastAsia="宋体" w:cs="宋体"/>
                <w:sz w:val="24"/>
                <w:szCs w:val="24"/>
              </w:rPr>
            </w:pPr>
          </w:p>
        </w:tc>
      </w:tr>
    </w:tbl>
    <w:p>
      <w:pPr>
        <w:pStyle w:val="14"/>
        <w:numPr>
          <w:ilvl w:val="0"/>
          <w:numId w:val="1"/>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b/>
          <w:kern w:val="0"/>
          <w:szCs w:val="21"/>
        </w:rPr>
      </w:pPr>
      <w:r>
        <w:rPr>
          <w:rFonts w:ascii="宋体" w:hAnsi="宋体"/>
          <w:b/>
          <w:kern w:val="0"/>
          <w:szCs w:val="21"/>
        </w:rPr>
        <w:t>包：1</w:t>
      </w:r>
      <w:r>
        <w:rPr>
          <w:rFonts w:ascii="宋体" w:hAnsi="宋体"/>
          <w:b/>
          <w:kern w:val="0"/>
          <w:szCs w:val="21"/>
        </w:rPr>
        <w:br w:type="textWrapping"/>
      </w: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b/>
          <w:kern w:val="0"/>
          <w:szCs w:val="21"/>
        </w:rPr>
      </w:pPr>
      <w:r>
        <w:rPr>
          <w:rFonts w:ascii="宋体" w:hAnsi="宋体"/>
          <w:b/>
          <w:kern w:val="0"/>
          <w:szCs w:val="21"/>
        </w:rPr>
        <w:t>2、交付时间：</w:t>
      </w:r>
      <w:r>
        <w:rPr>
          <w:rFonts w:hint="eastAsia" w:ascii="宋体" w:hAnsi="宋体"/>
          <w:b/>
          <w:kern w:val="0"/>
          <w:szCs w:val="21"/>
        </w:rPr>
        <w:t>中标方在合同签订后</w:t>
      </w:r>
      <w:r>
        <w:rPr>
          <w:rFonts w:hint="eastAsia" w:ascii="宋体" w:hAnsi="宋体"/>
          <w:b/>
          <w:kern w:val="0"/>
          <w:szCs w:val="21"/>
          <w:lang w:val="en-US" w:eastAsia="zh-CN"/>
        </w:rPr>
        <w:t>7天内</w:t>
      </w:r>
      <w:r>
        <w:rPr>
          <w:rFonts w:hint="eastAsia" w:ascii="宋体" w:hAnsi="宋体"/>
          <w:b/>
          <w:kern w:val="0"/>
          <w:szCs w:val="21"/>
        </w:rPr>
        <w:t>完成。</w:t>
      </w:r>
    </w:p>
    <w:p>
      <w:pPr>
        <w:spacing w:line="276" w:lineRule="auto"/>
        <w:rPr>
          <w:rFonts w:ascii="宋体" w:hAnsi="宋体"/>
          <w:b/>
          <w:kern w:val="0"/>
          <w:szCs w:val="21"/>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r>
        <w:rPr>
          <w:rFonts w:ascii="宋体" w:hAnsi="宋体"/>
          <w:b/>
          <w:kern w:val="0"/>
          <w:szCs w:val="21"/>
        </w:rPr>
        <w:br w:type="textWrapping"/>
      </w:r>
      <w:r>
        <w:rPr>
          <w:rFonts w:ascii="宋体" w:hAnsi="宋体"/>
          <w:b/>
          <w:kern w:val="0"/>
          <w:szCs w:val="21"/>
        </w:rPr>
        <w:t>4、是否收取履约保证金：</w:t>
      </w:r>
      <w:r>
        <w:rPr>
          <w:rFonts w:hint="eastAsia" w:ascii="宋体" w:hAnsi="宋体"/>
          <w:b/>
          <w:kern w:val="0"/>
          <w:szCs w:val="21"/>
        </w:rPr>
        <w:t>否</w:t>
      </w:r>
      <w:r>
        <w:rPr>
          <w:rFonts w:ascii="宋体" w:hAnsi="宋体"/>
          <w:b/>
          <w:kern w:val="0"/>
          <w:szCs w:val="21"/>
        </w:rPr>
        <w:br w:type="textWrapping"/>
      </w:r>
      <w:r>
        <w:rPr>
          <w:rFonts w:ascii="宋体" w:hAnsi="宋体"/>
          <w:b/>
          <w:kern w:val="0"/>
          <w:szCs w:val="21"/>
        </w:rPr>
        <w:t>5、是否邀请投标人参与验收：否</w:t>
      </w:r>
      <w:r>
        <w:rPr>
          <w:rFonts w:ascii="宋体" w:hAnsi="宋体"/>
          <w:b/>
          <w:kern w:val="0"/>
          <w:szCs w:val="21"/>
        </w:rPr>
        <w:br w:type="textWrapping"/>
      </w:r>
      <w:r>
        <w:rPr>
          <w:rFonts w:ascii="宋体" w:hAnsi="宋体"/>
          <w:b/>
          <w:kern w:val="0"/>
          <w:szCs w:val="21"/>
        </w:rPr>
        <w:t xml:space="preserve">6、验收方式数据表格 </w:t>
      </w:r>
    </w:p>
    <w:tbl>
      <w:tblPr>
        <w:tblStyle w:val="10"/>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cs="宋体"/>
                <w:kern w:val="0"/>
                <w:sz w:val="24"/>
                <w:szCs w:val="24"/>
              </w:rPr>
              <w:t>1、验收时中标人代表必须在场，招标人将根据招标文件要求、中标人所供货物的规格和产品标准及我国相关技术规范和技术标准进行验收。2、结构、外观、制造、装配材料及工艺要求应符合招标采购要求及投标文件承诺，招标人在验收时如发现不符合招标采购要求的，招标人有权要求中标人进行换货或退货。3、在招标人安装现场进行，最终检验所发生的一切费用由中标人承担。</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0"/>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lang w:val="en-US" w:eastAsia="zh-CN"/>
              </w:rPr>
              <w:t>95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hint="eastAsia" w:ascii="宋体" w:hAnsi="宋体" w:cs="宋体"/>
                <w:sz w:val="24"/>
              </w:rPr>
              <w:t>全部货物交货、安装调试正常并经验收合格后支付95%。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hint="eastAsia" w:ascii="宋体" w:hAnsi="宋体" w:eastAsia="宋体" w:cs="宋体"/>
                <w:sz w:val="24"/>
                <w:lang w:eastAsia="zh-CN"/>
              </w:rPr>
            </w:pPr>
            <w:r>
              <w:rPr>
                <w:rFonts w:hint="eastAsia" w:ascii="宋体" w:hAnsi="宋体" w:cs="宋体"/>
                <w:sz w:val="24"/>
              </w:rPr>
              <w:t>在验收合格之日满一年后且未发现质量问题无合同未了事宜后支付剩余5%</w:t>
            </w:r>
            <w:r>
              <w:rPr>
                <w:rFonts w:hint="eastAsia" w:ascii="宋体" w:hAnsi="宋体" w:cs="宋体"/>
                <w:sz w:val="24"/>
                <w:lang w:eastAsia="zh-CN"/>
              </w:rPr>
              <w:t>。</w:t>
            </w:r>
          </w:p>
        </w:tc>
      </w:tr>
    </w:tbl>
    <w:p>
      <w:pPr>
        <w:pStyle w:val="9"/>
        <w:spacing w:line="312" w:lineRule="auto"/>
        <w:rPr>
          <w:color w:val="000000"/>
        </w:rPr>
      </w:pPr>
      <w:r>
        <w:rPr>
          <w:rStyle w:val="12"/>
          <w:rFonts w:hint="eastAsia"/>
          <w:color w:val="000000"/>
          <w:lang w:eastAsia="zh-CN"/>
        </w:rPr>
        <w:t>五</w:t>
      </w:r>
      <w:r>
        <w:rPr>
          <w:rStyle w:val="12"/>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2"/>
          <w:rFonts w:hint="eastAsia"/>
          <w:color w:val="000000"/>
        </w:rPr>
        <w:t>免费质保期为一年或以上(厂家或国家有更长免费质量保修期限规定的从其规定）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2"/>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2"/>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2"/>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2"/>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2"/>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6"/>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6"/>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3"/>
        <w:snapToGrid w:val="0"/>
        <w:spacing w:line="300" w:lineRule="auto"/>
        <w:ind w:firstLine="0"/>
        <w:rPr>
          <w:rFonts w:hint="eastAsia" w:ascii="宋体" w:hAnsi="宋体" w:cs="宋体"/>
          <w:color w:val="000000"/>
          <w:sz w:val="24"/>
        </w:rPr>
      </w:pP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r>
        <w:rPr>
          <w:rFonts w:hint="eastAsia" w:ascii="宋体" w:hAnsi="宋体"/>
          <w:b/>
          <w:color w:val="000000"/>
          <w:sz w:val="24"/>
        </w:rPr>
        <w:t>附件4</w:t>
      </w:r>
    </w:p>
    <w:p>
      <w:pPr>
        <w:spacing w:line="400" w:lineRule="exact"/>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00" w:lineRule="exact"/>
        <w:rPr>
          <w:rFonts w:hint="eastAsia" w:ascii="宋体" w:hAnsi="宋体"/>
          <w:color w:val="000000"/>
          <w:sz w:val="24"/>
        </w:rPr>
      </w:pPr>
      <w:r>
        <w:rPr>
          <w:rFonts w:hint="eastAsia" w:ascii="宋体" w:hAnsi="宋体"/>
          <w:bCs/>
          <w:color w:val="000000"/>
          <w:sz w:val="24"/>
        </w:rPr>
        <w:t>福建莆田兴鑫招标代理有限公司：</w:t>
      </w:r>
    </w:p>
    <w:p>
      <w:pPr>
        <w:spacing w:line="400" w:lineRule="exact"/>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8"/>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8"/>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00" w:lineRule="exact"/>
        <w:ind w:firstLine="477" w:firstLineChars="199"/>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ascii="宋体" w:hAnsi="宋体" w:cs="Arial"/>
          <w:color w:val="000000"/>
          <w:sz w:val="24"/>
        </w:rPr>
      </w:pPr>
      <w:r>
        <w:rPr>
          <w:rFonts w:hint="eastAsia" w:ascii="宋体" w:hAnsi="宋体" w:cs="Arial"/>
          <w:color w:val="000000"/>
          <w:sz w:val="24"/>
        </w:rPr>
        <w:t>年   月   日</w:t>
      </w:r>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5"/>
        <w:spacing w:line="400" w:lineRule="exact"/>
        <w:rPr>
          <w:rFonts w:hint="eastAsia" w:cs="Arial"/>
          <w:color w:val="000000"/>
          <w:sz w:val="24"/>
        </w:rPr>
      </w:pPr>
      <w:r>
        <w:rPr>
          <w:rFonts w:hint="eastAsia" w:cs="Arial"/>
          <w:color w:val="000000"/>
          <w:sz w:val="24"/>
        </w:rPr>
        <w:t xml:space="preserve"> </w:t>
      </w:r>
    </w:p>
    <w:p>
      <w:pPr>
        <w:pStyle w:val="15"/>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6"/>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6"/>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6"/>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6"/>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6"/>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6"/>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714C2"/>
    <w:rsid w:val="5855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hAnsi="Calibri"/>
      <w:szCs w:val="20"/>
    </w:rPr>
  </w:style>
  <w:style w:type="paragraph" w:styleId="3">
    <w:name w:val="Normal Indent"/>
    <w:basedOn w:val="1"/>
    <w:qFormat/>
    <w:uiPriority w:val="0"/>
    <w:pPr>
      <w:ind w:firstLine="420"/>
    </w:pPr>
    <w:rPr>
      <w:szCs w:val="20"/>
    </w:rPr>
  </w:style>
  <w:style w:type="paragraph" w:styleId="4">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character" w:styleId="12">
    <w:name w:val="Strong"/>
    <w:qFormat/>
    <w:uiPriority w:val="22"/>
    <w:rPr>
      <w:b/>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4">
    <w:name w:val="List Paragraph"/>
    <w:basedOn w:val="1"/>
    <w:qFormat/>
    <w:uiPriority w:val="0"/>
    <w:pPr>
      <w:ind w:firstLine="420" w:firstLineChars="200"/>
    </w:pPr>
    <w:rPr>
      <w:kern w:val="0"/>
      <w:sz w:val="20"/>
    </w:rPr>
  </w:style>
  <w:style w:type="paragraph" w:customStyle="1" w:styleId="15">
    <w:name w:val="样式2"/>
    <w:basedOn w:val="4"/>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6">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小金金</cp:lastModifiedBy>
  <dcterms:modified xsi:type="dcterms:W3CDTF">2021-10-08T01:27:47Z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3A952F6246414611AA40C9EC931C0A21</vt:lpwstr>
  </property>
</Properties>
</file>