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right="105" w:firstLine="720"/>
        <w:jc w:val="right"/>
        <w:rPr>
          <w:rFonts w:ascii="宋体" w:hAnsi="宋体" w:eastAsia="宋体" w:cs="宋体"/>
          <w:b/>
          <w:sz w:val="28"/>
          <w:szCs w:val="28"/>
        </w:rPr>
      </w:pPr>
      <w:r>
        <w:rPr>
          <w:rFonts w:hint="eastAsia" w:ascii="宋体" w:hAnsi="宋体" w:eastAsia="宋体" w:cs="宋体"/>
          <w:b/>
          <w:sz w:val="28"/>
          <w:szCs w:val="28"/>
        </w:rPr>
        <w:t>本采购文件经采购人审核确认，同意发布。</w:t>
      </w:r>
    </w:p>
    <w:p>
      <w:pPr>
        <w:ind w:right="560" w:firstLine="4216" w:firstLineChars="1500"/>
        <w:rPr>
          <w:rFonts w:ascii="宋体" w:hAnsi="宋体" w:eastAsia="宋体" w:cs="宋体"/>
          <w:b/>
          <w:sz w:val="28"/>
          <w:szCs w:val="28"/>
        </w:rPr>
      </w:pPr>
      <w:r>
        <w:rPr>
          <w:rFonts w:hint="eastAsia" w:ascii="宋体" w:hAnsi="宋体" w:eastAsia="宋体" w:cs="宋体"/>
          <w:b/>
          <w:sz w:val="28"/>
          <w:szCs w:val="28"/>
        </w:rPr>
        <w:t>采购人代表签字：</w:t>
      </w:r>
    </w:p>
    <w:p>
      <w:pPr>
        <w:pStyle w:val="13"/>
        <w:widowControl/>
        <w:spacing w:beforeAutospacing="0" w:afterAutospacing="0"/>
        <w:jc w:val="center"/>
        <w:rPr>
          <w:rStyle w:val="19"/>
          <w:rFonts w:ascii="宋体" w:hAnsi="宋体" w:eastAsia="宋体" w:cs="宋体"/>
          <w:sz w:val="72"/>
          <w:szCs w:val="72"/>
        </w:rPr>
      </w:pPr>
    </w:p>
    <w:p>
      <w:pPr>
        <w:pStyle w:val="13"/>
        <w:widowControl/>
        <w:spacing w:before="312" w:beforeLines="100" w:beforeAutospacing="0" w:after="312" w:afterLines="100" w:afterAutospacing="0" w:line="480" w:lineRule="auto"/>
        <w:jc w:val="center"/>
        <w:rPr>
          <w:rFonts w:ascii="宋体" w:hAnsi="宋体" w:eastAsia="宋体" w:cs="宋体"/>
          <w:sz w:val="96"/>
          <w:szCs w:val="96"/>
        </w:rPr>
      </w:pPr>
      <w:r>
        <w:rPr>
          <w:rStyle w:val="19"/>
          <w:rFonts w:hint="eastAsia" w:ascii="宋体" w:hAnsi="宋体" w:eastAsia="宋体" w:cs="宋体"/>
          <w:sz w:val="96"/>
          <w:szCs w:val="96"/>
        </w:rPr>
        <w:t>采购货物项目</w:t>
      </w:r>
    </w:p>
    <w:p>
      <w:pPr>
        <w:pStyle w:val="13"/>
        <w:widowControl/>
        <w:spacing w:before="312" w:beforeLines="100" w:beforeAutospacing="0" w:after="312" w:afterLines="100" w:afterAutospacing="0" w:line="480" w:lineRule="auto"/>
        <w:jc w:val="center"/>
        <w:rPr>
          <w:rStyle w:val="19"/>
          <w:rFonts w:ascii="宋体" w:hAnsi="宋体" w:eastAsia="宋体" w:cs="宋体"/>
          <w:sz w:val="96"/>
          <w:szCs w:val="96"/>
        </w:rPr>
      </w:pPr>
      <w:r>
        <w:rPr>
          <w:rStyle w:val="19"/>
          <w:rFonts w:hint="eastAsia" w:ascii="宋体" w:hAnsi="宋体" w:eastAsia="宋体" w:cs="宋体"/>
          <w:sz w:val="96"/>
          <w:szCs w:val="96"/>
        </w:rPr>
        <w:t>询价通知书</w:t>
      </w:r>
    </w:p>
    <w:p>
      <w:pPr>
        <w:pStyle w:val="13"/>
        <w:widowControl/>
        <w:spacing w:beforeAutospacing="0" w:afterAutospacing="0"/>
        <w:jc w:val="both"/>
        <w:rPr>
          <w:rFonts w:ascii="宋体" w:hAnsi="宋体" w:eastAsia="宋体" w:cs="宋体"/>
        </w:rPr>
      </w:pP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line="360" w:lineRule="auto"/>
        <w:ind w:firstLine="1285" w:firstLineChars="400"/>
        <w:rPr>
          <w:rStyle w:val="19"/>
          <w:rFonts w:ascii="宋体" w:hAnsi="宋体" w:eastAsia="宋体" w:cs="宋体"/>
          <w:sz w:val="32"/>
          <w:szCs w:val="32"/>
        </w:rPr>
      </w:pPr>
    </w:p>
    <w:p>
      <w:pPr>
        <w:pStyle w:val="13"/>
        <w:widowControl/>
        <w:spacing w:beforeAutospacing="0" w:afterAutospacing="0" w:line="360" w:lineRule="auto"/>
        <w:ind w:firstLine="1606" w:firstLineChars="500"/>
        <w:rPr>
          <w:rStyle w:val="19"/>
          <w:rFonts w:ascii="宋体" w:hAnsi="宋体" w:eastAsia="宋体" w:cs="宋体"/>
          <w:sz w:val="32"/>
          <w:szCs w:val="32"/>
        </w:rPr>
      </w:pPr>
      <w:r>
        <w:rPr>
          <w:rStyle w:val="19"/>
          <w:rFonts w:hint="eastAsia" w:ascii="宋体" w:hAnsi="宋体" w:eastAsia="宋体" w:cs="宋体"/>
          <w:sz w:val="32"/>
          <w:szCs w:val="32"/>
        </w:rPr>
        <w:t>项目名称：</w:t>
      </w:r>
      <w:r>
        <w:rPr>
          <w:rStyle w:val="19"/>
          <w:rFonts w:hint="eastAsia" w:ascii="宋体" w:hAnsi="宋体" w:eastAsia="宋体" w:cs="宋体"/>
          <w:color w:val="0000FF"/>
          <w:sz w:val="32"/>
          <w:szCs w:val="32"/>
        </w:rPr>
        <w:t>湄洲湾职业技术学院门禁访客管理系统采购</w:t>
      </w:r>
    </w:p>
    <w:p>
      <w:pPr>
        <w:pStyle w:val="13"/>
        <w:widowControl/>
        <w:spacing w:beforeAutospacing="0" w:afterAutospacing="0" w:line="360" w:lineRule="auto"/>
        <w:ind w:firstLine="1606" w:firstLineChars="500"/>
        <w:rPr>
          <w:rStyle w:val="19"/>
          <w:rFonts w:hint="eastAsia" w:ascii="宋体" w:hAnsi="宋体" w:eastAsia="宋体" w:cs="宋体"/>
          <w:sz w:val="32"/>
          <w:szCs w:val="32"/>
        </w:rPr>
      </w:pPr>
      <w:r>
        <w:rPr>
          <w:rStyle w:val="19"/>
          <w:rFonts w:hint="eastAsia" w:ascii="宋体" w:hAnsi="宋体" w:eastAsia="宋体" w:cs="宋体"/>
          <w:sz w:val="32"/>
          <w:szCs w:val="32"/>
        </w:rPr>
        <w:t>项目编号：闽一十【2021】08071</w:t>
      </w:r>
    </w:p>
    <w:p>
      <w:pPr>
        <w:pStyle w:val="13"/>
        <w:widowControl/>
        <w:spacing w:beforeAutospacing="0" w:afterAutospacing="0"/>
        <w:ind w:firstLine="1050"/>
        <w:rPr>
          <w:rFonts w:ascii="宋体" w:hAnsi="宋体" w:eastAsia="宋体" w:cs="宋体"/>
        </w:rPr>
      </w:pPr>
      <w:r>
        <w:rPr>
          <w:rStyle w:val="19"/>
          <w:rFonts w:hint="eastAsia" w:ascii="宋体" w:hAnsi="宋体" w:eastAsia="宋体" w:cs="宋体"/>
          <w:sz w:val="30"/>
          <w:szCs w:val="30"/>
        </w:rPr>
        <w:t>         </w:t>
      </w:r>
    </w:p>
    <w:p>
      <w:pPr>
        <w:pStyle w:val="13"/>
        <w:widowControl/>
        <w:spacing w:beforeAutospacing="0" w:afterAutospacing="0"/>
        <w:rPr>
          <w:rFonts w:ascii="宋体" w:hAnsi="宋体" w:eastAsia="宋体" w:cs="宋体"/>
        </w:rPr>
      </w:pPr>
      <w:r>
        <w:rPr>
          <w:rStyle w:val="19"/>
          <w:rFonts w:hint="eastAsia" w:ascii="宋体" w:hAnsi="宋体" w:eastAsia="宋体" w:cs="宋体"/>
        </w:rPr>
        <w:t> </w:t>
      </w:r>
    </w:p>
    <w:p>
      <w:pPr>
        <w:pStyle w:val="13"/>
        <w:widowControl/>
        <w:spacing w:beforeAutospacing="0" w:afterAutospacing="0"/>
        <w:rPr>
          <w:rStyle w:val="19"/>
          <w:rFonts w:ascii="宋体" w:hAnsi="宋体" w:eastAsia="宋体" w:cs="宋体"/>
        </w:rPr>
      </w:pPr>
      <w:r>
        <w:rPr>
          <w:rStyle w:val="19"/>
          <w:rFonts w:hint="eastAsia" w:ascii="宋体" w:hAnsi="宋体" w:eastAsia="宋体" w:cs="宋体"/>
        </w:rPr>
        <w:t> </w:t>
      </w:r>
    </w:p>
    <w:p>
      <w:pPr>
        <w:pStyle w:val="13"/>
        <w:widowControl/>
        <w:spacing w:beforeAutospacing="0" w:afterAutospacing="0"/>
        <w:rPr>
          <w:rStyle w:val="19"/>
          <w:rFonts w:ascii="宋体" w:hAnsi="宋体" w:eastAsia="宋体" w:cs="宋体"/>
        </w:rPr>
      </w:pPr>
    </w:p>
    <w:p>
      <w:pPr>
        <w:pStyle w:val="13"/>
        <w:widowControl/>
        <w:spacing w:beforeAutospacing="0" w:afterAutospacing="0"/>
        <w:rPr>
          <w:rStyle w:val="19"/>
          <w:rFonts w:ascii="宋体" w:hAnsi="宋体" w:eastAsia="宋体" w:cs="宋体"/>
        </w:rPr>
      </w:pPr>
    </w:p>
    <w:p>
      <w:pPr>
        <w:pStyle w:val="13"/>
        <w:widowControl/>
        <w:spacing w:beforeAutospacing="0" w:afterAutospacing="0"/>
        <w:rPr>
          <w:rStyle w:val="19"/>
          <w:rFonts w:ascii="宋体" w:hAnsi="宋体" w:eastAsia="宋体" w:cs="宋体"/>
        </w:rPr>
      </w:pPr>
    </w:p>
    <w:p>
      <w:pPr>
        <w:pStyle w:val="13"/>
        <w:widowControl/>
        <w:spacing w:beforeAutospacing="0" w:afterAutospacing="0"/>
        <w:rPr>
          <w:rStyle w:val="19"/>
          <w:rFonts w:ascii="宋体" w:hAnsi="宋体" w:eastAsia="宋体" w:cs="宋体"/>
        </w:rPr>
      </w:pPr>
    </w:p>
    <w:p>
      <w:pPr>
        <w:pStyle w:val="13"/>
        <w:widowControl/>
        <w:spacing w:beforeAutospacing="0" w:afterAutospacing="0"/>
        <w:rPr>
          <w:rStyle w:val="19"/>
          <w:rFonts w:ascii="宋体" w:hAnsi="宋体" w:eastAsia="宋体" w:cs="宋体"/>
        </w:rPr>
      </w:pPr>
    </w:p>
    <w:p>
      <w:pPr>
        <w:pStyle w:val="13"/>
        <w:widowControl/>
        <w:spacing w:beforeAutospacing="0" w:afterAutospacing="0"/>
        <w:rPr>
          <w:rFonts w:ascii="宋体" w:hAnsi="宋体" w:eastAsia="宋体" w:cs="宋体"/>
        </w:rPr>
      </w:pPr>
      <w:r>
        <w:rPr>
          <w:rStyle w:val="19"/>
          <w:rFonts w:hint="eastAsia" w:ascii="宋体" w:hAnsi="宋体" w:eastAsia="宋体" w:cs="宋体"/>
        </w:rPr>
        <w:t> </w:t>
      </w:r>
    </w:p>
    <w:p>
      <w:pPr>
        <w:pStyle w:val="13"/>
        <w:widowControl/>
        <w:spacing w:beforeAutospacing="0" w:afterAutospacing="0"/>
        <w:rPr>
          <w:rFonts w:ascii="宋体" w:hAnsi="宋体" w:eastAsia="宋体" w:cs="宋体"/>
        </w:rPr>
      </w:pPr>
      <w:r>
        <w:rPr>
          <w:rStyle w:val="19"/>
          <w:rFonts w:hint="eastAsia" w:ascii="宋体" w:hAnsi="宋体" w:eastAsia="宋体" w:cs="宋体"/>
        </w:rPr>
        <w:t> </w:t>
      </w:r>
    </w:p>
    <w:p>
      <w:pPr>
        <w:pStyle w:val="13"/>
        <w:widowControl/>
        <w:spacing w:beforeAutospacing="0" w:afterAutospacing="0" w:line="480" w:lineRule="auto"/>
        <w:jc w:val="center"/>
        <w:rPr>
          <w:rStyle w:val="19"/>
          <w:rFonts w:ascii="宋体" w:hAnsi="宋体" w:eastAsia="宋体" w:cs="宋体"/>
          <w:sz w:val="32"/>
          <w:szCs w:val="32"/>
        </w:rPr>
      </w:pPr>
      <w:r>
        <w:rPr>
          <w:rStyle w:val="19"/>
          <w:rFonts w:hint="eastAsia" w:ascii="宋体" w:hAnsi="宋体" w:eastAsia="宋体" w:cs="宋体"/>
          <w:sz w:val="32"/>
          <w:szCs w:val="32"/>
        </w:rPr>
        <w:t>采购人：湄洲湾职业技术学院</w:t>
      </w:r>
    </w:p>
    <w:p>
      <w:pPr>
        <w:pStyle w:val="13"/>
        <w:widowControl/>
        <w:spacing w:beforeAutospacing="0" w:afterAutospacing="0" w:line="480" w:lineRule="auto"/>
        <w:jc w:val="center"/>
        <w:rPr>
          <w:rStyle w:val="19"/>
          <w:rFonts w:ascii="宋体" w:hAnsi="宋体" w:eastAsia="宋体" w:cs="宋体"/>
          <w:sz w:val="32"/>
          <w:szCs w:val="32"/>
        </w:rPr>
      </w:pPr>
      <w:r>
        <w:rPr>
          <w:rStyle w:val="19"/>
          <w:rFonts w:hint="eastAsia" w:ascii="宋体" w:hAnsi="宋体" w:eastAsia="宋体" w:cs="宋体"/>
          <w:sz w:val="32"/>
          <w:szCs w:val="32"/>
        </w:rPr>
        <w:t>采购代理机构：福建省一十招标代理有限公司</w:t>
      </w:r>
    </w:p>
    <w:p>
      <w:pPr>
        <w:pStyle w:val="13"/>
        <w:widowControl/>
        <w:spacing w:beforeAutospacing="0" w:afterAutospacing="0" w:line="480" w:lineRule="auto"/>
        <w:jc w:val="both"/>
        <w:rPr>
          <w:rFonts w:ascii="宋体" w:hAnsi="宋体" w:eastAsia="宋体" w:cs="宋体"/>
          <w:sz w:val="32"/>
          <w:szCs w:val="32"/>
        </w:rPr>
      </w:pPr>
    </w:p>
    <w:p>
      <w:pPr>
        <w:pStyle w:val="13"/>
        <w:widowControl/>
        <w:spacing w:beforeAutospacing="0" w:afterAutospacing="0" w:line="480" w:lineRule="auto"/>
        <w:jc w:val="center"/>
        <w:rPr>
          <w:rFonts w:ascii="宋体" w:hAnsi="宋体" w:eastAsia="宋体" w:cs="宋体"/>
          <w:sz w:val="32"/>
          <w:szCs w:val="32"/>
        </w:rPr>
      </w:pPr>
      <w:r>
        <w:rPr>
          <w:rFonts w:hint="eastAsia" w:ascii="宋体" w:hAnsi="宋体" w:eastAsia="宋体" w:cs="宋体"/>
          <w:b/>
          <w:kern w:val="1"/>
          <w:sz w:val="32"/>
          <w:szCs w:val="32"/>
        </w:rPr>
        <w:t>二○二一年</w:t>
      </w:r>
      <w:r>
        <w:rPr>
          <w:rFonts w:hint="eastAsia" w:ascii="宋体" w:hAnsi="宋体" w:eastAsia="宋体" w:cs="宋体"/>
          <w:b/>
          <w:kern w:val="1"/>
          <w:sz w:val="32"/>
          <w:szCs w:val="32"/>
          <w:lang w:eastAsia="zh-CN"/>
        </w:rPr>
        <w:t>八</w:t>
      </w:r>
      <w:r>
        <w:rPr>
          <w:rFonts w:hint="eastAsia" w:ascii="宋体" w:hAnsi="宋体" w:eastAsia="宋体" w:cs="宋体"/>
          <w:b/>
          <w:kern w:val="1"/>
          <w:sz w:val="32"/>
          <w:szCs w:val="32"/>
        </w:rPr>
        <w:t>月</w:t>
      </w:r>
    </w:p>
    <w:p>
      <w:pPr>
        <w:pStyle w:val="13"/>
        <w:widowControl/>
        <w:spacing w:beforeAutospacing="0" w:afterAutospacing="0"/>
        <w:rPr>
          <w:rStyle w:val="19"/>
          <w:rFonts w:ascii="宋体" w:hAnsi="宋体" w:eastAsia="宋体" w:cs="宋体"/>
          <w:sz w:val="31"/>
          <w:szCs w:val="31"/>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pPr>
        <w:pStyle w:val="3"/>
        <w:jc w:val="center"/>
      </w:pPr>
      <w:r>
        <w:rPr>
          <w:rFonts w:hint="eastAsia"/>
        </w:rPr>
        <w:t>第一章 询价邀请/询价邀请书</w:t>
      </w:r>
    </w:p>
    <w:p>
      <w:pPr>
        <w:pStyle w:val="13"/>
        <w:widowControl/>
        <w:spacing w:beforeAutospacing="0" w:afterAutospacing="0"/>
        <w:jc w:val="center"/>
        <w:rPr>
          <w:rFonts w:ascii="宋体" w:hAnsi="宋体" w:eastAsia="宋体" w:cs="宋体"/>
          <w:sz w:val="30"/>
          <w:szCs w:val="30"/>
        </w:rPr>
      </w:pPr>
      <w:r>
        <w:rPr>
          <w:rStyle w:val="19"/>
          <w:rFonts w:hint="eastAsia" w:ascii="宋体" w:hAnsi="宋体" w:eastAsia="宋体" w:cs="宋体"/>
          <w:sz w:val="30"/>
          <w:szCs w:val="30"/>
        </w:rPr>
        <w:t>询价邀请</w:t>
      </w:r>
    </w:p>
    <w:p>
      <w:pPr>
        <w:pStyle w:val="13"/>
        <w:widowControl/>
        <w:spacing w:beforeAutospacing="0" w:afterAutospacing="0"/>
        <w:jc w:val="center"/>
        <w:rPr>
          <w:rFonts w:ascii="宋体" w:hAnsi="宋体" w:eastAsia="宋体" w:cs="宋体"/>
          <w:sz w:val="30"/>
          <w:szCs w:val="30"/>
        </w:rPr>
      </w:pPr>
      <w:r>
        <w:rPr>
          <w:rStyle w:val="19"/>
          <w:rFonts w:hint="eastAsia" w:ascii="宋体" w:hAnsi="宋体" w:eastAsia="宋体" w:cs="宋体"/>
          <w:sz w:val="30"/>
          <w:szCs w:val="30"/>
        </w:rPr>
        <w:t>（适用于发布公告方式邀请供应商）</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福建省一十招标代理有限公司</w:t>
      </w:r>
      <w:r>
        <w:rPr>
          <w:rFonts w:hint="eastAsia" w:ascii="宋体" w:hAnsi="宋体" w:eastAsia="宋体" w:cs="宋体"/>
        </w:rPr>
        <w:t>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湄洲湾职业技术学院门禁访客管理系统采购</w:t>
      </w:r>
      <w:r>
        <w:rPr>
          <w:rFonts w:hint="eastAsia" w:ascii="宋体" w:hAnsi="宋体" w:eastAsia="宋体" w:cs="宋体"/>
        </w:rPr>
        <w:t>（以下简称：“本项目”）的采购活动，现采用发布公告方式，邀请供应商参加报价。</w:t>
      </w:r>
    </w:p>
    <w:p>
      <w:pPr>
        <w:pStyle w:val="13"/>
        <w:widowControl/>
        <w:numPr>
          <w:ilvl w:val="0"/>
          <w:numId w:val="1"/>
        </w:numPr>
        <w:spacing w:beforeAutospacing="0" w:afterAutospacing="0"/>
        <w:ind w:firstLine="480"/>
        <w:rPr>
          <w:rFonts w:ascii="宋体" w:hAnsi="宋体" w:eastAsia="宋体" w:cs="宋体"/>
        </w:rPr>
      </w:pPr>
      <w:r>
        <w:rPr>
          <w:rFonts w:hint="eastAsia" w:ascii="宋体" w:hAnsi="宋体" w:eastAsia="宋体" w:cs="宋体"/>
        </w:rPr>
        <w:t>项目编号：闽一十【2021】08071</w:t>
      </w:r>
    </w:p>
    <w:p>
      <w:pPr>
        <w:pStyle w:val="13"/>
        <w:widowControl/>
        <w:spacing w:beforeAutospacing="0" w:afterAutospacing="0"/>
        <w:ind w:firstLine="480" w:firstLineChars="200"/>
        <w:rPr>
          <w:rFonts w:ascii="宋体" w:hAnsi="宋体" w:eastAsia="宋体" w:cs="宋体"/>
        </w:rPr>
      </w:pPr>
      <w:r>
        <w:rPr>
          <w:rFonts w:hint="eastAsia" w:ascii="宋体" w:hAnsi="宋体" w:eastAsia="宋体" w:cs="宋体"/>
        </w:rPr>
        <w:t>2、询价内容及要求：详见附2：《采购标的一览表及询价通知书第四章》。</w:t>
      </w:r>
    </w:p>
    <w:p>
      <w:pPr>
        <w:pStyle w:val="13"/>
        <w:widowControl/>
        <w:spacing w:beforeAutospacing="0" w:afterAutospacing="0"/>
        <w:ind w:firstLine="480"/>
        <w:rPr>
          <w:rFonts w:ascii="宋体" w:hAnsi="宋体" w:eastAsia="宋体" w:cs="宋体"/>
        </w:rPr>
      </w:pPr>
      <w:r>
        <w:rPr>
          <w:rFonts w:hint="eastAsia" w:ascii="宋体" w:hAnsi="宋体" w:eastAsia="宋体" w:cs="宋体"/>
        </w:rPr>
        <w:t>3、需要落实的政府采购政策：节能产品，适用于（合同包1），按照财库[2019]19号文所附品目清单执行。环境标志产品，适用于（合同包1），按照财库[2019]18号文所附品目清单执行。信息安全产品，适用于（合同包1）。小型、微型企业，适用于（合同包1）。监狱企业，适用于（合同包1）。促进残疾人就业 ，适用于（合同包1）。信用记录，适用于（合同包1），按照下列规定执行：（1）响应供应商应在（填写询价文件要求的截止时点）前分别通过“信用中国”网站（www.creditchina.gov.cn）、中国政府采购网（www.ccgp.gov.cn）查询并打印相应的信用记录（以下简称：“响应供应商提供的查询结果”），响应供应商提供的查询结果应为其通过上述网站获取的信用信息查询结果原始页面的打印件（或截图）。（2）查询结果的审查：①由资格审查小组通过上述网站查询并打印响应供应商信用记录（以下简称：“资格审查小组的查询结果”）。②响应供应商提供的查询结果与资格审查小组的查询结果不一致的，以资格审查小组的查询结果为准。③因上述网站原因导致资格审查小组无法查询响应供应商信用记录的（资格审查小组应将通过上述网站查询响应供应商信用记录时的原始页面打印后随采购文件一并存档），以响应供应商提供的查询结果为准。④查询结果存在响应供应商应被拒绝参与政府采购活动相关信息的，其资格审查不合格。</w:t>
      </w:r>
    </w:p>
    <w:p>
      <w:pPr>
        <w:pStyle w:val="13"/>
        <w:widowControl/>
        <w:spacing w:beforeAutospacing="0" w:afterAutospacing="0"/>
        <w:ind w:firstLine="480"/>
        <w:rPr>
          <w:rFonts w:ascii="宋体" w:hAnsi="宋体" w:eastAsia="宋体" w:cs="宋体"/>
          <w:b/>
        </w:rPr>
      </w:pPr>
      <w:r>
        <w:rPr>
          <w:rFonts w:hint="eastAsia" w:ascii="宋体" w:hAnsi="宋体" w:eastAsia="宋体" w:cs="宋体"/>
          <w:b/>
        </w:rPr>
        <w:t>4、供应商的资格要求</w:t>
      </w:r>
    </w:p>
    <w:p>
      <w:pPr>
        <w:pStyle w:val="13"/>
        <w:widowControl/>
        <w:spacing w:beforeAutospacing="0" w:afterAutospacing="0"/>
        <w:ind w:firstLine="480"/>
        <w:rPr>
          <w:rFonts w:ascii="宋体" w:hAnsi="宋体" w:eastAsia="宋体" w:cs="宋体"/>
        </w:rPr>
      </w:pPr>
      <w:r>
        <w:rPr>
          <w:rFonts w:hint="eastAsia" w:ascii="宋体" w:hAnsi="宋体" w:eastAsia="宋体" w:cs="宋体"/>
          <w:b/>
        </w:rPr>
        <w:t>4.1法定条件：</w:t>
      </w:r>
      <w:r>
        <w:rPr>
          <w:rFonts w:hint="eastAsia" w:ascii="宋体" w:hAnsi="宋体" w:eastAsia="宋体" w:cs="宋体"/>
        </w:rPr>
        <w:t>符合政府采购法第二十二条第一款规定的条件。</w:t>
      </w:r>
    </w:p>
    <w:p>
      <w:pPr>
        <w:ind w:firstLine="482" w:firstLineChars="200"/>
        <w:rPr>
          <w:rFonts w:ascii="宋体" w:hAnsi="宋体" w:eastAsia="宋体" w:cs="宋体"/>
          <w:b/>
          <w:kern w:val="0"/>
          <w:sz w:val="24"/>
        </w:rPr>
      </w:pPr>
      <w:r>
        <w:rPr>
          <w:rFonts w:hint="eastAsia" w:ascii="宋体" w:hAnsi="宋体" w:eastAsia="宋体" w:cs="宋体"/>
          <w:b/>
          <w:kern w:val="0"/>
          <w:sz w:val="24"/>
        </w:rPr>
        <w:t>4.2特定条件：</w:t>
      </w:r>
    </w:p>
    <w:p>
      <w:pPr>
        <w:ind w:firstLine="480" w:firstLineChars="200"/>
        <w:rPr>
          <w:rFonts w:ascii="宋体" w:hAnsi="宋体" w:eastAsia="宋体" w:cs="宋体"/>
          <w:kern w:val="0"/>
          <w:sz w:val="24"/>
        </w:rPr>
      </w:pPr>
      <w:r>
        <w:rPr>
          <w:rFonts w:hint="eastAsia" w:ascii="宋体" w:hAnsi="宋体" w:eastAsia="宋体" w:cs="宋体"/>
          <w:kern w:val="0"/>
          <w:sz w:val="24"/>
        </w:rPr>
        <w:t>4.2.1经工商批准具有法人资格的境内合法响应供应商。响应供应商须提供合格有效且加盖公章的法人营业执照副本、税务登记证和组织机构代码证（或统一社会信用代码证的复印件）。</w:t>
      </w:r>
    </w:p>
    <w:p>
      <w:pPr>
        <w:ind w:firstLine="480" w:firstLineChars="200"/>
        <w:rPr>
          <w:rFonts w:ascii="宋体" w:hAnsi="宋体" w:eastAsia="宋体" w:cs="宋体"/>
          <w:kern w:val="0"/>
          <w:sz w:val="24"/>
        </w:rPr>
      </w:pPr>
      <w:r>
        <w:rPr>
          <w:rFonts w:hint="eastAsia" w:ascii="宋体" w:hAnsi="宋体" w:eastAsia="宋体" w:cs="宋体"/>
          <w:kern w:val="0"/>
          <w:sz w:val="24"/>
        </w:rPr>
        <w:t>4.2.2投标代表必须经响应供应商的法定代表人关于参与本项目投标的授权，请提供法定代表人授权投标代表的授权委托书原件（投标代表是法定代表人无需），法定代表人或投标代表的身份证复印件。</w:t>
      </w:r>
    </w:p>
    <w:p>
      <w:pPr>
        <w:ind w:firstLine="482" w:firstLineChars="200"/>
        <w:rPr>
          <w:rFonts w:ascii="宋体" w:hAnsi="宋体" w:eastAsia="宋体" w:cs="宋体"/>
          <w:kern w:val="0"/>
          <w:sz w:val="24"/>
        </w:rPr>
      </w:pPr>
      <w:r>
        <w:rPr>
          <w:rFonts w:hint="eastAsia" w:ascii="宋体" w:hAnsi="宋体" w:eastAsia="宋体" w:cs="宋体"/>
          <w:b/>
          <w:kern w:val="0"/>
          <w:sz w:val="24"/>
        </w:rPr>
        <w:t>4.2.3响应供应商需提供无行贿犯罪记录承诺（说明）函（响应供应商自行对其有无行贿犯罪情形进行说明或承诺，格式自拟）</w:t>
      </w:r>
      <w:r>
        <w:rPr>
          <w:rFonts w:hint="eastAsia" w:ascii="宋体" w:hAnsi="宋体" w:eastAsia="宋体" w:cs="宋体"/>
          <w:kern w:val="0"/>
          <w:sz w:val="24"/>
        </w:rPr>
        <w:t>。</w:t>
      </w:r>
    </w:p>
    <w:p>
      <w:pPr>
        <w:ind w:firstLine="480" w:firstLineChars="200"/>
        <w:rPr>
          <w:rFonts w:ascii="宋体" w:hAnsi="宋体" w:eastAsia="宋体" w:cs="宋体"/>
          <w:kern w:val="0"/>
          <w:sz w:val="24"/>
        </w:rPr>
      </w:pPr>
      <w:r>
        <w:rPr>
          <w:rFonts w:hint="eastAsia" w:ascii="宋体" w:hAnsi="宋体" w:eastAsia="宋体" w:cs="宋体"/>
          <w:kern w:val="0"/>
          <w:sz w:val="24"/>
        </w:rPr>
        <w:t>4.2.4参加本项目投标前3年内在经营活动中没有重大违法记录的书面声明。</w:t>
      </w:r>
    </w:p>
    <w:p>
      <w:pPr>
        <w:ind w:firstLine="480" w:firstLineChars="200"/>
        <w:rPr>
          <w:rFonts w:ascii="宋体" w:hAnsi="宋体" w:eastAsia="宋体" w:cs="宋体"/>
          <w:kern w:val="0"/>
          <w:sz w:val="24"/>
        </w:rPr>
      </w:pPr>
      <w:r>
        <w:rPr>
          <w:rFonts w:hint="eastAsia" w:ascii="宋体" w:hAnsi="宋体" w:eastAsia="宋体" w:cs="宋体"/>
          <w:kern w:val="0"/>
          <w:sz w:val="24"/>
        </w:rPr>
        <w:t>4.2.5具备履行合同所必需的设备和专业技术能力的材料的书面声明。</w:t>
      </w:r>
    </w:p>
    <w:p>
      <w:pPr>
        <w:ind w:firstLine="480" w:firstLineChars="200"/>
        <w:rPr>
          <w:rFonts w:ascii="宋体" w:hAnsi="宋体" w:eastAsia="宋体" w:cs="宋体"/>
          <w:kern w:val="0"/>
          <w:sz w:val="24"/>
        </w:rPr>
      </w:pPr>
      <w:r>
        <w:rPr>
          <w:rFonts w:hint="eastAsia" w:ascii="宋体" w:hAnsi="宋体" w:eastAsia="宋体" w:cs="宋体"/>
          <w:kern w:val="0"/>
          <w:sz w:val="24"/>
        </w:rPr>
        <w:t>4.2.6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3"/>
        <w:widowControl/>
        <w:spacing w:beforeAutospacing="0" w:afterAutospacing="0"/>
        <w:ind w:firstLine="480"/>
        <w:rPr>
          <w:rFonts w:ascii="宋体" w:hAnsi="宋体" w:eastAsia="宋体" w:cs="宋体"/>
          <w:b/>
        </w:rPr>
      </w:pPr>
      <w:r>
        <w:rPr>
          <w:rFonts w:hint="eastAsia" w:ascii="宋体" w:hAnsi="宋体" w:eastAsia="宋体" w:cs="宋体"/>
          <w:b/>
        </w:rPr>
        <w:t>4.3是否接受联合体报价：不接受</w:t>
      </w:r>
    </w:p>
    <w:p>
      <w:pPr>
        <w:pStyle w:val="13"/>
        <w:widowControl/>
        <w:spacing w:beforeAutospacing="0" w:afterAutospacing="0"/>
        <w:ind w:firstLine="480"/>
        <w:rPr>
          <w:rFonts w:ascii="宋体" w:hAnsi="宋体" w:eastAsia="宋体" w:cs="宋体"/>
        </w:rPr>
      </w:pPr>
      <w:r>
        <w:rPr>
          <w:rStyle w:val="19"/>
          <w:rFonts w:hint="eastAsia" w:ascii="宋体" w:hAnsi="宋体" w:eastAsia="宋体" w:cs="宋体"/>
        </w:rPr>
        <w:t>※根据上述资格要求，响应文件中应提交的“供应商的资格及资信证明文件”详见询价通知书第六章。</w:t>
      </w:r>
    </w:p>
    <w:p>
      <w:pPr>
        <w:pStyle w:val="13"/>
        <w:widowControl/>
        <w:spacing w:beforeAutospacing="0" w:afterAutospacing="0"/>
        <w:ind w:firstLine="480"/>
        <w:rPr>
          <w:rFonts w:ascii="宋体" w:hAnsi="宋体" w:eastAsia="宋体" w:cs="宋体"/>
          <w:b/>
        </w:rPr>
      </w:pPr>
      <w:r>
        <w:rPr>
          <w:rFonts w:hint="eastAsia" w:ascii="宋体" w:hAnsi="宋体" w:eastAsia="宋体" w:cs="宋体"/>
          <w:b/>
        </w:rPr>
        <w:t>5、报名</w:t>
      </w:r>
    </w:p>
    <w:p>
      <w:pPr>
        <w:pStyle w:val="13"/>
        <w:widowControl/>
        <w:spacing w:beforeAutospacing="0" w:afterAutospacing="0"/>
        <w:ind w:firstLine="480"/>
        <w:rPr>
          <w:rFonts w:ascii="宋体" w:hAnsi="宋体" w:eastAsia="宋体" w:cs="宋体"/>
        </w:rPr>
      </w:pPr>
      <w:r>
        <w:rPr>
          <w:rFonts w:hint="eastAsia" w:ascii="宋体" w:hAnsi="宋体" w:eastAsia="宋体" w:cs="宋体"/>
        </w:rPr>
        <w:t>5.1报名期限：详见询价公告或更正公告（若有），若不一致，以更正公告（若有）为准。</w:t>
      </w:r>
    </w:p>
    <w:p>
      <w:pPr>
        <w:pStyle w:val="13"/>
        <w:widowControl/>
        <w:spacing w:beforeAutospacing="0" w:afterAutospacing="0"/>
        <w:ind w:firstLine="480"/>
        <w:rPr>
          <w:rFonts w:ascii="宋体" w:hAnsi="宋体" w:eastAsia="宋体" w:cs="宋体"/>
          <w:bCs/>
        </w:rPr>
      </w:pPr>
      <w:r>
        <w:rPr>
          <w:rFonts w:hint="eastAsia" w:ascii="宋体" w:hAnsi="宋体" w:eastAsia="宋体" w:cs="宋体"/>
        </w:rPr>
        <w:t>5.2</w:t>
      </w:r>
      <w:r>
        <w:rPr>
          <w:rFonts w:hint="eastAsia" w:ascii="宋体" w:hAnsi="宋体" w:eastAsia="宋体" w:cs="宋体"/>
          <w:bCs/>
        </w:rPr>
        <w:t>投标报名方式：</w:t>
      </w:r>
    </w:p>
    <w:p>
      <w:pPr>
        <w:pStyle w:val="13"/>
        <w:widowControl/>
        <w:spacing w:beforeAutospacing="0" w:afterAutospacing="0"/>
        <w:ind w:firstLine="480"/>
        <w:rPr>
          <w:rFonts w:ascii="宋体" w:hAnsi="宋体" w:eastAsia="宋体" w:cs="宋体"/>
          <w:b/>
        </w:rPr>
      </w:pPr>
      <w:r>
        <w:rPr>
          <w:rFonts w:hint="eastAsia" w:ascii="宋体" w:hAnsi="宋体" w:eastAsia="宋体" w:cs="宋体"/>
          <w:b/>
          <w:bCs/>
        </w:rPr>
        <w:t>5.2.1</w:t>
      </w:r>
      <w:r>
        <w:rPr>
          <w:rFonts w:hint="eastAsia" w:ascii="宋体" w:hAnsi="宋体" w:eastAsia="宋体" w:cs="宋体"/>
          <w:b/>
        </w:rPr>
        <w:t>上门报名：即供应商直接到福建省一十招标代理有限公司购买询价文件(需带材料：营业执照复印件、授权委托书、法人及经办人身份证复印件加盖公章)。</w:t>
      </w:r>
    </w:p>
    <w:p>
      <w:pPr>
        <w:pStyle w:val="13"/>
        <w:widowControl/>
        <w:spacing w:beforeAutospacing="0" w:afterAutospacing="0"/>
        <w:ind w:firstLine="480"/>
        <w:rPr>
          <w:rFonts w:ascii="宋体" w:hAnsi="宋体" w:eastAsia="宋体" w:cs="宋体"/>
          <w:b/>
        </w:rPr>
      </w:pPr>
      <w:r>
        <w:rPr>
          <w:rFonts w:hint="eastAsia" w:ascii="宋体" w:hAnsi="宋体" w:eastAsia="宋体" w:cs="宋体"/>
          <w:b/>
        </w:rPr>
        <w:t>5.2.2邮寄或邮箱报名：即投标人用邮寄或邮箱方式购买询价文件。（将报名材料：营业执照复印件、授权委托书、法人及经办人身份证复印件加盖公章等发送到我司邮箱fjys10@163.com）。</w:t>
      </w:r>
    </w:p>
    <w:p>
      <w:pPr>
        <w:pStyle w:val="13"/>
        <w:widowControl/>
        <w:spacing w:beforeAutospacing="0" w:afterAutospacing="0"/>
        <w:ind w:firstLine="480"/>
        <w:rPr>
          <w:rFonts w:ascii="宋体" w:hAnsi="宋体" w:eastAsia="宋体" w:cs="宋体"/>
          <w:b/>
        </w:rPr>
      </w:pPr>
      <w:r>
        <w:rPr>
          <w:rFonts w:hint="eastAsia" w:ascii="宋体" w:hAnsi="宋体" w:eastAsia="宋体" w:cs="宋体"/>
          <w:b/>
        </w:rPr>
        <w:t>6、询价通知书的获取</w:t>
      </w:r>
    </w:p>
    <w:p>
      <w:pPr>
        <w:pStyle w:val="13"/>
        <w:widowControl/>
        <w:spacing w:beforeAutospacing="0" w:afterAutospacing="0"/>
        <w:ind w:firstLine="480"/>
        <w:rPr>
          <w:rFonts w:ascii="宋体" w:hAnsi="宋体" w:eastAsia="宋体" w:cs="宋体"/>
        </w:rPr>
      </w:pPr>
      <w:r>
        <w:rPr>
          <w:rFonts w:hint="eastAsia" w:ascii="宋体" w:hAnsi="宋体" w:eastAsia="宋体" w:cs="宋体"/>
        </w:rPr>
        <w:t>6.1询价通知书的提供期限：详见询价公告或更正公告（若有），若不一致，以更正公告（若有）为准。询价通知书的提供期限与询价公告的公告期限保持一致。</w:t>
      </w:r>
    </w:p>
    <w:p>
      <w:pPr>
        <w:pStyle w:val="13"/>
        <w:widowControl/>
        <w:spacing w:beforeAutospacing="0" w:afterAutospacing="0"/>
        <w:ind w:firstLine="480"/>
        <w:rPr>
          <w:rFonts w:ascii="宋体" w:hAnsi="宋体" w:eastAsia="宋体" w:cs="宋体"/>
        </w:rPr>
      </w:pPr>
      <w:r>
        <w:rPr>
          <w:rFonts w:hint="eastAsia" w:ascii="宋体" w:hAnsi="宋体" w:eastAsia="宋体" w:cs="宋体"/>
        </w:rPr>
        <w:t>6.2、询价通知书售价：100元/本(含电子文档)， 本文件售后不退。</w:t>
      </w:r>
    </w:p>
    <w:p>
      <w:pPr>
        <w:tabs>
          <w:tab w:val="left" w:pos="1134"/>
        </w:tabs>
        <w:ind w:right="105" w:firstLine="482"/>
        <w:rPr>
          <w:rFonts w:ascii="宋体" w:hAnsi="宋体" w:eastAsia="宋体" w:cs="宋体"/>
          <w:kern w:val="1"/>
          <w:sz w:val="24"/>
        </w:rPr>
      </w:pPr>
      <w:r>
        <w:rPr>
          <w:rFonts w:hint="eastAsia" w:ascii="宋体" w:hAnsi="宋体" w:eastAsia="宋体" w:cs="宋体"/>
          <w:b/>
          <w:sz w:val="24"/>
        </w:rPr>
        <w:t>7、</w:t>
      </w:r>
      <w:r>
        <w:rPr>
          <w:rFonts w:hint="eastAsia" w:ascii="宋体" w:hAnsi="宋体" w:eastAsia="宋体" w:cs="宋体"/>
          <w:b/>
          <w:kern w:val="1"/>
          <w:sz w:val="24"/>
        </w:rPr>
        <w:t>投标保证金：</w:t>
      </w:r>
      <w:r>
        <w:rPr>
          <w:rFonts w:hint="eastAsia" w:ascii="宋体" w:hAnsi="宋体" w:eastAsia="宋体" w:cs="宋体"/>
          <w:kern w:val="1"/>
          <w:sz w:val="24"/>
        </w:rPr>
        <w:t>人民</w:t>
      </w:r>
      <w:r>
        <w:rPr>
          <w:rFonts w:hint="eastAsia" w:ascii="宋体" w:hAnsi="宋体" w:eastAsia="宋体" w:cs="宋体"/>
          <w:kern w:val="1"/>
          <w:sz w:val="24"/>
          <w:shd w:val="clear" w:color="auto" w:fill="FFFFFF"/>
        </w:rPr>
        <w:t>币壹仟柒佰元整(￥1700.00元)，投标保证金以转账、电汇或招标公司认可的其他形式提交，不直接接受现金或汇票，以响应文件递</w:t>
      </w:r>
      <w:r>
        <w:rPr>
          <w:rFonts w:hint="eastAsia" w:ascii="宋体" w:hAnsi="宋体" w:eastAsia="宋体" w:cs="宋体"/>
          <w:kern w:val="1"/>
          <w:sz w:val="24"/>
        </w:rPr>
        <w:t>交截止时间前到帐为准。</w:t>
      </w:r>
    </w:p>
    <w:tbl>
      <w:tblPr>
        <w:tblStyle w:val="16"/>
        <w:tblW w:w="9633" w:type="dxa"/>
        <w:tblInd w:w="108" w:type="dxa"/>
        <w:tblLayout w:type="fixed"/>
        <w:tblCellMar>
          <w:top w:w="0" w:type="dxa"/>
          <w:left w:w="108" w:type="dxa"/>
          <w:bottom w:w="0" w:type="dxa"/>
          <w:right w:w="108" w:type="dxa"/>
        </w:tblCellMar>
      </w:tblPr>
      <w:tblGrid>
        <w:gridCol w:w="1418"/>
        <w:gridCol w:w="8215"/>
      </w:tblGrid>
      <w:tr>
        <w:trPr>
          <w:trHeight w:val="416" w:hRule="atLeast"/>
        </w:trPr>
        <w:tc>
          <w:tcPr>
            <w:tcW w:w="9633"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1"/>
                <w:sz w:val="24"/>
              </w:rPr>
            </w:pPr>
            <w:r>
              <w:rPr>
                <w:rFonts w:hint="eastAsia" w:ascii="宋体" w:hAnsi="宋体" w:eastAsia="宋体" w:cs="宋体"/>
                <w:b/>
                <w:bCs/>
                <w:kern w:val="1"/>
                <w:sz w:val="24"/>
              </w:rPr>
              <w:t>保证金缴纳帐户：</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1"/>
                <w:sz w:val="24"/>
              </w:rPr>
            </w:pPr>
            <w:r>
              <w:rPr>
                <w:rFonts w:hint="eastAsia" w:ascii="宋体" w:hAnsi="宋体" w:eastAsia="宋体" w:cs="宋体"/>
                <w:kern w:val="1"/>
                <w:sz w:val="24"/>
              </w:rPr>
              <w:t>开户名</w:t>
            </w:r>
          </w:p>
        </w:tc>
        <w:tc>
          <w:tcPr>
            <w:tcW w:w="82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1"/>
                <w:sz w:val="24"/>
              </w:rPr>
            </w:pPr>
            <w:r>
              <w:rPr>
                <w:rFonts w:hint="eastAsia" w:ascii="宋体" w:hAnsi="宋体" w:eastAsia="宋体" w:cs="宋体"/>
                <w:kern w:val="1"/>
                <w:sz w:val="24"/>
              </w:rPr>
              <w:t>福建省一十招标代理有限公司</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1"/>
                <w:sz w:val="24"/>
              </w:rPr>
            </w:pPr>
            <w:r>
              <w:rPr>
                <w:rFonts w:hint="eastAsia" w:ascii="宋体" w:hAnsi="宋体" w:eastAsia="宋体" w:cs="宋体"/>
                <w:kern w:val="1"/>
                <w:sz w:val="24"/>
              </w:rPr>
              <w:t>开户行</w:t>
            </w:r>
          </w:p>
        </w:tc>
        <w:tc>
          <w:tcPr>
            <w:tcW w:w="82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1"/>
                <w:sz w:val="24"/>
              </w:rPr>
            </w:pPr>
            <w:r>
              <w:rPr>
                <w:rFonts w:hint="eastAsia" w:ascii="宋体" w:hAnsi="宋体" w:eastAsia="宋体" w:cs="宋体"/>
                <w:kern w:val="1"/>
                <w:sz w:val="24"/>
              </w:rPr>
              <w:t>福建莆田农村商业银行股份有限公司行政服务中心支行</w:t>
            </w:r>
          </w:p>
        </w:tc>
      </w:tr>
      <w:tr>
        <w:tblPrEx>
          <w:tblCellMar>
            <w:top w:w="0" w:type="dxa"/>
            <w:left w:w="108" w:type="dxa"/>
            <w:bottom w:w="0" w:type="dxa"/>
            <w:right w:w="108" w:type="dxa"/>
          </w:tblCellMar>
        </w:tblPrEx>
        <w:trPr>
          <w:trHeight w:val="425"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1"/>
                <w:sz w:val="24"/>
              </w:rPr>
            </w:pPr>
            <w:r>
              <w:rPr>
                <w:rFonts w:hint="eastAsia" w:ascii="宋体" w:hAnsi="宋体" w:eastAsia="宋体" w:cs="宋体"/>
                <w:kern w:val="1"/>
                <w:sz w:val="24"/>
              </w:rPr>
              <w:t>账号</w:t>
            </w:r>
          </w:p>
        </w:tc>
        <w:tc>
          <w:tcPr>
            <w:tcW w:w="82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1"/>
                <w:sz w:val="24"/>
              </w:rPr>
            </w:pPr>
            <w:r>
              <w:rPr>
                <w:rFonts w:hint="eastAsia" w:ascii="宋体" w:hAnsi="宋体" w:eastAsia="宋体" w:cs="宋体"/>
                <w:kern w:val="1"/>
                <w:sz w:val="24"/>
              </w:rPr>
              <w:t>9040210030010000001362</w:t>
            </w:r>
          </w:p>
        </w:tc>
      </w:tr>
    </w:tbl>
    <w:p>
      <w:pPr>
        <w:numPr>
          <w:ilvl w:val="0"/>
          <w:numId w:val="2"/>
        </w:numPr>
        <w:tabs>
          <w:tab w:val="clear" w:pos="312"/>
        </w:tabs>
        <w:ind w:firstLine="477"/>
        <w:rPr>
          <w:rFonts w:ascii="宋体" w:hAnsi="宋体" w:eastAsia="宋体" w:cs="宋体"/>
          <w:b/>
          <w:kern w:val="1"/>
          <w:sz w:val="24"/>
        </w:rPr>
      </w:pPr>
      <w:r>
        <w:rPr>
          <w:rFonts w:hint="eastAsia" w:ascii="宋体" w:hAnsi="宋体" w:eastAsia="宋体" w:cs="宋体"/>
          <w:kern w:val="1"/>
          <w:sz w:val="24"/>
          <w:shd w:val="clear" w:color="auto" w:fill="FFFFFF"/>
        </w:rPr>
        <w:t>投标保证金应当通过响应供应商开户行基本账户转入采购人指定的银行专户，并写明投标项目名称或编号(即询价文件上注明的招标项目名称或编号)。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人拒绝接收(已接收的将予以退回)其响应文件。</w:t>
      </w:r>
    </w:p>
    <w:p>
      <w:pPr>
        <w:numPr>
          <w:ilvl w:val="0"/>
          <w:numId w:val="2"/>
        </w:numPr>
        <w:tabs>
          <w:tab w:val="clear" w:pos="312"/>
        </w:tabs>
        <w:ind w:firstLine="477"/>
        <w:rPr>
          <w:rFonts w:ascii="宋体" w:hAnsi="宋体" w:eastAsia="宋体" w:cs="宋体"/>
          <w:b/>
          <w:kern w:val="1"/>
          <w:sz w:val="24"/>
        </w:rPr>
      </w:pPr>
      <w:r>
        <w:rPr>
          <w:rFonts w:hint="eastAsia" w:ascii="宋体" w:hAnsi="宋体" w:eastAsia="宋体" w:cs="宋体"/>
          <w:b/>
          <w:kern w:val="1"/>
          <w:sz w:val="24"/>
        </w:rPr>
        <w:t>以上如有变更，我司将在</w:t>
      </w:r>
      <w:r>
        <w:rPr>
          <w:rFonts w:hint="eastAsia" w:ascii="宋体" w:hAnsi="宋体" w:eastAsia="宋体" w:cs="宋体"/>
          <w:b/>
          <w:color w:val="0000FF"/>
          <w:kern w:val="1"/>
          <w:sz w:val="24"/>
        </w:rPr>
        <w:t>湄洲湾职业技术学院网、中国政府采购网、福建招标网</w:t>
      </w:r>
      <w:r>
        <w:rPr>
          <w:rFonts w:hint="eastAsia" w:ascii="宋体" w:hAnsi="宋体" w:eastAsia="宋体" w:cs="宋体"/>
          <w:b/>
          <w:kern w:val="1"/>
          <w:sz w:val="24"/>
        </w:rPr>
        <w:t>上发布，请响应供应商及时关注，响应供应商若没有在以上网站上查询相关更改通知和答疑纪要等信息而影响投标的，响应供应商自行承担相关责任。</w:t>
      </w:r>
    </w:p>
    <w:p>
      <w:pPr>
        <w:ind w:firstLine="477"/>
        <w:rPr>
          <w:rFonts w:ascii="宋体" w:hAnsi="宋体" w:eastAsia="宋体" w:cs="宋体"/>
          <w:sz w:val="24"/>
        </w:rPr>
      </w:pPr>
      <w:r>
        <w:rPr>
          <w:rFonts w:hint="eastAsia" w:ascii="宋体" w:hAnsi="宋体" w:eastAsia="宋体" w:cs="宋体"/>
          <w:sz w:val="24"/>
        </w:rPr>
        <w:t>8、提交响应文件截止时间：详见询价公告或更正公告（若有），若不一致，以更正公告（若有）为准。供应商应在提交响应文件截止时间前将密封的纸质响应文件送达询价通知书第一章第9条载明的地点，否则响应文件将被拒收。</w:t>
      </w:r>
    </w:p>
    <w:p>
      <w:pPr>
        <w:tabs>
          <w:tab w:val="left" w:pos="1134"/>
        </w:tabs>
        <w:ind w:left="420" w:leftChars="200" w:right="105" w:rightChars="50"/>
        <w:rPr>
          <w:rFonts w:ascii="宋体" w:hAnsi="宋体" w:eastAsia="宋体" w:cs="宋体"/>
          <w:b/>
          <w:sz w:val="24"/>
        </w:rPr>
      </w:pPr>
      <w:r>
        <w:rPr>
          <w:rFonts w:hint="eastAsia" w:ascii="宋体" w:hAnsi="宋体" w:eastAsia="宋体" w:cs="宋体"/>
          <w:b/>
          <w:sz w:val="24"/>
        </w:rPr>
        <w:t>9、询价时间及地点：</w:t>
      </w:r>
    </w:p>
    <w:p>
      <w:pPr>
        <w:tabs>
          <w:tab w:val="left" w:pos="1134"/>
        </w:tabs>
        <w:ind w:right="105" w:rightChars="50" w:firstLine="480" w:firstLineChars="200"/>
        <w:rPr>
          <w:rFonts w:ascii="宋体" w:hAnsi="宋体" w:eastAsia="宋体" w:cs="宋体"/>
          <w:sz w:val="24"/>
        </w:rPr>
      </w:pPr>
      <w:r>
        <w:rPr>
          <w:rFonts w:hint="eastAsia" w:ascii="宋体" w:hAnsi="宋体" w:eastAsia="宋体" w:cs="宋体"/>
          <w:sz w:val="24"/>
        </w:rPr>
        <w:t>9.1投标咨询及来往信函地点：福建省莆田市城厢区龙桥街道民心街249号1104室；</w:t>
      </w:r>
    </w:p>
    <w:p>
      <w:pPr>
        <w:pStyle w:val="13"/>
        <w:widowControl/>
        <w:spacing w:beforeAutospacing="0" w:afterAutospacing="0"/>
        <w:ind w:firstLine="480" w:firstLineChars="200"/>
        <w:rPr>
          <w:rFonts w:ascii="宋体" w:hAnsi="宋体" w:eastAsia="宋体" w:cs="宋体"/>
        </w:rPr>
      </w:pPr>
      <w:r>
        <w:rPr>
          <w:rFonts w:hint="eastAsia" w:ascii="宋体" w:hAnsi="宋体" w:eastAsia="宋体" w:cs="宋体"/>
        </w:rPr>
        <w:t>9.2响应文件递交、招标答疑及开标地点：福建省一十招标代理有限公司（福建省莆田市城厢区龙桥街道民心街249号1104室），逾期收到的或不符合规定的响应文件将被拒绝，响应文件由招标代理机构的工作人员接收。</w:t>
      </w:r>
    </w:p>
    <w:p>
      <w:pPr>
        <w:pStyle w:val="13"/>
        <w:widowControl/>
        <w:spacing w:beforeAutospacing="0" w:afterAutospacing="0"/>
        <w:ind w:firstLine="480" w:firstLineChars="200"/>
        <w:rPr>
          <w:rFonts w:ascii="宋体" w:hAnsi="宋体" w:eastAsia="宋体" w:cs="宋体"/>
        </w:rPr>
      </w:pPr>
      <w:r>
        <w:rPr>
          <w:rFonts w:hint="eastAsia" w:ascii="宋体" w:hAnsi="宋体" w:eastAsia="宋体" w:cs="宋体"/>
        </w:rPr>
        <w:t>详见询价公告或更正公告（若有），若不一致，以更正公告（若有）为准。</w:t>
      </w:r>
    </w:p>
    <w:p>
      <w:pPr>
        <w:pStyle w:val="13"/>
        <w:widowControl/>
        <w:spacing w:beforeAutospacing="0" w:afterAutospacing="0"/>
        <w:ind w:firstLine="480"/>
        <w:rPr>
          <w:rFonts w:ascii="宋体" w:hAnsi="宋体" w:eastAsia="宋体" w:cs="宋体"/>
          <w:b/>
        </w:rPr>
      </w:pPr>
      <w:r>
        <w:rPr>
          <w:rFonts w:hint="eastAsia" w:ascii="宋体" w:hAnsi="宋体" w:eastAsia="宋体" w:cs="宋体"/>
          <w:b/>
        </w:rPr>
        <w:t>10、公告期限</w:t>
      </w:r>
    </w:p>
    <w:p>
      <w:pPr>
        <w:pStyle w:val="13"/>
        <w:widowControl/>
        <w:spacing w:beforeAutospacing="0" w:afterAutospacing="0"/>
        <w:ind w:firstLine="480" w:firstLineChars="200"/>
        <w:rPr>
          <w:rFonts w:ascii="宋体" w:hAnsi="宋体" w:eastAsia="宋体" w:cs="宋体"/>
        </w:rPr>
      </w:pPr>
      <w:r>
        <w:rPr>
          <w:rFonts w:hint="eastAsia" w:ascii="宋体" w:hAnsi="宋体" w:eastAsia="宋体" w:cs="宋体"/>
        </w:rPr>
        <w:t>10.1询价公告的公告期限：自发布公告之日起不少于3个工作日。</w:t>
      </w:r>
    </w:p>
    <w:p>
      <w:pPr>
        <w:pStyle w:val="13"/>
        <w:widowControl/>
        <w:spacing w:beforeAutospacing="0" w:afterAutospacing="0"/>
        <w:ind w:firstLine="480" w:firstLineChars="200"/>
        <w:rPr>
          <w:rFonts w:ascii="宋体" w:hAnsi="宋体" w:eastAsia="宋体" w:cs="宋体"/>
        </w:rPr>
      </w:pPr>
      <w:r>
        <w:rPr>
          <w:rFonts w:hint="eastAsia" w:ascii="宋体" w:hAnsi="宋体" w:eastAsia="宋体" w:cs="宋体"/>
        </w:rPr>
        <w:t>10.2询价通知书随同询价公告一并发布，其公告期限与询价公告的期限保持一致。</w:t>
      </w:r>
    </w:p>
    <w:p>
      <w:pPr>
        <w:pStyle w:val="13"/>
        <w:widowControl/>
        <w:spacing w:beforeAutospacing="0" w:afterAutospacing="0"/>
        <w:ind w:left="961" w:leftChars="228" w:hanging="482" w:hangingChars="200"/>
        <w:rPr>
          <w:rFonts w:ascii="宋体" w:hAnsi="宋体" w:eastAsia="宋体" w:cs="宋体"/>
        </w:rPr>
      </w:pPr>
      <w:r>
        <w:rPr>
          <w:rFonts w:hint="eastAsia" w:ascii="宋体" w:hAnsi="宋体" w:eastAsia="宋体" w:cs="宋体"/>
          <w:b/>
        </w:rPr>
        <w:t>11、联系方式：</w:t>
      </w:r>
      <w:r>
        <w:rPr>
          <w:rFonts w:hint="eastAsia" w:ascii="宋体" w:hAnsi="宋体" w:eastAsia="宋体" w:cs="宋体"/>
        </w:rPr>
        <w:br w:type="textWrapping"/>
      </w:r>
      <w:r>
        <w:rPr>
          <w:rFonts w:hint="eastAsia" w:ascii="宋体" w:hAnsi="宋体" w:eastAsia="宋体" w:cs="宋体"/>
        </w:rPr>
        <w:t>采购人：湄洲湾职业技术学院</w:t>
      </w:r>
    </w:p>
    <w:p>
      <w:pPr>
        <w:pStyle w:val="13"/>
        <w:widowControl/>
        <w:spacing w:beforeAutospacing="0" w:afterAutospacing="0"/>
        <w:ind w:firstLine="960" w:firstLineChars="400"/>
        <w:rPr>
          <w:rFonts w:ascii="宋体" w:hAnsi="宋体" w:eastAsia="宋体" w:cs="宋体"/>
          <w:color w:val="0000FF"/>
        </w:rPr>
      </w:pPr>
      <w:r>
        <w:rPr>
          <w:rFonts w:hint="eastAsia" w:ascii="宋体" w:hAnsi="宋体" w:eastAsia="宋体" w:cs="宋体"/>
          <w:color w:val="0000FF"/>
        </w:rPr>
        <w:t>联系人：陈老师</w:t>
      </w:r>
    </w:p>
    <w:p>
      <w:pPr>
        <w:pStyle w:val="13"/>
        <w:widowControl/>
        <w:spacing w:beforeAutospacing="0" w:afterAutospacing="0"/>
        <w:ind w:firstLine="960" w:firstLineChars="400"/>
        <w:rPr>
          <w:rFonts w:ascii="宋体" w:hAnsi="宋体" w:eastAsia="宋体" w:cs="宋体"/>
          <w:color w:val="0000FF"/>
        </w:rPr>
      </w:pPr>
      <w:r>
        <w:rPr>
          <w:rFonts w:hint="eastAsia" w:ascii="宋体" w:hAnsi="宋体" w:eastAsia="宋体" w:cs="宋体"/>
          <w:color w:val="0000FF"/>
        </w:rPr>
        <w:t>联系方法：13799627354</w:t>
      </w:r>
    </w:p>
    <w:p>
      <w:pPr>
        <w:pStyle w:val="13"/>
        <w:widowControl/>
        <w:spacing w:beforeAutospacing="0" w:afterAutospacing="0"/>
        <w:ind w:firstLine="480"/>
        <w:rPr>
          <w:rFonts w:ascii="宋体" w:hAnsi="宋体" w:eastAsia="宋体" w:cs="宋体"/>
          <w:b/>
        </w:rPr>
      </w:pPr>
      <w:r>
        <w:rPr>
          <w:rFonts w:hint="eastAsia" w:ascii="宋体" w:hAnsi="宋体" w:eastAsia="宋体" w:cs="宋体"/>
          <w:b/>
        </w:rPr>
        <w:t>12、代理机构：福建省一十招标代理有限公司</w:t>
      </w:r>
    </w:p>
    <w:p>
      <w:pPr>
        <w:pStyle w:val="13"/>
        <w:widowControl/>
        <w:spacing w:beforeAutospacing="0" w:afterAutospacing="0"/>
        <w:ind w:firstLine="960" w:firstLineChars="400"/>
        <w:rPr>
          <w:rFonts w:ascii="宋体" w:hAnsi="宋体" w:eastAsia="宋体" w:cs="宋体"/>
        </w:rPr>
      </w:pPr>
      <w:r>
        <w:rPr>
          <w:rFonts w:hint="eastAsia" w:ascii="宋体" w:hAnsi="宋体" w:eastAsia="宋体" w:cs="宋体"/>
        </w:rPr>
        <w:t>地址：福建省莆田市城厢区龙桥街道民心街249号1104室</w:t>
      </w:r>
    </w:p>
    <w:p>
      <w:pPr>
        <w:pStyle w:val="13"/>
        <w:widowControl/>
        <w:spacing w:beforeAutospacing="0" w:afterAutospacing="0"/>
        <w:ind w:firstLine="960" w:firstLineChars="400"/>
        <w:rPr>
          <w:rFonts w:ascii="宋体" w:hAnsi="宋体" w:eastAsia="宋体" w:cs="宋体"/>
        </w:rPr>
      </w:pPr>
      <w:r>
        <w:rPr>
          <w:rFonts w:hint="eastAsia" w:ascii="宋体" w:hAnsi="宋体" w:eastAsia="宋体" w:cs="宋体"/>
        </w:rPr>
        <w:t>联系人：陈女士</w:t>
      </w:r>
    </w:p>
    <w:p>
      <w:pPr>
        <w:pStyle w:val="13"/>
        <w:widowControl/>
        <w:spacing w:beforeAutospacing="0" w:afterAutospacing="0"/>
        <w:ind w:firstLine="960" w:firstLineChars="400"/>
        <w:rPr>
          <w:rFonts w:ascii="宋体" w:hAnsi="宋体" w:eastAsia="宋体" w:cs="宋体"/>
        </w:rPr>
      </w:pPr>
      <w:r>
        <w:rPr>
          <w:rFonts w:hint="eastAsia" w:ascii="宋体" w:hAnsi="宋体" w:eastAsia="宋体" w:cs="宋体"/>
        </w:rPr>
        <w:t>联系方法：0594-2278989/18505940002</w:t>
      </w:r>
    </w:p>
    <w:p>
      <w:pPr>
        <w:pStyle w:val="13"/>
        <w:widowControl/>
        <w:spacing w:beforeAutospacing="0" w:afterAutospacing="0"/>
        <w:ind w:firstLine="960" w:firstLineChars="400"/>
        <w:rPr>
          <w:rFonts w:ascii="宋体" w:hAnsi="宋体" w:eastAsia="宋体" w:cs="宋体"/>
        </w:rPr>
      </w:pPr>
      <w:r>
        <w:rPr>
          <w:rFonts w:hint="eastAsia" w:ascii="宋体" w:hAnsi="宋体" w:eastAsia="宋体" w:cs="宋体"/>
        </w:rPr>
        <w:t>邮箱：fjys10@163.com</w:t>
      </w:r>
    </w:p>
    <w:p>
      <w:pPr>
        <w:rPr>
          <w:rFonts w:ascii="宋体" w:hAnsi="宋体" w:eastAsia="宋体" w:cs="宋体"/>
          <w:b/>
          <w:kern w:val="0"/>
          <w:sz w:val="24"/>
        </w:rPr>
      </w:pPr>
    </w:p>
    <w:p>
      <w:pPr>
        <w:rPr>
          <w:rFonts w:ascii="宋体" w:hAnsi="宋体" w:eastAsia="宋体" w:cs="宋体"/>
          <w:b/>
          <w:kern w:val="0"/>
          <w:sz w:val="24"/>
        </w:rPr>
      </w:pPr>
      <w:r>
        <w:rPr>
          <w:rFonts w:hint="eastAsia" w:ascii="宋体" w:hAnsi="宋体" w:eastAsia="宋体" w:cs="宋体"/>
          <w:b/>
          <w:kern w:val="0"/>
          <w:sz w:val="24"/>
        </w:rPr>
        <w:t>附件1：采购标的一览表</w:t>
      </w:r>
    </w:p>
    <w:p>
      <w:pPr>
        <w:pStyle w:val="13"/>
        <w:widowControl/>
        <w:spacing w:beforeAutospacing="0" w:afterAutospacing="0"/>
        <w:jc w:val="right"/>
        <w:rPr>
          <w:rFonts w:ascii="宋体" w:hAnsi="宋体" w:eastAsia="宋体" w:cs="宋体"/>
        </w:rPr>
      </w:pPr>
      <w:r>
        <w:rPr>
          <w:rFonts w:hint="eastAsia" w:ascii="宋体" w:hAnsi="宋体" w:eastAsia="宋体" w:cs="宋体"/>
        </w:rPr>
        <w:t>金额单位：人民币/元</w:t>
      </w:r>
    </w:p>
    <w:tbl>
      <w:tblPr>
        <w:tblStyle w:val="16"/>
        <w:tblpPr w:leftFromText="180" w:rightFromText="180" w:vertAnchor="text" w:horzAnchor="margin" w:tblpX="1" w:tblpY="115"/>
        <w:tblOverlap w:val="never"/>
        <w:tblW w:w="96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5"/>
        <w:gridCol w:w="736"/>
        <w:gridCol w:w="3088"/>
        <w:gridCol w:w="1327"/>
        <w:gridCol w:w="2201"/>
        <w:gridCol w:w="15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67" w:hRule="atLeast"/>
          <w:tblHeader/>
        </w:trPr>
        <w:tc>
          <w:tcPr>
            <w:tcW w:w="73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合同包</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品目号</w:t>
            </w:r>
          </w:p>
        </w:tc>
        <w:tc>
          <w:tcPr>
            <w:tcW w:w="308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采购标的</w:t>
            </w:r>
          </w:p>
        </w:tc>
        <w:tc>
          <w:tcPr>
            <w:tcW w:w="13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数量</w:t>
            </w:r>
          </w:p>
        </w:tc>
        <w:tc>
          <w:tcPr>
            <w:tcW w:w="22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合同包预算</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0" w:hRule="atLeast"/>
          <w:tblHeader/>
        </w:trPr>
        <w:tc>
          <w:tcPr>
            <w:tcW w:w="735" w:type="dxa"/>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1-1</w:t>
            </w:r>
          </w:p>
        </w:tc>
        <w:tc>
          <w:tcPr>
            <w:tcW w:w="3088"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sz w:val="24"/>
              </w:rPr>
            </w:pPr>
            <w:r>
              <w:rPr>
                <w:rFonts w:hint="eastAsia" w:ascii="宋体" w:hAnsi="宋体" w:eastAsia="宋体" w:cs="宋体"/>
                <w:sz w:val="24"/>
              </w:rPr>
              <w:t>湄洲湾职业技术学院门禁访客管理系统</w:t>
            </w:r>
          </w:p>
        </w:tc>
        <w:tc>
          <w:tcPr>
            <w:tcW w:w="1327" w:type="dxa"/>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sz w:val="24"/>
              </w:rPr>
              <w:t>一</w:t>
            </w:r>
            <w:r>
              <w:rPr>
                <w:rFonts w:hint="eastAsia" w:ascii="宋体" w:hAnsi="宋体" w:eastAsia="宋体" w:cs="宋体"/>
                <w:sz w:val="24"/>
                <w:highlight w:val="none"/>
              </w:rPr>
              <w:t>批</w:t>
            </w:r>
          </w:p>
        </w:tc>
        <w:tc>
          <w:tcPr>
            <w:tcW w:w="2201" w:type="dxa"/>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178000.00元</w:t>
            </w:r>
          </w:p>
        </w:tc>
        <w:tc>
          <w:tcPr>
            <w:tcW w:w="1559" w:type="dxa"/>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1700.00元</w:t>
            </w:r>
          </w:p>
        </w:tc>
      </w:tr>
    </w:tbl>
    <w:p>
      <w:pPr>
        <w:ind w:right="105"/>
        <w:rPr>
          <w:rFonts w:ascii="宋体" w:hAnsi="宋体" w:eastAsia="宋体" w:cs="宋体"/>
        </w:rPr>
      </w:pPr>
    </w:p>
    <w:p>
      <w:pPr>
        <w:pStyle w:val="13"/>
        <w:widowControl/>
        <w:spacing w:beforeAutospacing="0" w:afterAutospacing="0"/>
        <w:rPr>
          <w:rStyle w:val="19"/>
          <w:rFonts w:ascii="宋体" w:hAnsi="宋体" w:eastAsia="宋体" w:cs="宋体"/>
          <w:sz w:val="43"/>
          <w:szCs w:val="43"/>
        </w:rPr>
      </w:pPr>
      <w:r>
        <w:rPr>
          <w:rFonts w:hint="eastAsia" w:ascii="宋体" w:hAnsi="宋体" w:eastAsia="宋体" w:cs="宋体"/>
        </w:rPr>
        <w:t> </w:t>
      </w:r>
    </w:p>
    <w:p>
      <w:pPr>
        <w:rPr>
          <w:rStyle w:val="19"/>
          <w:rFonts w:ascii="宋体" w:hAnsi="宋体" w:eastAsia="宋体" w:cs="宋体"/>
          <w:sz w:val="43"/>
          <w:szCs w:val="43"/>
        </w:rPr>
      </w:pPr>
      <w:r>
        <w:rPr>
          <w:rStyle w:val="19"/>
          <w:rFonts w:hint="eastAsia" w:ascii="宋体" w:hAnsi="宋体" w:eastAsia="宋体" w:cs="宋体"/>
          <w:sz w:val="43"/>
          <w:szCs w:val="43"/>
        </w:rPr>
        <w:br w:type="page"/>
      </w:r>
    </w:p>
    <w:p>
      <w:pPr>
        <w:pStyle w:val="3"/>
        <w:jc w:val="center"/>
      </w:pPr>
      <w:r>
        <w:rPr>
          <w:rFonts w:hint="eastAsia"/>
        </w:rPr>
        <w:t>第二章 询价须知</w:t>
      </w:r>
    </w:p>
    <w:p>
      <w:pPr>
        <w:pStyle w:val="13"/>
        <w:widowControl/>
        <w:spacing w:beforeAutospacing="0" w:afterAutospacing="0"/>
        <w:jc w:val="center"/>
        <w:rPr>
          <w:rFonts w:ascii="宋体" w:hAnsi="宋体" w:eastAsia="宋体" w:cs="宋体"/>
          <w:sz w:val="30"/>
          <w:szCs w:val="30"/>
        </w:rPr>
      </w:pPr>
      <w:r>
        <w:rPr>
          <w:rStyle w:val="19"/>
          <w:rFonts w:hint="eastAsia" w:ascii="宋体" w:hAnsi="宋体" w:eastAsia="宋体" w:cs="宋体"/>
          <w:sz w:val="30"/>
          <w:szCs w:val="30"/>
        </w:rPr>
        <w:t>第1节  询价须知前附表</w:t>
      </w:r>
    </w:p>
    <w:tbl>
      <w:tblPr>
        <w:tblStyle w:val="16"/>
        <w:tblW w:w="4858" w:type="pct"/>
        <w:tblCellSpacing w:w="15"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06"/>
        <w:gridCol w:w="100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4968" w:type="pct"/>
            <w:gridSpan w:val="3"/>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b/>
                <w:bCs/>
              </w:rPr>
            </w:pPr>
            <w:r>
              <w:rPr>
                <w:rFonts w:hint="eastAsia" w:ascii="宋体" w:hAnsi="宋体" w:eastAsia="宋体" w:cs="宋体"/>
                <w:b/>
                <w:bCs/>
              </w:rPr>
              <w:t>序号</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b/>
                <w:bCs/>
              </w:rPr>
            </w:pPr>
            <w:r>
              <w:rPr>
                <w:rFonts w:hint="eastAsia" w:ascii="宋体" w:hAnsi="宋体" w:eastAsia="宋体" w:cs="宋体"/>
                <w:b/>
                <w:bCs/>
              </w:rPr>
              <w:t>条款号</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b/>
                <w:bCs/>
              </w:rPr>
            </w:pPr>
            <w:r>
              <w:rPr>
                <w:rFonts w:hint="eastAsia" w:ascii="宋体" w:hAnsi="宋体" w:eastAsia="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0" w:hRule="atLeast"/>
          <w:tblCellSpacing w:w="15" w:type="dxa"/>
        </w:trPr>
        <w:tc>
          <w:tcPr>
            <w:tcW w:w="449"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w:t>
            </w:r>
          </w:p>
        </w:tc>
        <w:tc>
          <w:tcPr>
            <w:tcW w:w="507"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3.1（2）</w:t>
            </w:r>
          </w:p>
        </w:tc>
        <w:tc>
          <w:tcPr>
            <w:tcW w:w="3980" w:type="pct"/>
            <w:shd w:val="clear" w:color="auto" w:fill="auto"/>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供应商的资格要求</w:t>
            </w:r>
            <w:r>
              <w:rPr>
                <w:rFonts w:hint="eastAsia" w:ascii="宋体" w:hAnsi="宋体" w:eastAsia="宋体" w:cs="宋体"/>
              </w:rPr>
              <w:t>：</w:t>
            </w:r>
          </w:p>
          <w:p>
            <w:pPr>
              <w:rPr>
                <w:rFonts w:ascii="宋体" w:hAnsi="宋体" w:eastAsia="宋体" w:cs="宋体"/>
                <w:spacing w:val="-4"/>
                <w:sz w:val="24"/>
              </w:rPr>
            </w:pPr>
            <w:r>
              <w:rPr>
                <w:rFonts w:hint="eastAsia" w:ascii="宋体" w:hAnsi="宋体" w:eastAsia="宋体" w:cs="宋体"/>
                <w:spacing w:val="-4"/>
                <w:sz w:val="24"/>
              </w:rPr>
              <w:t>法定条件：</w:t>
            </w:r>
            <w:r>
              <w:rPr>
                <w:rFonts w:hint="eastAsia" w:ascii="宋体" w:hAnsi="宋体" w:eastAsia="宋体" w:cs="宋体"/>
                <w:b/>
                <w:bCs/>
                <w:spacing w:val="-4"/>
                <w:sz w:val="24"/>
              </w:rPr>
              <w:t>响应供应商须符合政府采购法第二十二条第一款规定的条件</w:t>
            </w:r>
            <w:r>
              <w:rPr>
                <w:rFonts w:hint="eastAsia" w:ascii="宋体" w:hAnsi="宋体" w:eastAsia="宋体" w:cs="宋体"/>
                <w:spacing w:val="-4"/>
                <w:sz w:val="24"/>
              </w:rPr>
              <w:t>。</w:t>
            </w:r>
          </w:p>
          <w:p>
            <w:pPr>
              <w:rPr>
                <w:rFonts w:ascii="宋体" w:hAnsi="宋体" w:eastAsia="宋体" w:cs="宋体"/>
                <w:spacing w:val="-4"/>
                <w:sz w:val="24"/>
              </w:rPr>
            </w:pPr>
            <w:r>
              <w:rPr>
                <w:rFonts w:hint="eastAsia" w:ascii="宋体" w:hAnsi="宋体" w:eastAsia="宋体" w:cs="宋体"/>
                <w:b/>
                <w:bCs/>
                <w:spacing w:val="-4"/>
                <w:sz w:val="24"/>
              </w:rPr>
              <w:t>特定条件：</w:t>
            </w:r>
          </w:p>
          <w:p>
            <w:pPr>
              <w:rPr>
                <w:rFonts w:ascii="宋体" w:hAnsi="宋体" w:eastAsia="宋体" w:cs="宋体"/>
                <w:kern w:val="0"/>
                <w:sz w:val="24"/>
              </w:rPr>
            </w:pPr>
            <w:bookmarkStart w:id="0" w:name="OLE_LINK39"/>
            <w:bookmarkStart w:id="1" w:name="OLE_LINK38"/>
            <w:r>
              <w:rPr>
                <w:rFonts w:hint="eastAsia" w:ascii="宋体" w:hAnsi="宋体" w:eastAsia="宋体" w:cs="宋体"/>
                <w:spacing w:val="-4"/>
                <w:sz w:val="24"/>
              </w:rPr>
              <w:t>1、</w:t>
            </w:r>
            <w:bookmarkEnd w:id="0"/>
            <w:bookmarkEnd w:id="1"/>
            <w:r>
              <w:rPr>
                <w:rFonts w:hint="eastAsia" w:ascii="宋体" w:hAnsi="宋体" w:eastAsia="宋体" w:cs="宋体"/>
                <w:kern w:val="0"/>
                <w:sz w:val="24"/>
              </w:rPr>
              <w:t>经工商批准具有法人资格的境内合法响应供应商。响应供应商须提供合格有效且加盖公章的法人营业执照副本、税务登记证和组织机构代码证（或统一社会信用代码证的复印件）。</w:t>
            </w:r>
          </w:p>
          <w:p>
            <w:pPr>
              <w:rPr>
                <w:rFonts w:ascii="宋体" w:hAnsi="宋体" w:eastAsia="宋体" w:cs="宋体"/>
                <w:spacing w:val="-4"/>
                <w:sz w:val="24"/>
              </w:rPr>
            </w:pPr>
            <w:r>
              <w:rPr>
                <w:rFonts w:hint="eastAsia" w:ascii="宋体" w:hAnsi="宋体" w:eastAsia="宋体" w:cs="宋体"/>
                <w:spacing w:val="-4"/>
                <w:sz w:val="24"/>
              </w:rPr>
              <w:t>2、投标代表必须经响应供应商的法定代表人关于参与本项目投标的授权，请提供法定代表人授权投标代表的授权委托书原件（投标代表是法定代表人无需），法定代表人或投标代表的身份证复印件。</w:t>
            </w:r>
          </w:p>
          <w:p>
            <w:pPr>
              <w:rPr>
                <w:rFonts w:ascii="宋体" w:hAnsi="宋体" w:eastAsia="宋体" w:cs="宋体"/>
                <w:b/>
                <w:bCs/>
                <w:spacing w:val="-4"/>
                <w:sz w:val="24"/>
              </w:rPr>
            </w:pPr>
            <w:r>
              <w:rPr>
                <w:rFonts w:hint="eastAsia" w:ascii="宋体" w:hAnsi="宋体" w:eastAsia="宋体" w:cs="宋体"/>
                <w:b/>
                <w:bCs/>
                <w:spacing w:val="-4"/>
                <w:sz w:val="24"/>
              </w:rPr>
              <w:t>3、响应供应商需提供无行贿犯罪记录承诺（说明）函（响应供应商自行对其有无行贿犯罪情形进行说明或承诺，格式自拟）。</w:t>
            </w:r>
          </w:p>
          <w:p>
            <w:pPr>
              <w:rPr>
                <w:rFonts w:ascii="宋体" w:hAnsi="宋体" w:eastAsia="宋体" w:cs="宋体"/>
                <w:spacing w:val="-4"/>
                <w:sz w:val="24"/>
              </w:rPr>
            </w:pPr>
            <w:r>
              <w:rPr>
                <w:rFonts w:hint="eastAsia" w:ascii="宋体" w:hAnsi="宋体" w:eastAsia="宋体" w:cs="宋体"/>
                <w:kern w:val="0"/>
                <w:sz w:val="24"/>
              </w:rPr>
              <w:t>4、</w:t>
            </w:r>
            <w:r>
              <w:rPr>
                <w:rFonts w:hint="eastAsia" w:ascii="宋体" w:hAnsi="宋体" w:eastAsia="宋体" w:cs="宋体"/>
                <w:spacing w:val="-4"/>
                <w:sz w:val="24"/>
              </w:rPr>
              <w:t>参加本项目投标前3年内在经营活动中没有重大违法记录的书面声明。</w:t>
            </w:r>
          </w:p>
          <w:p>
            <w:pPr>
              <w:rPr>
                <w:rFonts w:ascii="宋体" w:hAnsi="宋体" w:eastAsia="宋体" w:cs="宋体"/>
                <w:spacing w:val="-4"/>
                <w:sz w:val="24"/>
              </w:rPr>
            </w:pPr>
            <w:r>
              <w:rPr>
                <w:rFonts w:hint="eastAsia" w:ascii="宋体" w:hAnsi="宋体" w:eastAsia="宋体" w:cs="宋体"/>
                <w:spacing w:val="-4"/>
                <w:sz w:val="24"/>
              </w:rPr>
              <w:t>5、具备履行合同所必需的设备和专业技术能力的材料的书面声明。</w:t>
            </w:r>
          </w:p>
          <w:p>
            <w:pPr>
              <w:rPr>
                <w:rFonts w:ascii="宋体" w:hAnsi="宋体" w:eastAsia="宋体" w:cs="宋体"/>
                <w:spacing w:val="-4"/>
                <w:sz w:val="24"/>
              </w:rPr>
            </w:pPr>
            <w:r>
              <w:rPr>
                <w:rFonts w:hint="eastAsia" w:ascii="宋体" w:hAnsi="宋体" w:eastAsia="宋体" w:cs="宋体"/>
                <w:spacing w:val="-4"/>
                <w:sz w:val="24"/>
              </w:rPr>
              <w:t>6、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bookmarkStart w:id="2" w:name="OLE_LINK46"/>
          </w:p>
          <w:p>
            <w:pPr>
              <w:rPr>
                <w:rFonts w:ascii="宋体" w:hAnsi="宋体" w:eastAsia="宋体" w:cs="宋体"/>
                <w:spacing w:val="-4"/>
                <w:sz w:val="24"/>
              </w:rPr>
            </w:pPr>
            <w:r>
              <w:rPr>
                <w:rFonts w:hint="eastAsia" w:ascii="宋体" w:hAnsi="宋体" w:eastAsia="宋体" w:cs="宋体"/>
                <w:spacing w:val="-4"/>
                <w:sz w:val="24"/>
              </w:rPr>
              <w:t>7、本项目不接受联合体投标。</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6"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2</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9.4</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响应文件的份数：</w:t>
            </w:r>
          </w:p>
          <w:p>
            <w:pPr>
              <w:pStyle w:val="13"/>
              <w:widowControl/>
              <w:spacing w:beforeAutospacing="0" w:afterAutospacing="0"/>
              <w:rPr>
                <w:rFonts w:ascii="宋体" w:hAnsi="宋体" w:eastAsia="宋体" w:cs="宋体"/>
              </w:rPr>
            </w:pPr>
            <w:r>
              <w:rPr>
                <w:rFonts w:hint="eastAsia" w:ascii="宋体" w:hAnsi="宋体" w:eastAsia="宋体" w:cs="宋体"/>
              </w:rPr>
              <w:t>（1）纸质响应文件：</w:t>
            </w:r>
          </w:p>
          <w:p>
            <w:pPr>
              <w:pStyle w:val="13"/>
              <w:widowControl/>
              <w:spacing w:beforeAutospacing="0" w:afterAutospacing="0"/>
              <w:ind w:firstLine="120"/>
              <w:rPr>
                <w:rFonts w:ascii="宋体" w:hAnsi="宋体" w:eastAsia="宋体" w:cs="宋体"/>
              </w:rPr>
            </w:pPr>
            <w:r>
              <w:rPr>
                <w:rFonts w:hint="eastAsia" w:ascii="宋体" w:hAnsi="宋体" w:eastAsia="宋体" w:cs="宋体"/>
              </w:rPr>
              <w:t>①正本 1份、副本2份。</w:t>
            </w:r>
          </w:p>
          <w:p>
            <w:pPr>
              <w:pStyle w:val="13"/>
              <w:widowControl/>
              <w:spacing w:beforeAutospacing="0" w:afterAutospacing="0"/>
              <w:ind w:firstLine="120"/>
              <w:rPr>
                <w:rFonts w:ascii="宋体" w:hAnsi="宋体" w:eastAsia="宋体" w:cs="宋体"/>
              </w:rPr>
            </w:pPr>
            <w:r>
              <w:rPr>
                <w:rFonts w:hint="eastAsia" w:ascii="宋体" w:hAnsi="宋体" w:eastAsia="宋体" w:cs="宋体"/>
              </w:rPr>
              <w:t>②可读介质（光盘或U盘）</w:t>
            </w:r>
            <w:r>
              <w:rPr>
                <w:rFonts w:hint="eastAsia" w:ascii="宋体" w:hAnsi="宋体" w:eastAsia="宋体" w:cs="宋体"/>
                <w:u w:val="single"/>
              </w:rPr>
              <w:t>2</w:t>
            </w:r>
            <w:r>
              <w:rPr>
                <w:rFonts w:hint="eastAsia" w:ascii="宋体" w:hAnsi="宋体" w:eastAsia="宋体" w:cs="宋体"/>
              </w:rPr>
              <w:t>份：将所有响应文件在可读介质中另存</w:t>
            </w:r>
            <w:r>
              <w:rPr>
                <w:rFonts w:hint="eastAsia" w:ascii="宋体" w:hAnsi="宋体" w:eastAsia="宋体" w:cs="宋体"/>
                <w:u w:val="single"/>
              </w:rPr>
              <w:t>2</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8"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3</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9.5-（2）-③</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允许散装或活页装订的内容或材料：</w:t>
            </w:r>
          </w:p>
          <w:p>
            <w:pPr>
              <w:pStyle w:val="13"/>
              <w:widowControl/>
              <w:spacing w:beforeAutospacing="0" w:afterAutospacing="0"/>
              <w:rPr>
                <w:rFonts w:ascii="宋体" w:hAnsi="宋体" w:eastAsia="宋体" w:cs="宋体"/>
              </w:rPr>
            </w:pPr>
            <w:r>
              <w:rPr>
                <w:rFonts w:hint="eastAsia" w:ascii="宋体" w:hAnsi="宋体" w:eastAsia="宋体" w:cs="宋体"/>
              </w:rPr>
              <w:t>（1）响应文件的补充、修改或撤回；</w:t>
            </w:r>
          </w:p>
          <w:p>
            <w:pPr>
              <w:pStyle w:val="13"/>
              <w:widowControl/>
              <w:spacing w:beforeAutospacing="0" w:afterAutospacing="0"/>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4</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9.7（1）</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5</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9.8</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询价保证金：</w:t>
            </w:r>
          </w:p>
          <w:p>
            <w:pPr>
              <w:pStyle w:val="13"/>
              <w:widowControl/>
              <w:spacing w:beforeAutospacing="0" w:afterAutospacing="0"/>
              <w:rPr>
                <w:rFonts w:ascii="宋体" w:hAnsi="宋体" w:eastAsia="宋体" w:cs="宋体"/>
              </w:rPr>
            </w:pPr>
            <w:r>
              <w:rPr>
                <w:rFonts w:hint="eastAsia" w:ascii="宋体" w:hAnsi="宋体" w:eastAsia="宋体" w:cs="宋体"/>
              </w:rPr>
              <w:t>本项目的询价保证金详见《采购标的一览表》，提交方式为转帐，须于提交响应文件截止时间前到达指定账户为准，是否到达以指定账户为准；</w:t>
            </w:r>
          </w:p>
          <w:p>
            <w:pPr>
              <w:pStyle w:val="13"/>
              <w:widowControl/>
              <w:spacing w:beforeAutospacing="0" w:afterAutospacing="0"/>
              <w:rPr>
                <w:rFonts w:ascii="宋体" w:hAnsi="宋体" w:eastAsia="宋体" w:cs="宋体"/>
              </w:rPr>
            </w:pPr>
            <w:r>
              <w:rPr>
                <w:rFonts w:hint="eastAsia" w:ascii="宋体" w:hAnsi="宋体" w:eastAsia="宋体" w:cs="宋体"/>
              </w:rPr>
              <w:t>其他约定：无。   </w:t>
            </w:r>
            <w:r>
              <w:rPr>
                <w:rStyle w:val="19"/>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6</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9.9（2）</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密封及其标记的具体形式：</w:t>
            </w:r>
          </w:p>
          <w:p>
            <w:pPr>
              <w:pStyle w:val="13"/>
              <w:widowControl/>
              <w:spacing w:beforeAutospacing="0" w:afterAutospacing="0"/>
              <w:rPr>
                <w:rFonts w:ascii="宋体" w:hAnsi="宋体" w:eastAsia="宋体" w:cs="宋体"/>
              </w:rPr>
            </w:pPr>
            <w:r>
              <w:rPr>
                <w:rFonts w:hint="eastAsia" w:ascii="宋体" w:hAnsi="宋体" w:eastAsia="宋体" w:cs="宋体"/>
              </w:rPr>
              <w:t>（1）全部响应文件包括正本、副本、电子文本均应密封。</w:t>
            </w:r>
            <w:r>
              <w:rPr>
                <w:rStyle w:val="19"/>
                <w:rFonts w:hint="eastAsia" w:ascii="宋体" w:hAnsi="宋体" w:eastAsia="宋体" w:cs="宋体"/>
              </w:rPr>
              <w:t>未密封将导致响应文件被拒收。</w:t>
            </w:r>
          </w:p>
          <w:p>
            <w:pPr>
              <w:pStyle w:val="13"/>
              <w:widowControl/>
              <w:spacing w:beforeAutospacing="0" w:afterAutospacing="0"/>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（2）密封的外包装应至少标记“项目名称、项目编号、所报合同包、供应商全称”等内容，否则造成响应文件误投、遗漏或者提前拆封的，采购代理机构不承担责任。</w:t>
            </w:r>
          </w:p>
          <w:p>
            <w:pPr>
              <w:pStyle w:val="13"/>
              <w:widowControl/>
              <w:spacing w:beforeAutospacing="0" w:afterAutospacing="0"/>
              <w:rPr>
                <w:rFonts w:ascii="宋体" w:hAnsi="宋体" w:eastAsia="宋体" w:cs="宋体"/>
              </w:rPr>
            </w:pPr>
            <w:r>
              <w:rPr>
                <w:rFonts w:hint="eastAsia" w:ascii="宋体" w:hAnsi="宋体" w:eastAsia="宋体" w:cs="宋体"/>
              </w:rPr>
              <w:t>（3）其他：响应供应商须编制响应文件正本一份，副本二份、及电子文档二份（电子文档也需要密封），响应文件由报价标和技术商务标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 响应文件正本和副本必须用A4幅面纸张打印装订成册(含产品彩页)，应编制封面目录、页码，必须用胶装(为永久性、无破坏不可拆的)并加盖骑缝章，不能采用活页装。副本可以用正本的完整复印件，并在封面标明“正本”、“副本”字样加盖骑缝章。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449"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7</w:t>
            </w:r>
          </w:p>
        </w:tc>
        <w:tc>
          <w:tcPr>
            <w:tcW w:w="507"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9.6（1）</w:t>
            </w:r>
          </w:p>
        </w:tc>
        <w:tc>
          <w:tcPr>
            <w:tcW w:w="3980" w:type="pct"/>
            <w:shd w:val="clear" w:color="auto" w:fill="auto"/>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是否允许成交人进行分包：</w:t>
            </w: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8</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11.1</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7" w:hRule="atLeast"/>
          <w:tblCellSpacing w:w="15" w:type="dxa"/>
        </w:trPr>
        <w:tc>
          <w:tcPr>
            <w:tcW w:w="449"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9</w:t>
            </w:r>
          </w:p>
        </w:tc>
        <w:tc>
          <w:tcPr>
            <w:tcW w:w="507" w:type="pct"/>
            <w:shd w:val="clear" w:color="auto" w:fill="auto"/>
            <w:vAlign w:val="center"/>
          </w:tcPr>
          <w:p>
            <w:pPr>
              <w:pStyle w:val="13"/>
              <w:widowControl/>
              <w:spacing w:beforeAutospacing="0" w:afterAutospacing="0"/>
              <w:jc w:val="center"/>
              <w:rPr>
                <w:rStyle w:val="19"/>
                <w:rFonts w:ascii="宋体" w:hAnsi="宋体" w:eastAsia="宋体" w:cs="宋体"/>
              </w:rPr>
            </w:pPr>
            <w:r>
              <w:rPr>
                <w:rStyle w:val="19"/>
                <w:rFonts w:hint="eastAsia" w:ascii="宋体" w:hAnsi="宋体" w:eastAsia="宋体" w:cs="宋体"/>
              </w:rPr>
              <w:t>17.1</w:t>
            </w:r>
          </w:p>
        </w:tc>
        <w:tc>
          <w:tcPr>
            <w:tcW w:w="3980" w:type="pct"/>
            <w:shd w:val="clear" w:color="auto" w:fill="auto"/>
            <w:vAlign w:val="center"/>
          </w:tcPr>
          <w:p>
            <w:pPr>
              <w:pStyle w:val="13"/>
              <w:widowControl/>
              <w:spacing w:beforeAutospacing="0" w:afterAutospacing="0"/>
              <w:rPr>
                <w:rStyle w:val="19"/>
                <w:rFonts w:ascii="宋体" w:hAnsi="宋体" w:eastAsia="宋体" w:cs="宋体"/>
              </w:rPr>
            </w:pPr>
            <w:r>
              <w:rPr>
                <w:rStyle w:val="19"/>
                <w:rFonts w:hint="eastAsia" w:ascii="宋体" w:hAnsi="宋体" w:eastAsia="宋体" w:cs="宋体"/>
              </w:rPr>
              <w:t>指定媒体：</w:t>
            </w:r>
          </w:p>
          <w:p>
            <w:pPr>
              <w:pStyle w:val="13"/>
              <w:widowControl/>
              <w:numPr>
                <w:ilvl w:val="0"/>
                <w:numId w:val="3"/>
              </w:numPr>
              <w:spacing w:beforeAutospacing="0" w:afterAutospacing="0"/>
              <w:rPr>
                <w:rStyle w:val="19"/>
                <w:rFonts w:ascii="宋体" w:hAnsi="宋体" w:eastAsia="宋体" w:cs="宋体"/>
                <w:color w:val="0000FF"/>
              </w:rPr>
            </w:pPr>
            <w:r>
              <w:rPr>
                <w:rStyle w:val="19"/>
                <w:rFonts w:hint="eastAsia" w:ascii="宋体" w:hAnsi="宋体" w:eastAsia="宋体" w:cs="宋体"/>
                <w:color w:val="0000FF"/>
              </w:rPr>
              <w:t>湄洲湾职业技术学院网。</w:t>
            </w:r>
          </w:p>
          <w:p>
            <w:pPr>
              <w:pStyle w:val="13"/>
              <w:widowControl/>
              <w:numPr>
                <w:ilvl w:val="0"/>
                <w:numId w:val="3"/>
              </w:numPr>
              <w:spacing w:beforeAutospacing="0" w:afterAutospacing="0"/>
              <w:rPr>
                <w:rStyle w:val="19"/>
                <w:rFonts w:ascii="宋体" w:hAnsi="宋体" w:eastAsia="宋体" w:cs="宋体"/>
                <w:color w:val="0000FF"/>
              </w:rPr>
            </w:pPr>
            <w:r>
              <w:rPr>
                <w:rStyle w:val="19"/>
                <w:rFonts w:hint="eastAsia" w:ascii="宋体" w:hAnsi="宋体" w:eastAsia="宋体" w:cs="宋体"/>
                <w:color w:val="0000FF"/>
              </w:rPr>
              <w:t>中国政府采购网</w:t>
            </w:r>
          </w:p>
          <w:p>
            <w:pPr>
              <w:pStyle w:val="13"/>
              <w:widowControl/>
              <w:numPr>
                <w:ilvl w:val="0"/>
                <w:numId w:val="3"/>
              </w:numPr>
              <w:spacing w:beforeAutospacing="0" w:afterAutospacing="0"/>
              <w:rPr>
                <w:rStyle w:val="19"/>
                <w:rFonts w:ascii="宋体" w:hAnsi="宋体" w:eastAsia="宋体" w:cs="宋体"/>
                <w:color w:val="0000FF"/>
              </w:rPr>
            </w:pPr>
            <w:r>
              <w:rPr>
                <w:rStyle w:val="19"/>
                <w:rFonts w:hint="eastAsia" w:ascii="宋体" w:hAnsi="宋体" w:eastAsia="宋体" w:cs="宋体"/>
                <w:color w:val="0000FF"/>
              </w:rPr>
              <w:t>福建招标网</w:t>
            </w:r>
          </w:p>
          <w:p>
            <w:pPr>
              <w:pStyle w:val="13"/>
              <w:widowControl/>
              <w:spacing w:beforeAutospacing="0" w:afterAutospacing="0"/>
              <w:rPr>
                <w:rStyle w:val="19"/>
                <w:rFonts w:ascii="宋体" w:hAnsi="宋体" w:eastAsia="宋体" w:cs="宋体"/>
              </w:rPr>
            </w:pPr>
            <w:r>
              <w:rPr>
                <w:rStyle w:val="19"/>
                <w:rFonts w:hint="eastAsia" w:ascii="宋体" w:hAnsi="宋体" w:eastAsia="宋体" w:cs="宋体"/>
              </w:rPr>
              <w:t>※上述指定媒体的有关信息若不一致，应以中国政府采购网发布的为准。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449"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10</w:t>
            </w:r>
          </w:p>
        </w:tc>
        <w:tc>
          <w:tcPr>
            <w:tcW w:w="507" w:type="pct"/>
            <w:shd w:val="clear" w:color="auto" w:fill="auto"/>
            <w:vAlign w:val="center"/>
          </w:tcPr>
          <w:p>
            <w:pPr>
              <w:widowControl/>
              <w:jc w:val="center"/>
              <w:rPr>
                <w:rFonts w:ascii="宋体" w:hAnsi="宋体" w:eastAsia="宋体" w:cs="宋体"/>
                <w:sz w:val="24"/>
              </w:rPr>
            </w:pPr>
          </w:p>
        </w:tc>
        <w:tc>
          <w:tcPr>
            <w:tcW w:w="3980" w:type="pct"/>
            <w:shd w:val="clear" w:color="auto" w:fill="auto"/>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color w:val="0000FF"/>
              </w:rPr>
              <w:t>履约保证金：</w:t>
            </w:r>
            <w:r>
              <w:rPr>
                <w:rFonts w:hint="eastAsia" w:ascii="宋体" w:hAnsi="宋体" w:eastAsia="宋体" w:cs="宋体"/>
                <w:color w:val="0000FF"/>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449"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11</w:t>
            </w:r>
          </w:p>
        </w:tc>
        <w:tc>
          <w:tcPr>
            <w:tcW w:w="507" w:type="pct"/>
            <w:shd w:val="clear" w:color="auto" w:fill="auto"/>
            <w:vAlign w:val="center"/>
          </w:tcPr>
          <w:p>
            <w:pPr>
              <w:widowControl/>
              <w:jc w:val="center"/>
              <w:rPr>
                <w:rFonts w:ascii="宋体" w:hAnsi="宋体" w:eastAsia="宋体" w:cs="宋体"/>
                <w:sz w:val="24"/>
              </w:rPr>
            </w:pPr>
          </w:p>
        </w:tc>
        <w:tc>
          <w:tcPr>
            <w:tcW w:w="3980" w:type="pct"/>
            <w:shd w:val="clear" w:color="auto" w:fill="auto"/>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合同付款方式:见第四章 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CellSpacing w:w="15" w:type="dxa"/>
        </w:trPr>
        <w:tc>
          <w:tcPr>
            <w:tcW w:w="449" w:type="pct"/>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12</w:t>
            </w:r>
          </w:p>
        </w:tc>
        <w:tc>
          <w:tcPr>
            <w:tcW w:w="507" w:type="pct"/>
            <w:shd w:val="clear" w:color="auto" w:fill="auto"/>
            <w:vAlign w:val="center"/>
          </w:tcPr>
          <w:p>
            <w:pPr>
              <w:widowControl/>
              <w:jc w:val="center"/>
              <w:rPr>
                <w:rFonts w:ascii="宋体" w:hAnsi="宋体" w:eastAsia="宋体" w:cs="宋体"/>
                <w:sz w:val="24"/>
              </w:rPr>
            </w:pPr>
          </w:p>
        </w:tc>
        <w:tc>
          <w:tcPr>
            <w:tcW w:w="3980" w:type="pct"/>
            <w:shd w:val="clear" w:color="auto" w:fill="auto"/>
            <w:vAlign w:val="center"/>
          </w:tcPr>
          <w:p>
            <w:pPr>
              <w:pStyle w:val="13"/>
              <w:widowControl/>
              <w:spacing w:beforeAutospacing="0" w:afterAutospacing="0"/>
              <w:rPr>
                <w:rFonts w:ascii="宋体" w:hAnsi="宋体" w:eastAsia="宋体" w:cs="宋体"/>
                <w:b/>
                <w:bCs/>
              </w:rPr>
            </w:pPr>
            <w:r>
              <w:rPr>
                <w:rFonts w:hint="eastAsia" w:ascii="宋体" w:hAnsi="宋体" w:eastAsia="宋体" w:cs="宋体"/>
                <w:b/>
                <w:bCs/>
              </w:rPr>
              <w:t>采购代理服务费：</w:t>
            </w:r>
          </w:p>
          <w:p>
            <w:pPr>
              <w:pStyle w:val="13"/>
              <w:widowControl/>
              <w:spacing w:beforeAutospacing="0" w:afterAutospacing="0"/>
              <w:rPr>
                <w:rFonts w:ascii="宋体" w:hAnsi="宋体" w:eastAsia="宋体" w:cs="宋体"/>
                <w:b/>
                <w:bCs/>
              </w:rPr>
            </w:pPr>
            <w:r>
              <w:rPr>
                <w:rFonts w:hint="eastAsia" w:ascii="宋体" w:hAnsi="宋体" w:eastAsia="宋体" w:cs="宋体"/>
                <w:b/>
                <w:bCs/>
              </w:rPr>
              <w:t>(1)本项目代理服务费由</w:t>
            </w:r>
            <w:r>
              <w:rPr>
                <w:rFonts w:hint="eastAsia" w:ascii="宋体" w:hAnsi="宋体" w:eastAsia="宋体" w:cs="宋体"/>
                <w:b/>
                <w:bCs/>
                <w:u w:val="single"/>
              </w:rPr>
              <w:t>成交供应商</w:t>
            </w:r>
            <w:r>
              <w:rPr>
                <w:rFonts w:hint="eastAsia" w:ascii="宋体" w:hAnsi="宋体" w:eastAsia="宋体" w:cs="宋体"/>
                <w:b/>
                <w:bCs/>
              </w:rPr>
              <w:t>支付。</w:t>
            </w:r>
            <w:r>
              <w:rPr>
                <w:rFonts w:hint="eastAsia" w:ascii="宋体" w:hAnsi="宋体" w:eastAsia="宋体" w:cs="宋体"/>
                <w:b/>
                <w:bCs/>
              </w:rPr>
              <w:br w:type="textWrapping"/>
            </w:r>
            <w:r>
              <w:rPr>
                <w:rFonts w:hint="eastAsia" w:ascii="宋体" w:hAnsi="宋体" w:eastAsia="宋体" w:cs="宋体"/>
                <w:b/>
                <w:bCs/>
              </w:rPr>
              <w:t>(2)其他：</w:t>
            </w:r>
          </w:p>
          <w:p>
            <w:pPr>
              <w:pStyle w:val="13"/>
              <w:widowControl/>
              <w:spacing w:beforeAutospacing="0" w:afterAutospacing="0"/>
              <w:rPr>
                <w:rFonts w:ascii="宋体" w:hAnsi="宋体" w:eastAsia="宋体" w:cs="宋体"/>
                <w:b/>
                <w:bCs/>
                <w:color w:val="0000FF"/>
              </w:rPr>
            </w:pPr>
            <w:r>
              <w:rPr>
                <w:rFonts w:hint="eastAsia" w:ascii="宋体" w:hAnsi="宋体" w:eastAsia="宋体" w:cs="宋体"/>
                <w:b/>
                <w:bCs/>
                <w:color w:val="0000FF"/>
              </w:rPr>
              <w:t>2.1 代理服务费的按成交金额的1.5%收取。</w:t>
            </w:r>
          </w:p>
          <w:p>
            <w:pPr>
              <w:pStyle w:val="13"/>
              <w:widowControl/>
              <w:spacing w:beforeAutospacing="0" w:afterAutospacing="0"/>
              <w:rPr>
                <w:rFonts w:ascii="宋体" w:hAnsi="宋体" w:eastAsia="宋体" w:cs="宋体"/>
                <w:b/>
                <w:bCs/>
              </w:rPr>
            </w:pPr>
            <w:r>
              <w:rPr>
                <w:rFonts w:hint="eastAsia" w:ascii="宋体" w:hAnsi="宋体" w:eastAsia="宋体" w:cs="宋体"/>
                <w:b/>
                <w:bCs/>
              </w:rPr>
              <w:t xml:space="preserve">2.2 代理服务费由成交供应商，以转账、电汇、现金存款等方式一次性缴清。 </w:t>
            </w:r>
          </w:p>
          <w:p>
            <w:pPr>
              <w:pStyle w:val="13"/>
              <w:widowControl/>
              <w:spacing w:beforeAutospacing="0" w:afterAutospacing="0"/>
              <w:rPr>
                <w:rFonts w:ascii="宋体" w:hAnsi="宋体" w:eastAsia="宋体" w:cs="宋体"/>
                <w:b/>
                <w:bCs/>
              </w:rPr>
            </w:pPr>
            <w:r>
              <w:rPr>
                <w:rFonts w:hint="eastAsia" w:ascii="宋体" w:hAnsi="宋体" w:eastAsia="宋体" w:cs="宋体"/>
                <w:b/>
                <w:bCs/>
              </w:rPr>
              <w:t xml:space="preserve">2.3代理服务费缴纳账户： 开户名：福建省一十招标代理有限公司；开户行：福建莆田农村商业银行股份有限公司行政服务中心支行；账号：9040210030010000001362。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13</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15.1</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监督管理部门</w:t>
            </w:r>
            <w:r>
              <w:rPr>
                <w:rFonts w:hint="eastAsia" w:ascii="宋体" w:hAnsi="宋体" w:eastAsia="宋体" w:cs="宋体"/>
              </w:rPr>
              <w:t>：</w:t>
            </w:r>
            <w:r>
              <w:rPr>
                <w:rStyle w:val="19"/>
                <w:rFonts w:hint="eastAsia" w:ascii="宋体" w:hAnsi="宋体" w:eastAsia="宋体" w:cs="宋体"/>
                <w:color w:val="0000FF"/>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14</w:t>
            </w:r>
          </w:p>
        </w:tc>
        <w:tc>
          <w:tcPr>
            <w:tcW w:w="507" w:type="pct"/>
            <w:shd w:val="clear" w:color="auto" w:fill="auto"/>
            <w:tcMar>
              <w:top w:w="0" w:type="dxa"/>
              <w:left w:w="105" w:type="dxa"/>
              <w:bottom w:w="0" w:type="dxa"/>
              <w:right w:w="105" w:type="dxa"/>
            </w:tcMar>
            <w:vAlign w:val="center"/>
          </w:tcPr>
          <w:p>
            <w:pPr>
              <w:widowControl/>
              <w:jc w:val="center"/>
              <w:rPr>
                <w:rFonts w:ascii="宋体" w:hAnsi="宋体" w:eastAsia="宋体" w:cs="宋体"/>
                <w:sz w:val="24"/>
              </w:rPr>
            </w:pP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报价无效条款：</w:t>
            </w:r>
            <w:r>
              <w:rPr>
                <w:rFonts w:hint="eastAsia" w:ascii="宋体" w:hAnsi="宋体" w:eastAsia="宋体" w:cs="宋体"/>
              </w:rPr>
              <w:t>（1）本章表2报价无效的规定；</w:t>
            </w:r>
          </w:p>
          <w:p>
            <w:pPr>
              <w:pStyle w:val="13"/>
              <w:widowControl/>
              <w:spacing w:beforeAutospacing="0" w:afterAutospacing="0"/>
              <w:rPr>
                <w:rFonts w:ascii="宋体" w:hAnsi="宋体" w:eastAsia="宋体" w:cs="宋体"/>
              </w:rPr>
            </w:pPr>
            <w:r>
              <w:rPr>
                <w:rFonts w:hint="eastAsia" w:ascii="宋体" w:hAnsi="宋体" w:eastAsia="宋体" w:cs="宋体"/>
              </w:rPr>
              <w:t>（2）本章第2节中的第3.1、7.2、8、9.5、9.7、9.8、9.11条；</w:t>
            </w:r>
          </w:p>
          <w:p>
            <w:pPr>
              <w:pStyle w:val="13"/>
              <w:widowControl/>
              <w:spacing w:beforeAutospacing="0" w:afterAutospacing="0"/>
              <w:rPr>
                <w:rFonts w:ascii="宋体" w:hAnsi="宋体" w:eastAsia="宋体" w:cs="宋体"/>
              </w:rPr>
            </w:pPr>
            <w:r>
              <w:rPr>
                <w:rFonts w:hint="eastAsia" w:ascii="宋体" w:hAnsi="宋体" w:eastAsia="宋体" w:cs="宋体"/>
              </w:rPr>
              <w:t>（3）第三章评审及第六章响应文件格式规定的报价无效的规定。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449"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15</w:t>
            </w:r>
          </w:p>
        </w:tc>
        <w:tc>
          <w:tcPr>
            <w:tcW w:w="507" w:type="pct"/>
            <w:shd w:val="clear" w:color="auto" w:fill="auto"/>
            <w:tcMar>
              <w:top w:w="0" w:type="dxa"/>
              <w:left w:w="105" w:type="dxa"/>
              <w:bottom w:w="0" w:type="dxa"/>
              <w:right w:w="105" w:type="dxa"/>
            </w:tcMar>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18</w:t>
            </w:r>
          </w:p>
        </w:tc>
        <w:tc>
          <w:tcPr>
            <w:tcW w:w="3980" w:type="pc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其他事项：</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449" w:type="pct"/>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16</w:t>
            </w:r>
          </w:p>
        </w:tc>
        <w:tc>
          <w:tcPr>
            <w:tcW w:w="507" w:type="pct"/>
            <w:shd w:val="clear" w:color="auto" w:fill="auto"/>
            <w:vAlign w:val="center"/>
          </w:tcPr>
          <w:p>
            <w:pPr>
              <w:widowControl/>
              <w:jc w:val="center"/>
              <w:rPr>
                <w:rFonts w:ascii="宋体" w:hAnsi="宋体" w:eastAsia="宋体" w:cs="宋体"/>
                <w:sz w:val="24"/>
              </w:rPr>
            </w:pPr>
          </w:p>
        </w:tc>
        <w:tc>
          <w:tcPr>
            <w:tcW w:w="3980" w:type="pct"/>
            <w:shd w:val="clear" w:color="auto" w:fill="auto"/>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是否组织现场考察或召开开标前答疑会：</w:t>
            </w:r>
            <w:r>
              <w:rPr>
                <w:rFonts w:hint="eastAsia" w:ascii="宋体" w:hAnsi="宋体" w:eastAsia="宋体" w:cs="宋体"/>
              </w:rPr>
              <w:t>否。</w:t>
            </w:r>
          </w:p>
        </w:tc>
      </w:tr>
    </w:tbl>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28"/>
          <w:szCs w:val="28"/>
        </w:rPr>
        <w:t>第2节 询价须知正文</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一、总则</w:t>
      </w:r>
    </w:p>
    <w:p>
      <w:pPr>
        <w:pStyle w:val="13"/>
        <w:widowControl/>
        <w:spacing w:beforeAutospacing="0" w:afterAutospacing="0"/>
        <w:rPr>
          <w:rFonts w:ascii="宋体" w:hAnsi="宋体" w:eastAsia="宋体" w:cs="宋体"/>
        </w:rPr>
      </w:pPr>
      <w:r>
        <w:rPr>
          <w:rFonts w:hint="eastAsia" w:ascii="宋体" w:hAnsi="宋体" w:eastAsia="宋体" w:cs="宋体"/>
        </w:rPr>
        <w:t>1、适用范围</w:t>
      </w:r>
    </w:p>
    <w:p>
      <w:pPr>
        <w:pStyle w:val="13"/>
        <w:widowControl/>
        <w:spacing w:beforeAutospacing="0" w:afterAutospacing="0"/>
        <w:rPr>
          <w:rFonts w:ascii="宋体" w:hAnsi="宋体" w:eastAsia="宋体" w:cs="宋体"/>
        </w:rPr>
      </w:pPr>
      <w:r>
        <w:rPr>
          <w:rFonts w:hint="eastAsia" w:ascii="宋体" w:hAnsi="宋体" w:eastAsia="宋体" w:cs="宋体"/>
        </w:rPr>
        <w:t>1.1适用于询价通知书载明项目的采购活动（以下简称：“本次采购活动”）。</w:t>
      </w:r>
    </w:p>
    <w:p>
      <w:pPr>
        <w:pStyle w:val="13"/>
        <w:widowControl/>
        <w:spacing w:beforeAutospacing="0" w:afterAutospacing="0"/>
        <w:rPr>
          <w:rFonts w:ascii="宋体" w:hAnsi="宋体" w:eastAsia="宋体" w:cs="宋体"/>
        </w:rPr>
      </w:pPr>
      <w:r>
        <w:rPr>
          <w:rFonts w:hint="eastAsia" w:ascii="宋体" w:hAnsi="宋体" w:eastAsia="宋体" w:cs="宋体"/>
        </w:rPr>
        <w:t>2、定义</w:t>
      </w:r>
    </w:p>
    <w:p>
      <w:pPr>
        <w:pStyle w:val="13"/>
        <w:widowControl/>
        <w:spacing w:beforeAutospacing="0" w:afterAutospacing="0"/>
        <w:rPr>
          <w:rFonts w:ascii="宋体" w:hAnsi="宋体" w:eastAsia="宋体" w:cs="宋体"/>
        </w:rPr>
      </w:pPr>
      <w:r>
        <w:rPr>
          <w:rFonts w:hint="eastAsia" w:ascii="宋体" w:hAnsi="宋体" w:eastAsia="宋体" w:cs="宋体"/>
        </w:rPr>
        <w:t>2.1“采购标的”指询价通知书载明的需要采购的货物。</w:t>
      </w:r>
    </w:p>
    <w:p>
      <w:pPr>
        <w:pStyle w:val="13"/>
        <w:widowControl/>
        <w:spacing w:beforeAutospacing="0" w:afterAutospacing="0"/>
        <w:rPr>
          <w:rFonts w:ascii="宋体" w:hAnsi="宋体" w:eastAsia="宋体" w:cs="宋体"/>
        </w:rPr>
      </w:pPr>
      <w:r>
        <w:rPr>
          <w:rFonts w:hint="eastAsia" w:ascii="宋体" w:hAnsi="宋体" w:eastAsia="宋体" w:cs="宋体"/>
        </w:rPr>
        <w:t>2.2“采购人”系指本次采购项目的业主方；“采购代理机构”系指接受采购人委托，组织开展采购活动的代理机构。。</w:t>
      </w:r>
    </w:p>
    <w:p>
      <w:pPr>
        <w:pStyle w:val="13"/>
        <w:widowControl/>
        <w:spacing w:beforeAutospacing="0" w:afterAutospacing="0"/>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13"/>
        <w:widowControl/>
        <w:spacing w:beforeAutospacing="0" w:afterAutospacing="0"/>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13"/>
        <w:widowControl/>
        <w:spacing w:beforeAutospacing="0" w:afterAutospacing="0"/>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13"/>
        <w:widowControl/>
        <w:spacing w:beforeAutospacing="0" w:afterAutospacing="0"/>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二、供应商</w:t>
      </w:r>
    </w:p>
    <w:p>
      <w:pPr>
        <w:pStyle w:val="13"/>
        <w:widowControl/>
        <w:spacing w:beforeAutospacing="0" w:afterAutospacing="0"/>
        <w:rPr>
          <w:rFonts w:ascii="宋体" w:hAnsi="宋体" w:eastAsia="宋体" w:cs="宋体"/>
        </w:rPr>
      </w:pPr>
      <w:r>
        <w:rPr>
          <w:rFonts w:hint="eastAsia" w:ascii="宋体" w:hAnsi="宋体" w:eastAsia="宋体" w:cs="宋体"/>
        </w:rPr>
        <w:t>3、合格供应商</w:t>
      </w:r>
    </w:p>
    <w:p>
      <w:pPr>
        <w:pStyle w:val="13"/>
        <w:widowControl/>
        <w:spacing w:beforeAutospacing="0" w:afterAutospacing="0"/>
        <w:rPr>
          <w:rFonts w:ascii="宋体" w:hAnsi="宋体" w:eastAsia="宋体" w:cs="宋体"/>
        </w:rPr>
      </w:pPr>
      <w:r>
        <w:rPr>
          <w:rFonts w:hint="eastAsia" w:ascii="宋体" w:hAnsi="宋体" w:eastAsia="宋体" w:cs="宋体"/>
        </w:rPr>
        <w:t>3.1一般规定</w:t>
      </w:r>
    </w:p>
    <w:p>
      <w:pPr>
        <w:pStyle w:val="13"/>
        <w:widowControl/>
        <w:spacing w:beforeAutospacing="0" w:afterAutospacing="0"/>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13"/>
        <w:widowControl/>
        <w:spacing w:beforeAutospacing="0" w:afterAutospacing="0"/>
        <w:rPr>
          <w:rFonts w:ascii="宋体" w:hAnsi="宋体" w:eastAsia="宋体" w:cs="宋体"/>
        </w:rPr>
      </w:pPr>
      <w:r>
        <w:rPr>
          <w:rFonts w:hint="eastAsia" w:ascii="宋体" w:hAnsi="宋体" w:eastAsia="宋体" w:cs="宋体"/>
        </w:rPr>
        <w:t>（2）供应商的资格要求：详见询价通知书第一章。有任一项不满足的，</w:t>
      </w:r>
      <w:r>
        <w:rPr>
          <w:rStyle w:val="19"/>
          <w:rFonts w:hint="eastAsia" w:ascii="宋体" w:hAnsi="宋体" w:eastAsia="宋体" w:cs="宋体"/>
        </w:rPr>
        <w:t>报价无效。</w:t>
      </w:r>
    </w:p>
    <w:p>
      <w:pPr>
        <w:pStyle w:val="13"/>
        <w:widowControl/>
        <w:spacing w:beforeAutospacing="0" w:afterAutospacing="0"/>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13"/>
        <w:widowControl/>
        <w:spacing w:beforeAutospacing="0" w:afterAutospacing="0"/>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13"/>
        <w:widowControl/>
        <w:spacing w:beforeAutospacing="0" w:afterAutospacing="0"/>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13"/>
        <w:widowControl/>
        <w:spacing w:beforeAutospacing="0" w:afterAutospacing="0"/>
        <w:ind w:firstLine="480"/>
        <w:rPr>
          <w:rFonts w:ascii="宋体" w:hAnsi="宋体" w:eastAsia="宋体" w:cs="宋体"/>
        </w:rPr>
      </w:pPr>
      <w:r>
        <w:rPr>
          <w:rFonts w:hint="eastAsia" w:ascii="宋体" w:hAnsi="宋体" w:eastAsia="宋体" w:cs="宋体"/>
        </w:rPr>
        <w:t>（3）联合体各方应共同与采购人签订采购合同，就采购合同约定的事项对采购人承担连带责任。</w:t>
      </w:r>
    </w:p>
    <w:p>
      <w:pPr>
        <w:pStyle w:val="13"/>
        <w:widowControl/>
        <w:spacing w:beforeAutospacing="0" w:afterAutospacing="0"/>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13"/>
        <w:widowControl/>
        <w:spacing w:beforeAutospacing="0" w:afterAutospacing="0"/>
        <w:rPr>
          <w:rFonts w:ascii="宋体" w:hAnsi="宋体" w:eastAsia="宋体" w:cs="宋体"/>
        </w:rPr>
      </w:pPr>
      <w:r>
        <w:rPr>
          <w:rFonts w:hint="eastAsia" w:ascii="宋体" w:hAnsi="宋体" w:eastAsia="宋体" w:cs="宋体"/>
        </w:rPr>
        <w:t>4、询价费用</w:t>
      </w:r>
    </w:p>
    <w:p>
      <w:pPr>
        <w:pStyle w:val="13"/>
        <w:widowControl/>
        <w:spacing w:beforeAutospacing="0" w:afterAutospacing="0"/>
        <w:rPr>
          <w:rStyle w:val="19"/>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13"/>
        <w:widowControl/>
        <w:spacing w:before="312" w:beforeLines="100" w:beforeAutospacing="0" w:after="312" w:afterLines="100" w:afterAutospacing="0"/>
        <w:jc w:val="center"/>
        <w:rPr>
          <w:rFonts w:ascii="宋体" w:hAnsi="宋体" w:eastAsia="宋体" w:cs="宋体"/>
        </w:rPr>
      </w:pPr>
      <w:r>
        <w:rPr>
          <w:rStyle w:val="19"/>
          <w:rFonts w:hint="eastAsia" w:ascii="宋体" w:hAnsi="宋体" w:eastAsia="宋体" w:cs="宋体"/>
        </w:rPr>
        <w:t>三、询价通知书</w:t>
      </w:r>
    </w:p>
    <w:p>
      <w:pPr>
        <w:pStyle w:val="13"/>
        <w:widowControl/>
        <w:spacing w:beforeAutospacing="0" w:afterAutospacing="0"/>
        <w:rPr>
          <w:rFonts w:ascii="宋体" w:hAnsi="宋体" w:eastAsia="宋体" w:cs="宋体"/>
        </w:rPr>
      </w:pPr>
      <w:r>
        <w:rPr>
          <w:rFonts w:hint="eastAsia" w:ascii="宋体" w:hAnsi="宋体" w:eastAsia="宋体" w:cs="宋体"/>
        </w:rPr>
        <w:t>5、询价通知书的组成</w:t>
      </w:r>
    </w:p>
    <w:p>
      <w:pPr>
        <w:pStyle w:val="13"/>
        <w:widowControl/>
        <w:spacing w:beforeAutospacing="0" w:afterAutospacing="0"/>
        <w:rPr>
          <w:rFonts w:ascii="宋体" w:hAnsi="宋体" w:eastAsia="宋体" w:cs="宋体"/>
        </w:rPr>
      </w:pPr>
      <w:r>
        <w:rPr>
          <w:rFonts w:hint="eastAsia" w:ascii="宋体" w:hAnsi="宋体" w:eastAsia="宋体" w:cs="宋体"/>
        </w:rPr>
        <w:t>5.1询价通知书由下述部分组成：</w:t>
      </w:r>
    </w:p>
    <w:p>
      <w:pPr>
        <w:pStyle w:val="13"/>
        <w:widowControl/>
        <w:spacing w:beforeAutospacing="0" w:afterAutospacing="0"/>
        <w:ind w:firstLine="480"/>
        <w:rPr>
          <w:rFonts w:ascii="宋体" w:hAnsi="宋体" w:eastAsia="宋体" w:cs="宋体"/>
        </w:rPr>
      </w:pPr>
      <w:r>
        <w:rPr>
          <w:rFonts w:hint="eastAsia" w:ascii="宋体" w:hAnsi="宋体" w:eastAsia="宋体" w:cs="宋体"/>
        </w:rPr>
        <w:t>第一章 询价邀请/询价采购通知书</w:t>
      </w:r>
    </w:p>
    <w:p>
      <w:pPr>
        <w:pStyle w:val="13"/>
        <w:widowControl/>
        <w:spacing w:beforeAutospacing="0" w:afterAutospacing="0"/>
        <w:ind w:firstLine="480"/>
        <w:rPr>
          <w:rFonts w:ascii="宋体" w:hAnsi="宋体" w:eastAsia="宋体" w:cs="宋体"/>
        </w:rPr>
      </w:pPr>
      <w:r>
        <w:rPr>
          <w:rFonts w:hint="eastAsia" w:ascii="宋体" w:hAnsi="宋体" w:eastAsia="宋体" w:cs="宋体"/>
        </w:rPr>
        <w:t>第二章询价须知（表1、表2）</w:t>
      </w:r>
    </w:p>
    <w:p>
      <w:pPr>
        <w:pStyle w:val="13"/>
        <w:widowControl/>
        <w:spacing w:beforeAutospacing="0" w:afterAutospacing="0"/>
        <w:ind w:firstLine="480"/>
        <w:rPr>
          <w:rFonts w:ascii="宋体" w:hAnsi="宋体" w:eastAsia="宋体" w:cs="宋体"/>
        </w:rPr>
      </w:pPr>
      <w:r>
        <w:rPr>
          <w:rFonts w:hint="eastAsia" w:ascii="宋体" w:hAnsi="宋体" w:eastAsia="宋体" w:cs="宋体"/>
        </w:rPr>
        <w:t>第三章评审</w:t>
      </w:r>
    </w:p>
    <w:p>
      <w:pPr>
        <w:pStyle w:val="13"/>
        <w:widowControl/>
        <w:spacing w:beforeAutospacing="0" w:afterAutospacing="0"/>
        <w:ind w:firstLine="480"/>
        <w:rPr>
          <w:rFonts w:ascii="宋体" w:hAnsi="宋体" w:eastAsia="宋体" w:cs="宋体"/>
        </w:rPr>
      </w:pPr>
      <w:r>
        <w:rPr>
          <w:rFonts w:hint="eastAsia" w:ascii="宋体" w:hAnsi="宋体" w:eastAsia="宋体" w:cs="宋体"/>
        </w:rPr>
        <w:t>第四章询价内容及要求</w:t>
      </w:r>
    </w:p>
    <w:p>
      <w:pPr>
        <w:pStyle w:val="13"/>
        <w:widowControl/>
        <w:spacing w:beforeAutospacing="0" w:afterAutospacing="0"/>
        <w:ind w:firstLine="480"/>
        <w:rPr>
          <w:rFonts w:ascii="宋体" w:hAnsi="宋体" w:eastAsia="宋体" w:cs="宋体"/>
        </w:rPr>
      </w:pPr>
      <w:r>
        <w:rPr>
          <w:rFonts w:hint="eastAsia" w:ascii="宋体" w:hAnsi="宋体" w:eastAsia="宋体" w:cs="宋体"/>
        </w:rPr>
        <w:t>第五章采购合同</w:t>
      </w:r>
    </w:p>
    <w:p>
      <w:pPr>
        <w:pStyle w:val="13"/>
        <w:widowControl/>
        <w:spacing w:beforeAutospacing="0" w:afterAutospacing="0"/>
        <w:ind w:firstLine="480"/>
        <w:rPr>
          <w:rFonts w:ascii="宋体" w:hAnsi="宋体" w:eastAsia="宋体" w:cs="宋体"/>
        </w:rPr>
      </w:pPr>
      <w:r>
        <w:rPr>
          <w:rFonts w:hint="eastAsia" w:ascii="宋体" w:hAnsi="宋体" w:eastAsia="宋体" w:cs="宋体"/>
        </w:rPr>
        <w:t>第六章响应文件格式</w:t>
      </w:r>
    </w:p>
    <w:p>
      <w:pPr>
        <w:pStyle w:val="13"/>
        <w:widowControl/>
        <w:spacing w:beforeAutospacing="0" w:afterAutospacing="0"/>
        <w:rPr>
          <w:rFonts w:ascii="宋体" w:hAnsi="宋体" w:eastAsia="宋体" w:cs="宋体"/>
        </w:rPr>
      </w:pPr>
      <w:r>
        <w:rPr>
          <w:rFonts w:hint="eastAsia" w:ascii="宋体" w:hAnsi="宋体" w:eastAsia="宋体" w:cs="宋体"/>
        </w:rPr>
        <w:t>5.2询价通知书的澄清或修改</w:t>
      </w:r>
    </w:p>
    <w:p>
      <w:pPr>
        <w:pStyle w:val="13"/>
        <w:widowControl/>
        <w:spacing w:beforeAutospacing="0" w:afterAutospacing="0"/>
        <w:ind w:firstLine="480"/>
        <w:rPr>
          <w:rFonts w:ascii="宋体" w:hAnsi="宋体" w:eastAsia="宋体" w:cs="宋体"/>
        </w:rPr>
      </w:pPr>
      <w:r>
        <w:rPr>
          <w:rFonts w:hint="eastAsia" w:ascii="宋体" w:hAnsi="宋体" w:eastAsia="宋体" w:cs="宋体"/>
        </w:rPr>
        <w:t>（1）采购代理机构可对已发出的询价通知书进行必要的澄清或修改。</w:t>
      </w:r>
    </w:p>
    <w:p>
      <w:pPr>
        <w:pStyle w:val="13"/>
        <w:widowControl/>
        <w:spacing w:beforeAutospacing="0" w:afterAutospacing="0"/>
        <w:ind w:firstLine="480"/>
        <w:rPr>
          <w:rFonts w:ascii="宋体" w:hAnsi="宋体" w:eastAsia="宋体" w:cs="宋体"/>
        </w:rPr>
      </w:pPr>
      <w:r>
        <w:rPr>
          <w:rFonts w:hint="eastAsia" w:ascii="宋体" w:hAnsi="宋体" w:eastAsia="宋体" w:cs="宋体"/>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3"/>
        <w:widowControl/>
        <w:spacing w:beforeAutospacing="0" w:afterAutospacing="0"/>
        <w:rPr>
          <w:rFonts w:ascii="宋体" w:hAnsi="宋体" w:eastAsia="宋体" w:cs="宋体"/>
        </w:rPr>
      </w:pPr>
      <w:r>
        <w:rPr>
          <w:rFonts w:hint="eastAsia" w:ascii="宋体" w:hAnsi="宋体" w:eastAsia="宋体" w:cs="宋体"/>
        </w:rPr>
        <w:t>6、更正公告</w:t>
      </w:r>
    </w:p>
    <w:p>
      <w:pPr>
        <w:pStyle w:val="13"/>
        <w:widowControl/>
        <w:spacing w:beforeAutospacing="0" w:afterAutospacing="0"/>
        <w:rPr>
          <w:rFonts w:ascii="宋体" w:hAnsi="宋体" w:eastAsia="宋体" w:cs="宋体"/>
        </w:rPr>
      </w:pPr>
      <w:r>
        <w:rPr>
          <w:rFonts w:hint="eastAsia" w:ascii="宋体" w:hAnsi="宋体" w:eastAsia="宋体" w:cs="宋体"/>
        </w:rPr>
        <w:t>6.1若采购代理机构发布更正公告，则更正公告及其所发布的内容或信息（包括但不限于询价通知书的澄清或修改等）</w:t>
      </w:r>
      <w:r>
        <w:rPr>
          <w:rStyle w:val="19"/>
          <w:rFonts w:hint="eastAsia" w:ascii="宋体" w:hAnsi="宋体" w:eastAsia="宋体" w:cs="宋体"/>
        </w:rPr>
        <w:t>作为询价通知书组成部分</w:t>
      </w:r>
      <w:r>
        <w:rPr>
          <w:rFonts w:hint="eastAsia" w:ascii="宋体" w:hAnsi="宋体" w:eastAsia="宋体" w:cs="宋体"/>
        </w:rPr>
        <w:t>，对供应商具有约束力。</w:t>
      </w:r>
    </w:p>
    <w:p>
      <w:pPr>
        <w:pStyle w:val="13"/>
        <w:widowControl/>
        <w:spacing w:beforeAutospacing="0" w:afterAutospacing="0"/>
        <w:rPr>
          <w:rFonts w:ascii="宋体" w:hAnsi="宋体" w:eastAsia="宋体" w:cs="宋体"/>
        </w:rPr>
      </w:pPr>
      <w:r>
        <w:rPr>
          <w:rFonts w:hint="eastAsia" w:ascii="宋体" w:hAnsi="宋体" w:eastAsia="宋体" w:cs="宋体"/>
        </w:rPr>
        <w:t>6.2更正公告作为采购代理机构通知所有潜在供应商的书面形式，潜在供应商务必随时关注询价通知书载明的指定媒体，以免遗漏。</w:t>
      </w:r>
    </w:p>
    <w:p>
      <w:pPr>
        <w:pStyle w:val="13"/>
        <w:widowControl/>
        <w:spacing w:before="312" w:beforeLines="100" w:beforeAutospacing="0" w:after="312" w:afterLines="100" w:afterAutospacing="0"/>
        <w:jc w:val="center"/>
        <w:rPr>
          <w:rFonts w:ascii="宋体" w:hAnsi="宋体" w:eastAsia="宋体" w:cs="宋体"/>
        </w:rPr>
      </w:pPr>
      <w:r>
        <w:rPr>
          <w:rStyle w:val="19"/>
          <w:rFonts w:hint="eastAsia" w:ascii="宋体" w:hAnsi="宋体" w:eastAsia="宋体" w:cs="宋体"/>
        </w:rPr>
        <w:t>四、报价响应文件的编制</w:t>
      </w:r>
    </w:p>
    <w:p>
      <w:pPr>
        <w:pStyle w:val="13"/>
        <w:widowControl/>
        <w:spacing w:beforeAutospacing="0" w:afterAutospacing="0"/>
        <w:rPr>
          <w:rFonts w:ascii="宋体" w:hAnsi="宋体" w:eastAsia="宋体" w:cs="宋体"/>
        </w:rPr>
      </w:pPr>
      <w:r>
        <w:rPr>
          <w:rFonts w:hint="eastAsia" w:ascii="宋体" w:hAnsi="宋体" w:eastAsia="宋体" w:cs="宋体"/>
        </w:rPr>
        <w:t>7、报价要求</w:t>
      </w:r>
    </w:p>
    <w:p>
      <w:pPr>
        <w:pStyle w:val="13"/>
        <w:widowControl/>
        <w:spacing w:beforeAutospacing="0" w:afterAutospacing="0"/>
        <w:rPr>
          <w:rFonts w:ascii="宋体" w:hAnsi="宋体" w:eastAsia="宋体" w:cs="宋体"/>
        </w:rPr>
      </w:pPr>
      <w:r>
        <w:rPr>
          <w:rFonts w:hint="eastAsia" w:ascii="宋体" w:hAnsi="宋体" w:eastAsia="宋体" w:cs="宋体"/>
        </w:rPr>
        <w:t>7.1供应商可对询价通知书载明的全部或部分合同包进行报价。</w:t>
      </w:r>
    </w:p>
    <w:p>
      <w:pPr>
        <w:pStyle w:val="13"/>
        <w:widowControl/>
        <w:spacing w:beforeAutospacing="0" w:afterAutospacing="0"/>
        <w:rPr>
          <w:rFonts w:ascii="宋体" w:hAnsi="宋体" w:eastAsia="宋体" w:cs="宋体"/>
        </w:rPr>
      </w:pPr>
      <w:r>
        <w:rPr>
          <w:rFonts w:hint="eastAsia" w:ascii="宋体" w:hAnsi="宋体" w:eastAsia="宋体" w:cs="宋体"/>
        </w:rPr>
        <w:t>7.2下列情形之一供应商报价无效</w:t>
      </w:r>
    </w:p>
    <w:p>
      <w:pPr>
        <w:pStyle w:val="13"/>
        <w:widowControl/>
        <w:spacing w:beforeAutospacing="0" w:afterAutospacing="0"/>
        <w:rPr>
          <w:rFonts w:ascii="宋体" w:hAnsi="宋体" w:eastAsia="宋体" w:cs="宋体"/>
        </w:rPr>
      </w:pPr>
      <w:r>
        <w:rPr>
          <w:rFonts w:hint="eastAsia" w:ascii="宋体" w:hAnsi="宋体" w:eastAsia="宋体" w:cs="宋体"/>
        </w:rPr>
        <w:t>（1）报价时，同一个合同包内所有品目号的内容应完整，否则</w:t>
      </w:r>
      <w:r>
        <w:rPr>
          <w:rStyle w:val="19"/>
          <w:rFonts w:hint="eastAsia" w:ascii="宋体" w:hAnsi="宋体" w:eastAsia="宋体" w:cs="宋体"/>
        </w:rPr>
        <w:t>报价无效</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（2）供应商代表只能接受一个供应商的授权参加报价，否则</w:t>
      </w:r>
      <w:r>
        <w:rPr>
          <w:rStyle w:val="19"/>
          <w:rFonts w:hint="eastAsia" w:ascii="宋体" w:hAnsi="宋体" w:eastAsia="宋体" w:cs="宋体"/>
        </w:rPr>
        <w:t>报价无效</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9"/>
          <w:rFonts w:hint="eastAsia" w:ascii="宋体" w:hAnsi="宋体" w:eastAsia="宋体" w:cs="宋体"/>
        </w:rPr>
        <w:t>报价无效</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9"/>
          <w:rFonts w:hint="eastAsia" w:ascii="宋体" w:hAnsi="宋体" w:eastAsia="宋体" w:cs="宋体"/>
        </w:rPr>
        <w:t>报价无效</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9"/>
          <w:rFonts w:hint="eastAsia" w:ascii="宋体" w:hAnsi="宋体" w:eastAsia="宋体" w:cs="宋体"/>
        </w:rPr>
        <w:t>报价无效</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（6）预算价作为最高限价。报价超出最高限价将导致</w:t>
      </w:r>
      <w:r>
        <w:rPr>
          <w:rStyle w:val="19"/>
          <w:rFonts w:hint="eastAsia" w:ascii="宋体" w:hAnsi="宋体" w:eastAsia="宋体" w:cs="宋体"/>
        </w:rPr>
        <w:t>报价无效。</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13"/>
        <w:widowControl/>
        <w:spacing w:beforeAutospacing="0" w:afterAutospacing="0"/>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9"/>
          <w:rFonts w:hint="eastAsia" w:ascii="宋体" w:hAnsi="宋体" w:eastAsia="宋体" w:cs="宋体"/>
        </w:rPr>
        <w:t>报价无效。</w:t>
      </w:r>
    </w:p>
    <w:p>
      <w:pPr>
        <w:pStyle w:val="13"/>
        <w:widowControl/>
        <w:spacing w:beforeAutospacing="0" w:afterAutospacing="0"/>
        <w:rPr>
          <w:rFonts w:ascii="宋体" w:hAnsi="宋体" w:eastAsia="宋体" w:cs="宋体"/>
        </w:rPr>
      </w:pPr>
      <w:r>
        <w:rPr>
          <w:rFonts w:hint="eastAsia" w:ascii="宋体" w:hAnsi="宋体" w:eastAsia="宋体" w:cs="宋体"/>
        </w:rPr>
        <w:t>8供应商有下列情形之一的，视为相互恶意串通投标：</w:t>
      </w:r>
    </w:p>
    <w:p>
      <w:pPr>
        <w:pStyle w:val="13"/>
        <w:widowControl/>
        <w:spacing w:beforeAutospacing="0" w:afterAutospacing="0"/>
        <w:ind w:firstLine="480"/>
        <w:rPr>
          <w:rFonts w:ascii="宋体" w:hAnsi="宋体" w:eastAsia="宋体" w:cs="宋体"/>
        </w:rPr>
      </w:pPr>
      <w:r>
        <w:rPr>
          <w:rFonts w:hint="eastAsia" w:ascii="宋体" w:hAnsi="宋体" w:eastAsia="宋体" w:cs="宋体"/>
        </w:rPr>
        <w:t>（1）不同供应商的响应文件由同一单位或个人编制；</w:t>
      </w:r>
    </w:p>
    <w:p>
      <w:pPr>
        <w:pStyle w:val="13"/>
        <w:widowControl/>
        <w:spacing w:beforeAutospacing="0" w:afterAutospacing="0"/>
        <w:ind w:firstLine="480"/>
        <w:rPr>
          <w:rFonts w:ascii="宋体" w:hAnsi="宋体" w:eastAsia="宋体" w:cs="宋体"/>
        </w:rPr>
      </w:pPr>
      <w:r>
        <w:rPr>
          <w:rFonts w:hint="eastAsia" w:ascii="宋体" w:hAnsi="宋体" w:eastAsia="宋体" w:cs="宋体"/>
        </w:rPr>
        <w:t>（2）不同供应商委托同一单位或个人办理投标事宜；</w:t>
      </w:r>
    </w:p>
    <w:p>
      <w:pPr>
        <w:pStyle w:val="13"/>
        <w:widowControl/>
        <w:spacing w:beforeAutospacing="0" w:afterAutospacing="0"/>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13"/>
        <w:widowControl/>
        <w:spacing w:beforeAutospacing="0" w:afterAutospacing="0"/>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13"/>
        <w:widowControl/>
        <w:spacing w:beforeAutospacing="0" w:afterAutospacing="0"/>
        <w:ind w:firstLine="480"/>
        <w:rPr>
          <w:rFonts w:ascii="宋体" w:hAnsi="宋体" w:eastAsia="宋体" w:cs="宋体"/>
        </w:rPr>
      </w:pPr>
      <w:r>
        <w:rPr>
          <w:rFonts w:hint="eastAsia" w:ascii="宋体" w:hAnsi="宋体" w:eastAsia="宋体" w:cs="宋体"/>
        </w:rPr>
        <w:t>（5）不同供应商的响应文件相互混装；</w:t>
      </w:r>
    </w:p>
    <w:p>
      <w:pPr>
        <w:pStyle w:val="13"/>
        <w:widowControl/>
        <w:spacing w:beforeAutospacing="0" w:afterAutospacing="0"/>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13"/>
        <w:widowControl/>
        <w:spacing w:beforeAutospacing="0" w:afterAutospacing="0"/>
        <w:ind w:firstLine="480"/>
        <w:rPr>
          <w:rFonts w:ascii="宋体" w:hAnsi="宋体" w:eastAsia="宋体" w:cs="宋体"/>
        </w:rPr>
      </w:pPr>
      <w:r>
        <w:rPr>
          <w:rFonts w:hint="eastAsia" w:ascii="宋体" w:hAnsi="宋体" w:eastAsia="宋体" w:cs="宋体"/>
        </w:rPr>
        <w:t>（7）有关法律、法规和规章规定的其他串通投标情形。</w:t>
      </w:r>
    </w:p>
    <w:p>
      <w:pPr>
        <w:pStyle w:val="13"/>
        <w:widowControl/>
        <w:spacing w:beforeAutospacing="0" w:afterAutospacing="0"/>
        <w:rPr>
          <w:rFonts w:ascii="宋体" w:hAnsi="宋体" w:eastAsia="宋体" w:cs="宋体"/>
        </w:rPr>
      </w:pPr>
      <w:r>
        <w:rPr>
          <w:rFonts w:hint="eastAsia" w:ascii="宋体" w:hAnsi="宋体" w:eastAsia="宋体" w:cs="宋体"/>
        </w:rPr>
        <w:t>9、编制要求</w:t>
      </w:r>
    </w:p>
    <w:p>
      <w:pPr>
        <w:pStyle w:val="13"/>
        <w:widowControl/>
        <w:spacing w:beforeAutospacing="0" w:afterAutospacing="0"/>
        <w:rPr>
          <w:rFonts w:ascii="宋体" w:hAnsi="宋体" w:eastAsia="宋体" w:cs="宋体"/>
        </w:rPr>
      </w:pPr>
      <w:r>
        <w:rPr>
          <w:rFonts w:hint="eastAsia" w:ascii="宋体" w:hAnsi="宋体" w:eastAsia="宋体" w:cs="宋体"/>
        </w:rPr>
        <w:t>9.1响应文件的编制</w:t>
      </w:r>
    </w:p>
    <w:p>
      <w:pPr>
        <w:pStyle w:val="13"/>
        <w:widowControl/>
        <w:spacing w:beforeAutospacing="0" w:afterAutospacing="0"/>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13"/>
        <w:widowControl/>
        <w:spacing w:beforeAutospacing="0" w:afterAutospacing="0"/>
        <w:ind w:firstLine="480"/>
        <w:rPr>
          <w:rFonts w:ascii="宋体" w:hAnsi="宋体" w:eastAsia="宋体" w:cs="宋体"/>
        </w:rPr>
      </w:pPr>
      <w:r>
        <w:rPr>
          <w:rFonts w:hint="eastAsia" w:ascii="宋体" w:hAnsi="宋体" w:eastAsia="宋体" w:cs="宋体"/>
        </w:rPr>
        <w:t>（2）响应文件应按照本章第9.2条规定编制其组成部分。</w:t>
      </w:r>
    </w:p>
    <w:p>
      <w:pPr>
        <w:pStyle w:val="13"/>
        <w:widowControl/>
        <w:spacing w:beforeAutospacing="0" w:afterAutospacing="0"/>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13"/>
        <w:widowControl/>
        <w:spacing w:beforeAutospacing="0" w:afterAutospacing="0"/>
        <w:rPr>
          <w:rFonts w:ascii="宋体" w:hAnsi="宋体" w:eastAsia="宋体" w:cs="宋体"/>
        </w:rPr>
      </w:pPr>
      <w:r>
        <w:rPr>
          <w:rFonts w:hint="eastAsia" w:ascii="宋体" w:hAnsi="宋体" w:eastAsia="宋体" w:cs="宋体"/>
        </w:rPr>
        <w:t>9.2响应文件由下述部分组成,但不限于下列内容：</w:t>
      </w:r>
    </w:p>
    <w:p>
      <w:pPr>
        <w:pStyle w:val="13"/>
        <w:widowControl/>
        <w:spacing w:beforeAutospacing="0" w:afterAutospacing="0"/>
        <w:ind w:firstLine="480"/>
        <w:rPr>
          <w:rFonts w:ascii="宋体" w:hAnsi="宋体" w:eastAsia="宋体" w:cs="宋体"/>
        </w:rPr>
      </w:pPr>
      <w:r>
        <w:rPr>
          <w:rFonts w:hint="eastAsia" w:ascii="宋体" w:hAnsi="宋体" w:eastAsia="宋体" w:cs="宋体"/>
        </w:rPr>
        <w:t>（1）承诺函</w:t>
      </w:r>
    </w:p>
    <w:p>
      <w:pPr>
        <w:pStyle w:val="13"/>
        <w:widowControl/>
        <w:spacing w:beforeAutospacing="0" w:afterAutospacing="0"/>
        <w:ind w:firstLine="480"/>
        <w:rPr>
          <w:rFonts w:ascii="宋体" w:hAnsi="宋体" w:eastAsia="宋体" w:cs="宋体"/>
        </w:rPr>
      </w:pPr>
      <w:r>
        <w:rPr>
          <w:rFonts w:hint="eastAsia" w:ascii="宋体" w:hAnsi="宋体" w:eastAsia="宋体" w:cs="宋体"/>
        </w:rPr>
        <w:t>（2）报价一览表</w:t>
      </w:r>
    </w:p>
    <w:p>
      <w:pPr>
        <w:pStyle w:val="13"/>
        <w:widowControl/>
        <w:spacing w:beforeAutospacing="0" w:afterAutospacing="0"/>
        <w:ind w:firstLine="480"/>
        <w:rPr>
          <w:rFonts w:ascii="宋体" w:hAnsi="宋体" w:eastAsia="宋体" w:cs="宋体"/>
        </w:rPr>
      </w:pPr>
      <w:r>
        <w:rPr>
          <w:rFonts w:hint="eastAsia" w:ascii="宋体" w:hAnsi="宋体" w:eastAsia="宋体" w:cs="宋体"/>
        </w:rPr>
        <w:t>（3）分项报价表</w:t>
      </w:r>
    </w:p>
    <w:p>
      <w:pPr>
        <w:pStyle w:val="13"/>
        <w:widowControl/>
        <w:spacing w:beforeAutospacing="0" w:afterAutospacing="0"/>
        <w:ind w:firstLine="480"/>
        <w:rPr>
          <w:rFonts w:ascii="宋体" w:hAnsi="宋体" w:eastAsia="宋体" w:cs="宋体"/>
        </w:rPr>
      </w:pPr>
      <w:r>
        <w:rPr>
          <w:rFonts w:hint="eastAsia" w:ascii="宋体" w:hAnsi="宋体" w:eastAsia="宋体" w:cs="宋体"/>
        </w:rPr>
        <w:t>（4）技术和服务要求响应表</w:t>
      </w:r>
    </w:p>
    <w:p>
      <w:pPr>
        <w:pStyle w:val="13"/>
        <w:widowControl/>
        <w:spacing w:beforeAutospacing="0" w:afterAutospacing="0"/>
        <w:ind w:firstLine="480"/>
        <w:rPr>
          <w:rFonts w:ascii="宋体" w:hAnsi="宋体" w:eastAsia="宋体" w:cs="宋体"/>
        </w:rPr>
      </w:pPr>
      <w:r>
        <w:rPr>
          <w:rFonts w:hint="eastAsia" w:ascii="宋体" w:hAnsi="宋体" w:eastAsia="宋体" w:cs="宋体"/>
        </w:rPr>
        <w:t>（5）商务条件响应表</w:t>
      </w:r>
    </w:p>
    <w:p>
      <w:pPr>
        <w:pStyle w:val="13"/>
        <w:widowControl/>
        <w:spacing w:beforeAutospacing="0" w:afterAutospacing="0"/>
        <w:ind w:firstLine="480"/>
        <w:rPr>
          <w:rFonts w:ascii="宋体" w:hAnsi="宋体" w:eastAsia="宋体" w:cs="宋体"/>
        </w:rPr>
      </w:pPr>
      <w:r>
        <w:rPr>
          <w:rFonts w:hint="eastAsia" w:ascii="宋体" w:hAnsi="宋体" w:eastAsia="宋体" w:cs="宋体"/>
        </w:rPr>
        <w:t>（6）供应商的资格及资信证明文件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（7）询价保证金</w:t>
      </w:r>
    </w:p>
    <w:p>
      <w:pPr>
        <w:pStyle w:val="13"/>
        <w:widowControl/>
        <w:spacing w:beforeAutospacing="0" w:afterAutospacing="0"/>
        <w:ind w:firstLine="480"/>
        <w:rPr>
          <w:rFonts w:ascii="宋体" w:hAnsi="宋体" w:eastAsia="宋体" w:cs="宋体"/>
        </w:rPr>
      </w:pPr>
      <w:r>
        <w:rPr>
          <w:rFonts w:hint="eastAsia" w:ascii="宋体" w:hAnsi="宋体" w:eastAsia="宋体" w:cs="宋体"/>
        </w:rPr>
        <w:t>（8）供应商提交的其他资料（若有）</w:t>
      </w:r>
    </w:p>
    <w:p>
      <w:pPr>
        <w:pStyle w:val="13"/>
        <w:widowControl/>
        <w:spacing w:beforeAutospacing="0" w:afterAutospacing="0"/>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13"/>
        <w:widowControl/>
        <w:spacing w:beforeAutospacing="0" w:afterAutospacing="0"/>
        <w:rPr>
          <w:rFonts w:ascii="宋体" w:hAnsi="宋体" w:eastAsia="宋体" w:cs="宋体"/>
        </w:rPr>
      </w:pPr>
      <w:r>
        <w:rPr>
          <w:rFonts w:hint="eastAsia" w:ascii="宋体" w:hAnsi="宋体" w:eastAsia="宋体" w:cs="宋体"/>
        </w:rPr>
        <w:t>9.3响应文件的语言</w:t>
      </w:r>
    </w:p>
    <w:p>
      <w:pPr>
        <w:pStyle w:val="13"/>
        <w:widowControl/>
        <w:spacing w:beforeAutospacing="0" w:afterAutospacing="0"/>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13"/>
        <w:widowControl/>
        <w:spacing w:beforeAutospacing="0" w:afterAutospacing="0"/>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widowControl/>
        <w:spacing w:beforeAutospacing="0" w:afterAutospacing="0"/>
        <w:rPr>
          <w:rFonts w:ascii="宋体" w:hAnsi="宋体" w:eastAsia="宋体" w:cs="宋体"/>
        </w:rPr>
      </w:pPr>
      <w:r>
        <w:rPr>
          <w:rFonts w:hint="eastAsia" w:ascii="宋体" w:hAnsi="宋体" w:eastAsia="宋体" w:cs="宋体"/>
        </w:rPr>
        <w:t>9.4响应文件的份数：详见询价通知书第二章。</w:t>
      </w:r>
    </w:p>
    <w:p>
      <w:pPr>
        <w:pStyle w:val="13"/>
        <w:widowControl/>
        <w:spacing w:beforeAutospacing="0" w:afterAutospacing="0"/>
        <w:rPr>
          <w:rFonts w:ascii="宋体" w:hAnsi="宋体" w:eastAsia="宋体" w:cs="宋体"/>
        </w:rPr>
      </w:pPr>
      <w:r>
        <w:rPr>
          <w:rFonts w:hint="eastAsia" w:ascii="宋体" w:hAnsi="宋体" w:eastAsia="宋体" w:cs="宋体"/>
        </w:rPr>
        <w:t>9.5响应文件的格式</w:t>
      </w:r>
    </w:p>
    <w:p>
      <w:pPr>
        <w:pStyle w:val="13"/>
        <w:widowControl/>
        <w:spacing w:beforeAutospacing="0" w:afterAutospacing="0"/>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13"/>
        <w:widowControl/>
        <w:spacing w:beforeAutospacing="0" w:afterAutospacing="0"/>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13"/>
        <w:widowControl/>
        <w:spacing w:beforeAutospacing="0" w:afterAutospacing="0"/>
        <w:ind w:firstLine="480"/>
        <w:rPr>
          <w:rFonts w:ascii="宋体" w:hAnsi="宋体" w:eastAsia="宋体" w:cs="宋体"/>
        </w:rPr>
      </w:pPr>
      <w:r>
        <w:rPr>
          <w:rStyle w:val="19"/>
          <w:rFonts w:hint="eastAsia" w:ascii="宋体" w:hAnsi="宋体" w:eastAsia="宋体" w:cs="宋体"/>
        </w:rPr>
        <w:t>※除本章第9.5条第（2）款第③点规定情形之外，响应文件散装或活页装订将导致报价无效。</w:t>
      </w:r>
    </w:p>
    <w:p>
      <w:pPr>
        <w:pStyle w:val="13"/>
        <w:widowControl/>
        <w:spacing w:beforeAutospacing="0" w:afterAutospacing="0"/>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13"/>
        <w:widowControl/>
        <w:spacing w:beforeAutospacing="0" w:afterAutospacing="0"/>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13"/>
        <w:widowControl/>
        <w:spacing w:beforeAutospacing="0" w:afterAutospacing="0"/>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①供应商代表签字确认；</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②加盖供应商的单位公章或校正章。</w:t>
      </w:r>
    </w:p>
    <w:p>
      <w:pPr>
        <w:pStyle w:val="13"/>
        <w:widowControl/>
        <w:spacing w:beforeAutospacing="0" w:afterAutospacing="0"/>
        <w:rPr>
          <w:rFonts w:ascii="宋体" w:hAnsi="宋体" w:eastAsia="宋体" w:cs="宋体"/>
        </w:rPr>
      </w:pPr>
      <w:r>
        <w:rPr>
          <w:rFonts w:hint="eastAsia" w:ascii="宋体" w:hAnsi="宋体" w:eastAsia="宋体" w:cs="宋体"/>
        </w:rPr>
        <w:t>9.6分包</w:t>
      </w:r>
    </w:p>
    <w:p>
      <w:pPr>
        <w:pStyle w:val="13"/>
        <w:widowControl/>
        <w:spacing w:beforeAutospacing="0" w:afterAutospacing="0"/>
        <w:ind w:firstLine="480"/>
        <w:rPr>
          <w:rFonts w:ascii="宋体" w:hAnsi="宋体" w:eastAsia="宋体" w:cs="宋体"/>
        </w:rPr>
      </w:pPr>
      <w:r>
        <w:rPr>
          <w:rFonts w:hint="eastAsia" w:ascii="宋体" w:hAnsi="宋体" w:eastAsia="宋体" w:cs="宋体"/>
        </w:rPr>
        <w:t>（1）是否允许成交人进行分包：详见询价通知书第二章。</w:t>
      </w:r>
    </w:p>
    <w:p>
      <w:pPr>
        <w:pStyle w:val="13"/>
        <w:widowControl/>
        <w:spacing w:beforeAutospacing="0" w:afterAutospacing="0"/>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13"/>
        <w:widowControl/>
        <w:spacing w:beforeAutospacing="0" w:afterAutospacing="0"/>
        <w:rPr>
          <w:rFonts w:ascii="宋体" w:hAnsi="宋体" w:eastAsia="宋体" w:cs="宋体"/>
        </w:rPr>
      </w:pPr>
      <w:r>
        <w:rPr>
          <w:rFonts w:hint="eastAsia" w:ascii="宋体" w:hAnsi="宋体" w:eastAsia="宋体" w:cs="宋体"/>
        </w:rPr>
        <w:t>9.7响应有效期</w:t>
      </w:r>
    </w:p>
    <w:p>
      <w:pPr>
        <w:pStyle w:val="13"/>
        <w:widowControl/>
        <w:spacing w:beforeAutospacing="0" w:afterAutospacing="0"/>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13"/>
        <w:widowControl/>
        <w:spacing w:beforeAutospacing="0" w:afterAutospacing="0"/>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9"/>
          <w:rFonts w:hint="eastAsia" w:ascii="宋体" w:hAnsi="宋体" w:eastAsia="宋体" w:cs="宋体"/>
        </w:rPr>
        <w:t>报价无效</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3"/>
        <w:widowControl/>
        <w:spacing w:beforeAutospacing="0" w:afterAutospacing="0"/>
        <w:rPr>
          <w:rFonts w:ascii="宋体" w:hAnsi="宋体" w:eastAsia="宋体" w:cs="宋体"/>
        </w:rPr>
      </w:pPr>
      <w:r>
        <w:rPr>
          <w:rFonts w:hint="eastAsia" w:ascii="宋体" w:hAnsi="宋体" w:eastAsia="宋体" w:cs="宋体"/>
        </w:rPr>
        <w:t>9.8询价保证金</w:t>
      </w:r>
    </w:p>
    <w:p>
      <w:pPr>
        <w:pStyle w:val="13"/>
        <w:widowControl/>
        <w:spacing w:beforeAutospacing="0" w:afterAutospacing="0"/>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13"/>
        <w:widowControl/>
        <w:spacing w:beforeAutospacing="0" w:afterAutospacing="0"/>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13"/>
        <w:widowControl/>
        <w:spacing w:beforeAutospacing="0" w:afterAutospacing="0"/>
        <w:ind w:firstLine="480"/>
        <w:rPr>
          <w:rFonts w:ascii="宋体" w:hAnsi="宋体" w:eastAsia="宋体" w:cs="宋体"/>
        </w:rPr>
      </w:pPr>
      <w:r>
        <w:rPr>
          <w:rFonts w:hint="eastAsia" w:ascii="宋体" w:hAnsi="宋体" w:eastAsia="宋体" w:cs="宋体"/>
        </w:rPr>
        <w:t>（3）提交</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①供应商应从其银行账户</w:t>
      </w:r>
      <w:r>
        <w:rPr>
          <w:rStyle w:val="19"/>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13"/>
        <w:widowControl/>
        <w:spacing w:beforeAutospacing="0" w:afterAutospacing="0"/>
        <w:ind w:firstLine="480"/>
        <w:rPr>
          <w:rFonts w:ascii="宋体" w:hAnsi="宋体" w:eastAsia="宋体" w:cs="宋体"/>
        </w:rPr>
      </w:pPr>
      <w:r>
        <w:rPr>
          <w:rStyle w:val="19"/>
          <w:rFonts w:hint="eastAsia" w:ascii="宋体" w:hAnsi="宋体" w:eastAsia="宋体" w:cs="宋体"/>
        </w:rPr>
        <w:t>※未按照上述规定提交询价保证金将导致报价无效。</w:t>
      </w:r>
    </w:p>
    <w:p>
      <w:pPr>
        <w:pStyle w:val="13"/>
        <w:widowControl/>
        <w:spacing w:beforeAutospacing="0" w:afterAutospacing="0"/>
        <w:ind w:firstLine="480"/>
        <w:rPr>
          <w:rFonts w:ascii="宋体" w:hAnsi="宋体" w:eastAsia="宋体" w:cs="宋体"/>
        </w:rPr>
      </w:pPr>
      <w:r>
        <w:rPr>
          <w:rFonts w:hint="eastAsia" w:ascii="宋体" w:hAnsi="宋体" w:eastAsia="宋体" w:cs="宋体"/>
        </w:rPr>
        <w:t>（4）退还</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②成交人的询价保证金将在采购合同签后，代理机构收到合同见证之日起5个工作日内退回原账户。</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13"/>
        <w:widowControl/>
        <w:spacing w:beforeAutospacing="0" w:afterAutospacing="0"/>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3"/>
        <w:widowControl/>
        <w:spacing w:beforeAutospacing="0" w:afterAutospacing="0"/>
        <w:ind w:firstLine="480"/>
        <w:rPr>
          <w:rFonts w:ascii="宋体" w:hAnsi="宋体" w:eastAsia="宋体" w:cs="宋体"/>
        </w:rPr>
      </w:pPr>
      <w:r>
        <w:rPr>
          <w:rFonts w:hint="eastAsia" w:ascii="宋体" w:hAnsi="宋体" w:eastAsia="宋体" w:cs="宋体"/>
        </w:rPr>
        <w:t>（6）有下列情形之一的，询价保证金将不予退还：</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①供应商恶意串通投标的；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②供应商提供虚假材料的；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③供应商采取不正当手段诋毁、排挤其他供应商；</w:t>
      </w:r>
    </w:p>
    <w:p>
      <w:pPr>
        <w:pStyle w:val="13"/>
        <w:widowControl/>
        <w:spacing w:beforeAutospacing="0" w:afterAutospacing="0"/>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⑥询价通知书规定的其他不予退还情形的；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⑦成交人有下列情形之一的；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a.除不可抗力外，因成交人自身原因未在成交通知书要求的期限内与采购人签订采购合同；</w:t>
      </w:r>
    </w:p>
    <w:p>
      <w:pPr>
        <w:pStyle w:val="13"/>
        <w:widowControl/>
        <w:spacing w:beforeAutospacing="0" w:afterAutospacing="0"/>
        <w:ind w:firstLine="480"/>
        <w:rPr>
          <w:rFonts w:ascii="宋体" w:hAnsi="宋体" w:eastAsia="宋体" w:cs="宋体"/>
        </w:rPr>
      </w:pPr>
      <w:r>
        <w:rPr>
          <w:rFonts w:hint="eastAsia" w:ascii="宋体" w:hAnsi="宋体" w:eastAsia="宋体" w:cs="宋体"/>
        </w:rPr>
        <w:t>b.未按照询价通知书、响应文件的约定签订采购合同或提交履约保证金。</w:t>
      </w:r>
    </w:p>
    <w:p>
      <w:pPr>
        <w:pStyle w:val="13"/>
        <w:widowControl/>
        <w:spacing w:beforeAutospacing="0" w:afterAutospacing="0"/>
        <w:ind w:firstLine="480"/>
        <w:rPr>
          <w:rFonts w:ascii="宋体" w:hAnsi="宋体" w:eastAsia="宋体" w:cs="宋体"/>
        </w:rPr>
      </w:pPr>
      <w:r>
        <w:rPr>
          <w:rStyle w:val="19"/>
          <w:rFonts w:hint="eastAsia" w:ascii="宋体" w:hAnsi="宋体" w:eastAsia="宋体" w:cs="宋体"/>
        </w:rPr>
        <w:t>※若上述询价保证金不予退还情形给采购代理机构造成损失，则供应商还要承担相应的赔偿责任。</w:t>
      </w:r>
    </w:p>
    <w:p>
      <w:pPr>
        <w:pStyle w:val="13"/>
        <w:widowControl/>
        <w:spacing w:beforeAutospacing="0" w:afterAutospacing="0"/>
        <w:rPr>
          <w:rFonts w:ascii="宋体" w:hAnsi="宋体" w:eastAsia="宋体" w:cs="宋体"/>
        </w:rPr>
      </w:pPr>
      <w:r>
        <w:rPr>
          <w:rFonts w:hint="eastAsia" w:ascii="宋体" w:hAnsi="宋体" w:eastAsia="宋体" w:cs="宋体"/>
        </w:rPr>
        <w:t>9.9响应文件的提交</w:t>
      </w:r>
    </w:p>
    <w:p>
      <w:pPr>
        <w:pStyle w:val="13"/>
        <w:widowControl/>
        <w:spacing w:beforeAutospacing="0" w:afterAutospacing="0"/>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13"/>
        <w:widowControl/>
        <w:spacing w:beforeAutospacing="0" w:afterAutospacing="0"/>
        <w:ind w:firstLine="480"/>
        <w:rPr>
          <w:rFonts w:ascii="宋体" w:hAnsi="宋体" w:eastAsia="宋体" w:cs="宋体"/>
        </w:rPr>
      </w:pPr>
      <w:r>
        <w:rPr>
          <w:rFonts w:hint="eastAsia" w:ascii="宋体" w:hAnsi="宋体" w:eastAsia="宋体" w:cs="宋体"/>
        </w:rPr>
        <w:t>（2）密封及其标记的具体形式：详见询价通知书第二章。</w:t>
      </w:r>
    </w:p>
    <w:p>
      <w:pPr>
        <w:pStyle w:val="13"/>
        <w:widowControl/>
        <w:spacing w:beforeAutospacing="0" w:afterAutospacing="0"/>
        <w:rPr>
          <w:rFonts w:ascii="宋体" w:hAnsi="宋体" w:eastAsia="宋体" w:cs="宋体"/>
        </w:rPr>
      </w:pPr>
      <w:r>
        <w:rPr>
          <w:rFonts w:hint="eastAsia" w:ascii="宋体" w:hAnsi="宋体" w:eastAsia="宋体" w:cs="宋体"/>
        </w:rPr>
        <w:t>9.10响应文件的补充、修改或撤回</w:t>
      </w:r>
    </w:p>
    <w:p>
      <w:pPr>
        <w:pStyle w:val="13"/>
        <w:widowControl/>
        <w:spacing w:beforeAutospacing="0" w:afterAutospacing="0"/>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（1）提交响应文件截止时间前，供应商可对所提交的响应文件进行补充、修改或撤回，并书面通知采购代理机构。</w:t>
      </w:r>
    </w:p>
    <w:p>
      <w:pPr>
        <w:pStyle w:val="13"/>
        <w:widowControl/>
        <w:spacing w:beforeAutospacing="0" w:afterAutospacing="0"/>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9"/>
          <w:rFonts w:hint="eastAsia" w:ascii="宋体" w:hAnsi="宋体" w:eastAsia="宋体" w:cs="宋体"/>
        </w:rPr>
        <w:t>否则将被拒收。</w:t>
      </w:r>
    </w:p>
    <w:p>
      <w:pPr>
        <w:pStyle w:val="13"/>
        <w:widowControl/>
        <w:spacing w:beforeAutospacing="0" w:afterAutospacing="0"/>
        <w:ind w:firstLine="480"/>
        <w:rPr>
          <w:rFonts w:ascii="宋体" w:hAnsi="宋体" w:eastAsia="宋体" w:cs="宋体"/>
        </w:rPr>
      </w:pPr>
      <w:r>
        <w:rPr>
          <w:rFonts w:hint="eastAsia" w:ascii="宋体" w:hAnsi="宋体" w:eastAsia="宋体" w:cs="宋体"/>
        </w:rPr>
        <w:t>（3）补充、修改的内容</w:t>
      </w:r>
      <w:r>
        <w:rPr>
          <w:rStyle w:val="19"/>
          <w:rFonts w:hint="eastAsia" w:ascii="宋体" w:hAnsi="宋体" w:eastAsia="宋体" w:cs="宋体"/>
        </w:rPr>
        <w:t>作为响应文件组成部分。</w:t>
      </w:r>
    </w:p>
    <w:p>
      <w:pPr>
        <w:pStyle w:val="13"/>
        <w:widowControl/>
        <w:spacing w:beforeAutospacing="0" w:afterAutospacing="0"/>
        <w:rPr>
          <w:rFonts w:ascii="宋体" w:hAnsi="宋体" w:eastAsia="宋体" w:cs="宋体"/>
        </w:rPr>
      </w:pPr>
      <w:r>
        <w:rPr>
          <w:rFonts w:hint="eastAsia" w:ascii="宋体" w:hAnsi="宋体" w:eastAsia="宋体" w:cs="宋体"/>
        </w:rPr>
        <w:t>9.11除询价通知书另有规定外，有下列情形之一的，</w:t>
      </w:r>
      <w:r>
        <w:rPr>
          <w:rStyle w:val="19"/>
          <w:rFonts w:hint="eastAsia" w:ascii="宋体" w:hAnsi="宋体" w:eastAsia="宋体" w:cs="宋体"/>
        </w:rPr>
        <w:t>报价无效</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（1）询价保证金未按照规定提交的；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（2）响应文件散装或活页装订的；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（3）不具备询价通知书中规定的资格要求的；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（4）报价超过询价通知书中规定的最高限价的；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（5）响应文件含有采购人不能接受的附加条件的；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13"/>
        <w:widowControl/>
        <w:spacing w:before="312" w:beforeLines="100" w:beforeAutospacing="0" w:after="312" w:afterLines="100" w:afterAutospacing="0"/>
        <w:jc w:val="center"/>
        <w:rPr>
          <w:rFonts w:ascii="宋体" w:hAnsi="宋体" w:eastAsia="宋体" w:cs="宋体"/>
        </w:rPr>
      </w:pPr>
      <w:r>
        <w:rPr>
          <w:rStyle w:val="19"/>
          <w:rFonts w:hint="eastAsia" w:ascii="宋体" w:hAnsi="宋体" w:eastAsia="宋体" w:cs="宋体"/>
        </w:rPr>
        <w:t>五、报价会</w:t>
      </w:r>
    </w:p>
    <w:p>
      <w:pPr>
        <w:pStyle w:val="13"/>
        <w:widowControl/>
        <w:spacing w:beforeAutospacing="0" w:afterAutospacing="0"/>
        <w:rPr>
          <w:rFonts w:ascii="宋体" w:hAnsi="宋体" w:eastAsia="宋体" w:cs="宋体"/>
        </w:rPr>
      </w:pPr>
      <w:r>
        <w:rPr>
          <w:rFonts w:hint="eastAsia" w:ascii="宋体" w:hAnsi="宋体" w:eastAsia="宋体" w:cs="宋体"/>
        </w:rPr>
        <w:t>10、报价</w:t>
      </w:r>
    </w:p>
    <w:p>
      <w:pPr>
        <w:pStyle w:val="13"/>
        <w:widowControl/>
        <w:spacing w:beforeAutospacing="0" w:afterAutospacing="0"/>
        <w:rPr>
          <w:rFonts w:ascii="宋体" w:hAnsi="宋体" w:eastAsia="宋体" w:cs="宋体"/>
        </w:rPr>
      </w:pPr>
      <w:r>
        <w:rPr>
          <w:rFonts w:hint="eastAsia" w:ascii="宋体" w:hAnsi="宋体" w:eastAsia="宋体" w:cs="宋体"/>
        </w:rPr>
        <w:t>10.1报价在询价通知书载明的询价时间及地点进行。</w:t>
      </w:r>
    </w:p>
    <w:p>
      <w:pPr>
        <w:pStyle w:val="13"/>
        <w:widowControl/>
        <w:spacing w:beforeAutospacing="0" w:afterAutospacing="0"/>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3"/>
        <w:widowControl/>
        <w:spacing w:beforeAutospacing="0" w:afterAutospacing="0"/>
        <w:rPr>
          <w:rFonts w:ascii="宋体" w:hAnsi="宋体" w:eastAsia="宋体" w:cs="宋体"/>
        </w:rPr>
      </w:pPr>
      <w:r>
        <w:rPr>
          <w:rFonts w:hint="eastAsia" w:ascii="宋体" w:hAnsi="宋体" w:eastAsia="宋体" w:cs="宋体"/>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3"/>
        <w:widowControl/>
        <w:spacing w:beforeAutospacing="0" w:afterAutospacing="0"/>
        <w:rPr>
          <w:rFonts w:ascii="宋体" w:hAnsi="宋体" w:eastAsia="宋体" w:cs="宋体"/>
        </w:rPr>
      </w:pPr>
      <w:r>
        <w:rPr>
          <w:rFonts w:hint="eastAsia" w:ascii="宋体" w:hAnsi="宋体" w:eastAsia="宋体" w:cs="宋体"/>
        </w:rPr>
        <w:t>10.4参加报价会的供应商代表应签到，非供应商不参加报价会。</w:t>
      </w:r>
    </w:p>
    <w:p>
      <w:pPr>
        <w:pStyle w:val="13"/>
        <w:widowControl/>
        <w:spacing w:beforeAutospacing="0" w:afterAutospacing="0"/>
        <w:rPr>
          <w:rFonts w:ascii="宋体" w:hAnsi="宋体" w:eastAsia="宋体" w:cs="宋体"/>
        </w:rPr>
      </w:pPr>
      <w:r>
        <w:rPr>
          <w:rFonts w:hint="eastAsia" w:ascii="宋体" w:hAnsi="宋体" w:eastAsia="宋体" w:cs="宋体"/>
        </w:rPr>
        <w:t>10.5报价会应遵守下列规定：</w:t>
      </w:r>
    </w:p>
    <w:p>
      <w:pPr>
        <w:pStyle w:val="13"/>
        <w:widowControl/>
        <w:spacing w:beforeAutospacing="0" w:afterAutospacing="0"/>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3"/>
        <w:widowControl/>
        <w:spacing w:beforeAutospacing="0" w:afterAutospacing="0"/>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13"/>
        <w:widowControl/>
        <w:spacing w:beforeAutospacing="0" w:afterAutospacing="0"/>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3"/>
        <w:widowControl/>
        <w:spacing w:beforeAutospacing="0" w:afterAutospacing="0"/>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13"/>
        <w:widowControl/>
        <w:spacing w:beforeAutospacing="0" w:afterAutospacing="0"/>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13"/>
        <w:widowControl/>
        <w:spacing w:beforeAutospacing="0" w:afterAutospacing="0"/>
        <w:ind w:firstLine="480"/>
        <w:rPr>
          <w:rStyle w:val="19"/>
          <w:rFonts w:ascii="宋体" w:hAnsi="宋体" w:eastAsia="宋体" w:cs="宋体"/>
        </w:rPr>
      </w:pPr>
      <w:r>
        <w:rPr>
          <w:rStyle w:val="19"/>
          <w:rFonts w:hint="eastAsia" w:ascii="宋体" w:hAnsi="宋体" w:eastAsia="宋体" w:cs="宋体"/>
        </w:rPr>
        <w:t>※若出现本条第（3）、（4）、（5）款规定情形</w:t>
      </w:r>
      <w:r>
        <w:rPr>
          <w:rFonts w:hint="eastAsia" w:ascii="宋体" w:hAnsi="宋体" w:eastAsia="宋体" w:cs="宋体"/>
        </w:rPr>
        <w:t>，</w:t>
      </w:r>
      <w:r>
        <w:rPr>
          <w:rStyle w:val="19"/>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spacing w:before="312" w:beforeLines="100" w:after="312" w:afterLines="100"/>
        <w:jc w:val="center"/>
        <w:rPr>
          <w:rStyle w:val="19"/>
          <w:rFonts w:ascii="宋体" w:hAnsi="宋体" w:eastAsia="宋体" w:cs="宋体"/>
          <w:kern w:val="0"/>
          <w:sz w:val="24"/>
        </w:rPr>
      </w:pPr>
      <w:r>
        <w:rPr>
          <w:rStyle w:val="19"/>
          <w:rFonts w:hint="eastAsia" w:ascii="宋体" w:hAnsi="宋体" w:eastAsia="宋体" w:cs="宋体"/>
          <w:kern w:val="0"/>
          <w:sz w:val="24"/>
        </w:rPr>
        <w:t>六、成交与采购合同</w:t>
      </w:r>
    </w:p>
    <w:p>
      <w:pPr>
        <w:pStyle w:val="13"/>
        <w:widowControl/>
        <w:spacing w:beforeAutospacing="0" w:afterAutospacing="0"/>
        <w:rPr>
          <w:rFonts w:ascii="宋体" w:hAnsi="宋体" w:eastAsia="宋体" w:cs="宋体"/>
        </w:rPr>
      </w:pPr>
      <w:r>
        <w:rPr>
          <w:rFonts w:hint="eastAsia" w:ascii="宋体" w:hAnsi="宋体" w:eastAsia="宋体" w:cs="宋体"/>
        </w:rPr>
        <w:t>11、成交</w:t>
      </w:r>
    </w:p>
    <w:p>
      <w:pPr>
        <w:pStyle w:val="13"/>
        <w:widowControl/>
        <w:spacing w:beforeAutospacing="0" w:afterAutospacing="0"/>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3"/>
        <w:widowControl/>
        <w:spacing w:beforeAutospacing="0" w:afterAutospacing="0"/>
        <w:rPr>
          <w:rFonts w:ascii="宋体" w:hAnsi="宋体" w:eastAsia="宋体" w:cs="宋体"/>
        </w:rPr>
      </w:pPr>
      <w:r>
        <w:rPr>
          <w:rFonts w:hint="eastAsia" w:ascii="宋体" w:hAnsi="宋体" w:eastAsia="宋体" w:cs="宋体"/>
        </w:rPr>
        <w:t>11.2询价终止：</w:t>
      </w:r>
    </w:p>
    <w:p>
      <w:pPr>
        <w:pStyle w:val="13"/>
        <w:widowControl/>
        <w:spacing w:beforeAutospacing="0" w:afterAutospacing="0"/>
        <w:ind w:firstLine="480"/>
        <w:rPr>
          <w:rFonts w:ascii="宋体" w:hAnsi="宋体" w:eastAsia="宋体" w:cs="宋体"/>
        </w:rPr>
      </w:pPr>
      <w:r>
        <w:rPr>
          <w:rFonts w:hint="eastAsia" w:ascii="宋体" w:hAnsi="宋体" w:eastAsia="宋体" w:cs="宋体"/>
        </w:rPr>
        <w:t>（1）出现下列情形之一的，采购代理机构应当终止询价采购活动，发布项目终止公告并说明原因，重新开展采购活动：</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②出现影响采购公正的违法、违规行为的；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（2）因重大变故，采购任务取消的，采购代理机构应当终止采购活动，并通知所有参加采购活动的供应商</w:t>
      </w:r>
    </w:p>
    <w:p>
      <w:pPr>
        <w:pStyle w:val="13"/>
        <w:widowControl/>
        <w:spacing w:beforeAutospacing="0" w:afterAutospacing="0"/>
        <w:rPr>
          <w:rFonts w:ascii="宋体" w:hAnsi="宋体" w:eastAsia="宋体" w:cs="宋体"/>
        </w:rPr>
      </w:pPr>
      <w:r>
        <w:rPr>
          <w:rFonts w:hint="eastAsia" w:ascii="宋体" w:hAnsi="宋体" w:eastAsia="宋体" w:cs="宋体"/>
        </w:rPr>
        <w:t>11.3成交公告</w:t>
      </w:r>
    </w:p>
    <w:p>
      <w:pPr>
        <w:pStyle w:val="13"/>
        <w:widowControl/>
        <w:spacing w:beforeAutospacing="0" w:afterAutospacing="0"/>
        <w:ind w:firstLine="480"/>
        <w:rPr>
          <w:rFonts w:ascii="宋体" w:hAnsi="宋体" w:eastAsia="宋体" w:cs="宋体"/>
        </w:rPr>
      </w:pPr>
      <w:r>
        <w:rPr>
          <w:rFonts w:hint="eastAsia" w:ascii="宋体" w:hAnsi="宋体" w:eastAsia="宋体" w:cs="宋体"/>
        </w:rPr>
        <w:t>（1）成交人确定之日起2个工作日内，采购代理机构将在询价通知书载明的指定媒体以成交公告的形式发布成交结果。</w:t>
      </w:r>
    </w:p>
    <w:p>
      <w:pPr>
        <w:pStyle w:val="13"/>
        <w:widowControl/>
        <w:spacing w:beforeAutospacing="0" w:afterAutospacing="0"/>
        <w:ind w:firstLine="480"/>
        <w:rPr>
          <w:rFonts w:ascii="宋体" w:hAnsi="宋体" w:eastAsia="宋体" w:cs="宋体"/>
        </w:rPr>
      </w:pPr>
      <w:r>
        <w:rPr>
          <w:rFonts w:hint="eastAsia" w:ascii="宋体" w:hAnsi="宋体" w:eastAsia="宋体" w:cs="宋体"/>
        </w:rPr>
        <w:t>（2）成交公告的公告期限为1个工作日。</w:t>
      </w:r>
    </w:p>
    <w:p>
      <w:pPr>
        <w:pStyle w:val="13"/>
        <w:widowControl/>
        <w:spacing w:beforeAutospacing="0" w:afterAutospacing="0"/>
        <w:ind w:firstLine="480"/>
        <w:rPr>
          <w:rFonts w:ascii="宋体" w:hAnsi="宋体" w:eastAsia="宋体" w:cs="宋体"/>
        </w:rPr>
      </w:pPr>
      <w:r>
        <w:rPr>
          <w:rFonts w:hint="eastAsia" w:ascii="宋体" w:hAnsi="宋体" w:eastAsia="宋体" w:cs="宋体"/>
        </w:rPr>
        <w:t>（3）成交公告同时作为采购代理机构通知除成交人外的其他供应商没有成交的书面形式。</w:t>
      </w:r>
    </w:p>
    <w:p>
      <w:pPr>
        <w:pStyle w:val="13"/>
        <w:widowControl/>
        <w:spacing w:beforeAutospacing="0" w:afterAutospacing="0"/>
        <w:rPr>
          <w:rFonts w:ascii="宋体" w:hAnsi="宋体" w:eastAsia="宋体" w:cs="宋体"/>
        </w:rPr>
      </w:pPr>
      <w:r>
        <w:rPr>
          <w:rFonts w:hint="eastAsia" w:ascii="宋体" w:hAnsi="宋体" w:eastAsia="宋体" w:cs="宋体"/>
        </w:rPr>
        <w:t>11.4成交通知书</w:t>
      </w:r>
    </w:p>
    <w:p>
      <w:pPr>
        <w:pStyle w:val="13"/>
        <w:widowControl/>
        <w:spacing w:beforeAutospacing="0" w:afterAutospacing="0"/>
        <w:ind w:firstLine="480"/>
        <w:rPr>
          <w:rFonts w:ascii="宋体" w:hAnsi="宋体" w:eastAsia="宋体" w:cs="宋体"/>
        </w:rPr>
      </w:pPr>
      <w:r>
        <w:rPr>
          <w:rFonts w:hint="eastAsia" w:ascii="宋体" w:hAnsi="宋体" w:eastAsia="宋体" w:cs="宋体"/>
        </w:rPr>
        <w:t>（1）成交公告发布的同时，采购代理机构将向成交人发出成交通知书。</w:t>
      </w:r>
    </w:p>
    <w:p>
      <w:pPr>
        <w:pStyle w:val="13"/>
        <w:widowControl/>
        <w:spacing w:beforeAutospacing="0" w:afterAutospacing="0"/>
        <w:ind w:firstLine="480"/>
        <w:rPr>
          <w:rFonts w:ascii="宋体" w:hAnsi="宋体" w:eastAsia="宋体" w:cs="宋体"/>
        </w:rPr>
      </w:pPr>
      <w:r>
        <w:rPr>
          <w:rFonts w:hint="eastAsia" w:ascii="宋体" w:hAnsi="宋体" w:eastAsia="宋体" w:cs="宋体"/>
        </w:rPr>
        <w:t>（2）成交通知书对采购人和成交人具有同等法律效力。</w:t>
      </w:r>
    </w:p>
    <w:p>
      <w:pPr>
        <w:pStyle w:val="13"/>
        <w:widowControl/>
        <w:spacing w:beforeAutospacing="0" w:afterAutospacing="0"/>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13"/>
        <w:widowControl/>
        <w:spacing w:beforeAutospacing="0" w:afterAutospacing="0"/>
        <w:rPr>
          <w:rFonts w:ascii="宋体" w:hAnsi="宋体" w:eastAsia="宋体" w:cs="宋体"/>
        </w:rPr>
      </w:pPr>
      <w:r>
        <w:rPr>
          <w:rFonts w:hint="eastAsia" w:ascii="宋体" w:hAnsi="宋体" w:eastAsia="宋体" w:cs="宋体"/>
        </w:rPr>
        <w:t>12、采购合同</w:t>
      </w:r>
    </w:p>
    <w:p>
      <w:pPr>
        <w:pStyle w:val="13"/>
        <w:widowControl/>
        <w:spacing w:beforeAutospacing="0" w:afterAutospacing="0"/>
        <w:rPr>
          <w:rFonts w:ascii="宋体" w:hAnsi="宋体" w:eastAsia="宋体" w:cs="宋体"/>
        </w:rPr>
      </w:pPr>
      <w:r>
        <w:rPr>
          <w:rFonts w:hint="eastAsia" w:ascii="宋体" w:hAnsi="宋体" w:eastAsia="宋体" w:cs="宋体"/>
        </w:rPr>
        <w:t>12.1签订采购合同应遵守政府采购法及实施条例的规定，不得对询价通知书和成交人的响应文件作实质性修改。采购人不得提出任何不合理要求作为采购合同的签订条件。</w:t>
      </w:r>
    </w:p>
    <w:p>
      <w:pPr>
        <w:pStyle w:val="13"/>
        <w:widowControl/>
        <w:spacing w:beforeAutospacing="0" w:afterAutospacing="0"/>
        <w:rPr>
          <w:rFonts w:ascii="宋体" w:hAnsi="宋体" w:eastAsia="宋体" w:cs="宋体"/>
        </w:rPr>
      </w:pPr>
      <w:r>
        <w:rPr>
          <w:rFonts w:hint="eastAsia" w:ascii="宋体" w:hAnsi="宋体" w:eastAsia="宋体" w:cs="宋体"/>
        </w:rPr>
        <w:t>12.2签订时限：自成交通知书发出之日起3天内。</w:t>
      </w:r>
    </w:p>
    <w:p>
      <w:pPr>
        <w:pStyle w:val="13"/>
        <w:widowControl/>
        <w:spacing w:beforeAutospacing="0" w:afterAutospacing="0"/>
        <w:rPr>
          <w:rFonts w:ascii="宋体" w:hAnsi="宋体" w:eastAsia="宋体" w:cs="宋体"/>
        </w:rPr>
      </w:pPr>
      <w:r>
        <w:rPr>
          <w:rFonts w:hint="eastAsia" w:ascii="宋体" w:hAnsi="宋体" w:eastAsia="宋体" w:cs="宋体"/>
        </w:rPr>
        <w:t>12.3采购合同的履行、违约责任和解决争议的方法等适用合同法。</w:t>
      </w:r>
    </w:p>
    <w:p>
      <w:pPr>
        <w:pStyle w:val="13"/>
        <w:widowControl/>
        <w:spacing w:beforeAutospacing="0" w:afterAutospacing="0"/>
        <w:rPr>
          <w:rFonts w:ascii="宋体" w:hAnsi="宋体" w:eastAsia="宋体" w:cs="宋体"/>
        </w:rPr>
      </w:pPr>
      <w:r>
        <w:rPr>
          <w:rFonts w:hint="eastAsia" w:ascii="宋体" w:hAnsi="宋体" w:eastAsia="宋体" w:cs="宋体"/>
        </w:rPr>
        <w:t>12.4采购合同履行过程中，采购人若需追加与合同标的相同的货物或服务，则追加采购金额不得超过原合同采购金额的10%。</w:t>
      </w:r>
    </w:p>
    <w:p>
      <w:pPr>
        <w:pStyle w:val="13"/>
        <w:widowControl/>
        <w:spacing w:beforeAutospacing="0" w:afterAutospacing="0"/>
        <w:rPr>
          <w:rFonts w:ascii="宋体" w:hAnsi="宋体" w:eastAsia="宋体" w:cs="宋体"/>
        </w:rPr>
      </w:pPr>
      <w:r>
        <w:rPr>
          <w:rFonts w:hint="eastAsia" w:ascii="宋体" w:hAnsi="宋体" w:eastAsia="宋体" w:cs="宋体"/>
        </w:rPr>
        <w:t>12.5成交人在采购合同履行过程中应遵守有关法律、法规和规章的强制性规定（即使前述强制性规定有可能在询价通知书中未予列明）。</w:t>
      </w:r>
    </w:p>
    <w:p>
      <w:pPr>
        <w:pStyle w:val="13"/>
        <w:widowControl/>
        <w:spacing w:beforeAutospacing="0" w:afterAutospacing="0"/>
        <w:rPr>
          <w:rFonts w:ascii="宋体" w:hAnsi="宋体" w:eastAsia="宋体" w:cs="宋体"/>
        </w:rPr>
      </w:pPr>
      <w:r>
        <w:rPr>
          <w:rFonts w:hint="eastAsia" w:ascii="宋体" w:hAnsi="宋体" w:eastAsia="宋体" w:cs="宋体"/>
        </w:rPr>
        <w:t>12.6成交人有下列情形之一的，应依法承担违约责任：</w:t>
      </w:r>
    </w:p>
    <w:p>
      <w:pPr>
        <w:pStyle w:val="13"/>
        <w:widowControl/>
        <w:spacing w:beforeAutospacing="0" w:afterAutospacing="0"/>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13"/>
        <w:widowControl/>
        <w:spacing w:beforeAutospacing="0" w:afterAutospacing="0"/>
        <w:ind w:firstLine="480"/>
        <w:rPr>
          <w:rFonts w:ascii="宋体" w:hAnsi="宋体" w:eastAsia="宋体" w:cs="宋体"/>
        </w:rPr>
      </w:pPr>
      <w:r>
        <w:rPr>
          <w:rFonts w:hint="eastAsia" w:ascii="宋体" w:hAnsi="宋体" w:eastAsia="宋体" w:cs="宋体"/>
        </w:rPr>
        <w:t>（2）迟延履行合同，经催告后在合理期限内仍未履行；</w:t>
      </w:r>
    </w:p>
    <w:p>
      <w:pPr>
        <w:pStyle w:val="13"/>
        <w:widowControl/>
        <w:spacing w:beforeAutospacing="0" w:afterAutospacing="0"/>
        <w:ind w:firstLine="480"/>
        <w:rPr>
          <w:rFonts w:ascii="宋体" w:hAnsi="宋体" w:eastAsia="宋体" w:cs="宋体"/>
        </w:rPr>
      </w:pPr>
      <w:r>
        <w:rPr>
          <w:rFonts w:hint="eastAsia" w:ascii="宋体" w:hAnsi="宋体" w:eastAsia="宋体" w:cs="宋体"/>
        </w:rPr>
        <w:t>（3）有其他违约行为致使不能实现合同目的；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13"/>
        <w:widowControl/>
        <w:spacing w:before="312" w:beforeLines="100" w:beforeAutospacing="0" w:after="312" w:afterLines="100" w:afterAutospacing="0"/>
        <w:jc w:val="center"/>
        <w:rPr>
          <w:rFonts w:ascii="宋体" w:hAnsi="宋体" w:eastAsia="宋体" w:cs="宋体"/>
        </w:rPr>
      </w:pPr>
      <w:r>
        <w:rPr>
          <w:rStyle w:val="19"/>
          <w:rFonts w:hint="eastAsia" w:ascii="宋体" w:hAnsi="宋体" w:eastAsia="宋体" w:cs="宋体"/>
        </w:rPr>
        <w:t>七、询问、质疑与投诉</w:t>
      </w:r>
    </w:p>
    <w:p>
      <w:pPr>
        <w:pStyle w:val="13"/>
        <w:widowControl/>
        <w:spacing w:beforeAutospacing="0" w:afterAutospacing="0"/>
        <w:rPr>
          <w:rFonts w:ascii="宋体" w:hAnsi="宋体" w:eastAsia="宋体" w:cs="宋体"/>
        </w:rPr>
      </w:pPr>
      <w:r>
        <w:rPr>
          <w:rFonts w:hint="eastAsia" w:ascii="宋体" w:hAnsi="宋体" w:eastAsia="宋体" w:cs="宋体"/>
        </w:rPr>
        <w:t>13、询问</w:t>
      </w:r>
    </w:p>
    <w:p>
      <w:pPr>
        <w:pStyle w:val="13"/>
        <w:widowControl/>
        <w:spacing w:beforeAutospacing="0" w:afterAutospacing="0"/>
        <w:rPr>
          <w:rFonts w:ascii="宋体" w:hAnsi="宋体" w:eastAsia="宋体" w:cs="宋体"/>
        </w:rPr>
      </w:pPr>
      <w:r>
        <w:rPr>
          <w:rFonts w:hint="eastAsia" w:ascii="宋体" w:hAnsi="宋体" w:eastAsia="宋体" w:cs="宋体"/>
        </w:rPr>
        <w:t>13.1潜在供应商或供应商对本次采购活动的有关事项若有疑问，可向采购代理机构提出询问，采购代理机构将按照政府采购法及实施条例的有关规定进行答复。</w:t>
      </w:r>
    </w:p>
    <w:p>
      <w:pPr>
        <w:pStyle w:val="13"/>
        <w:widowControl/>
        <w:spacing w:beforeAutospacing="0" w:afterAutospacing="0"/>
        <w:rPr>
          <w:rFonts w:ascii="宋体" w:hAnsi="宋体" w:eastAsia="宋体" w:cs="宋体"/>
        </w:rPr>
      </w:pPr>
      <w:r>
        <w:rPr>
          <w:rFonts w:hint="eastAsia" w:ascii="宋体" w:hAnsi="宋体" w:eastAsia="宋体" w:cs="宋体"/>
        </w:rPr>
        <w:t>14、质疑</w:t>
      </w:r>
    </w:p>
    <w:p>
      <w:pPr>
        <w:pStyle w:val="13"/>
        <w:widowControl/>
        <w:spacing w:beforeAutospacing="0" w:afterAutospacing="0"/>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13"/>
        <w:widowControl/>
        <w:spacing w:beforeAutospacing="0" w:afterAutospacing="0"/>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（3）质疑函应包括下列主要内容：</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①质疑人的基本信息，至少包括：全称、地址、邮政编码等；</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③所质疑的具体事项（以下简称：“质疑事项”）；</w:t>
      </w:r>
    </w:p>
    <w:p>
      <w:pPr>
        <w:pStyle w:val="13"/>
        <w:widowControl/>
        <w:spacing w:beforeAutospacing="0" w:afterAutospacing="0"/>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3"/>
        <w:widowControl/>
        <w:spacing w:beforeAutospacing="0" w:afterAutospacing="0"/>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13"/>
        <w:widowControl/>
        <w:spacing w:beforeAutospacing="0" w:afterAutospacing="0"/>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b.其他证明材料，包括但不限于下列材料：</w:t>
      </w:r>
    </w:p>
    <w:p>
      <w:pPr>
        <w:pStyle w:val="13"/>
        <w:widowControl/>
        <w:spacing w:beforeAutospacing="0" w:afterAutospacing="0"/>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13"/>
        <w:widowControl/>
        <w:spacing w:beforeAutospacing="0" w:afterAutospacing="0"/>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13"/>
        <w:widowControl/>
        <w:spacing w:beforeAutospacing="0" w:afterAutospacing="0"/>
        <w:ind w:firstLine="480"/>
        <w:rPr>
          <w:rFonts w:ascii="宋体" w:hAnsi="宋体" w:eastAsia="宋体" w:cs="宋体"/>
        </w:rPr>
      </w:pPr>
      <w:r>
        <w:rPr>
          <w:rFonts w:hint="eastAsia" w:ascii="宋体" w:hAnsi="宋体" w:eastAsia="宋体" w:cs="宋体"/>
        </w:rPr>
        <w:t>b3依法应终止采购程序的证明材料；</w:t>
      </w:r>
    </w:p>
    <w:p>
      <w:pPr>
        <w:pStyle w:val="13"/>
        <w:widowControl/>
        <w:spacing w:beforeAutospacing="0" w:afterAutospacing="0"/>
        <w:ind w:firstLine="480"/>
        <w:rPr>
          <w:rFonts w:ascii="宋体" w:hAnsi="宋体" w:eastAsia="宋体" w:cs="宋体"/>
        </w:rPr>
      </w:pPr>
      <w:r>
        <w:rPr>
          <w:rFonts w:hint="eastAsia" w:ascii="宋体" w:hAnsi="宋体" w:eastAsia="宋体" w:cs="宋体"/>
        </w:rPr>
        <w:t>b4应重新采购的证明材料；</w:t>
      </w:r>
    </w:p>
    <w:p>
      <w:pPr>
        <w:pStyle w:val="13"/>
        <w:widowControl/>
        <w:spacing w:beforeAutospacing="0" w:afterAutospacing="0"/>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13"/>
        <w:widowControl/>
        <w:spacing w:beforeAutospacing="0" w:afterAutospacing="0"/>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9"/>
          <w:rFonts w:hint="eastAsia" w:ascii="宋体" w:hAnsi="宋体" w:eastAsia="宋体" w:cs="宋体"/>
        </w:rPr>
        <w:t>视为无效</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13"/>
        <w:widowControl/>
        <w:spacing w:beforeAutospacing="0" w:afterAutospacing="0"/>
        <w:rPr>
          <w:rFonts w:ascii="宋体" w:hAnsi="宋体" w:eastAsia="宋体" w:cs="宋体"/>
        </w:rPr>
      </w:pPr>
      <w:r>
        <w:rPr>
          <w:rFonts w:hint="eastAsia" w:ascii="宋体" w:hAnsi="宋体" w:eastAsia="宋体" w:cs="宋体"/>
        </w:rPr>
        <w:t>14.2对不符合本章第14.1条规定的质疑，采购代理机构将按照下列规定进行处理：</w:t>
      </w:r>
    </w:p>
    <w:p>
      <w:pPr>
        <w:pStyle w:val="13"/>
        <w:widowControl/>
        <w:spacing w:beforeAutospacing="0" w:afterAutospacing="0"/>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13"/>
        <w:widowControl/>
        <w:spacing w:beforeAutospacing="0" w:afterAutospacing="0"/>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13"/>
        <w:widowControl/>
        <w:spacing w:beforeAutospacing="0" w:afterAutospacing="0"/>
        <w:rPr>
          <w:rFonts w:ascii="宋体" w:hAnsi="宋体" w:eastAsia="宋体" w:cs="宋体"/>
        </w:rPr>
      </w:pPr>
      <w:r>
        <w:rPr>
          <w:rFonts w:hint="eastAsia" w:ascii="宋体" w:hAnsi="宋体" w:eastAsia="宋体" w:cs="宋体"/>
        </w:rPr>
        <w:t>14.3对符合本章第14.1条规定的质疑，采购代理机构将按照政府采购法及实施条例的有关规定进行答复。</w:t>
      </w:r>
    </w:p>
    <w:p>
      <w:pPr>
        <w:pStyle w:val="13"/>
        <w:widowControl/>
        <w:spacing w:beforeAutospacing="0" w:afterAutospacing="0"/>
        <w:rPr>
          <w:rFonts w:ascii="宋体" w:hAnsi="宋体" w:eastAsia="宋体" w:cs="宋体"/>
        </w:rPr>
      </w:pPr>
      <w:r>
        <w:rPr>
          <w:rFonts w:hint="eastAsia" w:ascii="宋体" w:hAnsi="宋体" w:eastAsia="宋体" w:cs="宋体"/>
        </w:rPr>
        <w:t>14.4询价通知书的质疑：详见询价通知书第二章。</w:t>
      </w:r>
    </w:p>
    <w:p>
      <w:pPr>
        <w:pStyle w:val="13"/>
        <w:widowControl/>
        <w:spacing w:beforeAutospacing="0" w:afterAutospacing="0"/>
        <w:rPr>
          <w:rFonts w:ascii="宋体" w:hAnsi="宋体" w:eastAsia="宋体" w:cs="宋体"/>
        </w:rPr>
      </w:pPr>
      <w:r>
        <w:rPr>
          <w:rFonts w:hint="eastAsia" w:ascii="宋体" w:hAnsi="宋体" w:eastAsia="宋体" w:cs="宋体"/>
        </w:rPr>
        <w:t>15、投诉</w:t>
      </w:r>
    </w:p>
    <w:p>
      <w:pPr>
        <w:pStyle w:val="13"/>
        <w:widowControl/>
        <w:spacing w:beforeAutospacing="0" w:afterAutospacing="0"/>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13"/>
        <w:widowControl/>
        <w:spacing w:beforeAutospacing="0" w:afterAutospacing="0"/>
        <w:rPr>
          <w:rStyle w:val="19"/>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13"/>
        <w:widowControl/>
        <w:spacing w:before="312" w:beforeLines="100" w:beforeAutospacing="0" w:after="312" w:afterLines="100" w:afterAutospacing="0"/>
        <w:jc w:val="center"/>
        <w:rPr>
          <w:rFonts w:ascii="宋体" w:hAnsi="宋体" w:eastAsia="宋体" w:cs="宋体"/>
        </w:rPr>
      </w:pPr>
      <w:r>
        <w:rPr>
          <w:rStyle w:val="19"/>
          <w:rFonts w:hint="eastAsia" w:ascii="宋体" w:hAnsi="宋体" w:eastAsia="宋体" w:cs="宋体"/>
        </w:rPr>
        <w:t>八、政府采购政策</w:t>
      </w:r>
    </w:p>
    <w:p>
      <w:pPr>
        <w:pStyle w:val="13"/>
        <w:widowControl/>
        <w:rPr>
          <w:rFonts w:ascii="宋体" w:hAnsi="宋体" w:eastAsia="宋体" w:cs="宋体"/>
          <w:color w:val="000000"/>
          <w:sz w:val="21"/>
          <w:szCs w:val="21"/>
        </w:rPr>
      </w:pPr>
      <w:r>
        <w:rPr>
          <w:rFonts w:hint="eastAsia" w:ascii="宋体" w:hAnsi="宋体" w:eastAsia="宋体" w:cs="宋体"/>
          <w:color w:val="000000"/>
        </w:rPr>
        <w:t>16、政府采购政策由财政部根据国家的经济和社会发展政策并会同国家有关部委制定，包括但不限于下列管理办法或措施：</w:t>
      </w:r>
    </w:p>
    <w:p>
      <w:pPr>
        <w:pStyle w:val="13"/>
        <w:widowControl/>
        <w:rPr>
          <w:rFonts w:ascii="宋体" w:hAnsi="宋体" w:eastAsia="宋体" w:cs="宋体"/>
          <w:color w:val="000000"/>
          <w:sz w:val="21"/>
          <w:szCs w:val="21"/>
        </w:rPr>
      </w:pPr>
      <w:r>
        <w:rPr>
          <w:rFonts w:hint="eastAsia" w:ascii="宋体" w:hAnsi="宋体" w:eastAsia="宋体" w:cs="宋体"/>
          <w:color w:val="000000"/>
        </w:rPr>
        <w:t>16.1进口产品指通过中国海关报关验放进入中国境内且产自关境外的产品，其中：</w:t>
      </w:r>
    </w:p>
    <w:p>
      <w:pPr>
        <w:pStyle w:val="13"/>
        <w:widowControl/>
        <w:ind w:firstLine="480"/>
        <w:rPr>
          <w:rFonts w:ascii="宋体" w:hAnsi="宋体" w:eastAsia="宋体" w:cs="宋体"/>
          <w:color w:val="000000"/>
          <w:sz w:val="21"/>
          <w:szCs w:val="21"/>
        </w:rPr>
      </w:pPr>
      <w:r>
        <w:rPr>
          <w:rFonts w:hint="eastAsia" w:ascii="宋体" w:hAnsi="宋体" w:eastAsia="宋体" w:cs="宋体"/>
          <w:color w:val="000000"/>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3"/>
        <w:widowControl/>
        <w:ind w:firstLine="480"/>
        <w:rPr>
          <w:rFonts w:ascii="宋体" w:hAnsi="宋体" w:eastAsia="宋体" w:cs="宋体"/>
          <w:color w:val="000000"/>
          <w:sz w:val="21"/>
          <w:szCs w:val="21"/>
        </w:rPr>
      </w:pPr>
      <w:r>
        <w:rPr>
          <w:rFonts w:hint="eastAsia" w:ascii="宋体" w:hAnsi="宋体" w:eastAsia="宋体" w:cs="宋体"/>
          <w:color w:val="000000"/>
        </w:rPr>
        <w:t>（2）凡在海关特殊监管区域内企业生产或加工（包括从境外进口料件）销往境内其他地区的产品，不作为政府采购项下进口产品。</w:t>
      </w:r>
    </w:p>
    <w:p>
      <w:pPr>
        <w:pStyle w:val="13"/>
        <w:widowControl/>
        <w:ind w:firstLine="480"/>
        <w:rPr>
          <w:rFonts w:ascii="宋体" w:hAnsi="宋体" w:eastAsia="宋体" w:cs="宋体"/>
          <w:color w:val="000000"/>
          <w:sz w:val="21"/>
          <w:szCs w:val="21"/>
        </w:rPr>
      </w:pPr>
      <w:r>
        <w:rPr>
          <w:rFonts w:hint="eastAsia" w:ascii="宋体" w:hAnsi="宋体" w:eastAsia="宋体" w:cs="宋体"/>
          <w:color w:val="000000"/>
        </w:rPr>
        <w:t>（3）对从境外进入海关特殊监管区域，再经办理报关手续后从海关特殊监管区进入境内其他地区的产品，认定为进口产品。</w:t>
      </w:r>
    </w:p>
    <w:p>
      <w:pPr>
        <w:pStyle w:val="13"/>
        <w:widowControl/>
        <w:ind w:firstLine="480"/>
        <w:rPr>
          <w:rFonts w:ascii="宋体" w:hAnsi="宋体" w:eastAsia="宋体" w:cs="宋体"/>
          <w:color w:val="000000"/>
          <w:sz w:val="21"/>
          <w:szCs w:val="21"/>
        </w:rPr>
      </w:pPr>
      <w:r>
        <w:rPr>
          <w:rFonts w:hint="eastAsia" w:ascii="宋体" w:hAnsi="宋体" w:eastAsia="宋体" w:cs="宋体"/>
          <w:color w:val="000000"/>
        </w:rPr>
        <w:t>（4）询价通知书列明不允许或未列明允许进口产品参加报价的，均视为拒绝进口产品参加报价。</w:t>
      </w:r>
    </w:p>
    <w:p>
      <w:pPr>
        <w:pStyle w:val="13"/>
        <w:widowControl/>
        <w:rPr>
          <w:rFonts w:ascii="宋体" w:hAnsi="宋体" w:eastAsia="宋体" w:cs="宋体"/>
          <w:color w:val="000000"/>
          <w:sz w:val="21"/>
          <w:szCs w:val="21"/>
        </w:rPr>
      </w:pPr>
      <w:r>
        <w:rPr>
          <w:rFonts w:hint="eastAsia" w:ascii="宋体" w:hAnsi="宋体" w:eastAsia="宋体" w:cs="宋体"/>
          <w:color w:val="000000"/>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3"/>
        <w:widowControl/>
        <w:rPr>
          <w:rFonts w:ascii="宋体" w:hAnsi="宋体" w:eastAsia="宋体" w:cs="宋体"/>
          <w:color w:val="000000"/>
          <w:sz w:val="21"/>
          <w:szCs w:val="21"/>
        </w:rPr>
      </w:pPr>
      <w:r>
        <w:rPr>
          <w:rFonts w:hint="eastAsia" w:ascii="宋体" w:hAnsi="宋体" w:eastAsia="宋体" w:cs="宋体"/>
          <w:color w:val="000000"/>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3"/>
        <w:widowControl/>
        <w:spacing w:before="75" w:beforeAutospacing="0" w:after="75" w:afterAutospacing="0"/>
        <w:rPr>
          <w:rFonts w:ascii="宋体" w:hAnsi="宋体" w:eastAsia="宋体" w:cs="宋体"/>
          <w:color w:val="000000"/>
          <w:sz w:val="21"/>
          <w:szCs w:val="21"/>
        </w:rPr>
      </w:pPr>
      <w:r>
        <w:rPr>
          <w:rFonts w:hint="eastAsia" w:ascii="宋体" w:hAnsi="宋体" w:eastAsia="宋体" w:cs="宋体"/>
          <w:color w:val="000000"/>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9"/>
          <w:rFonts w:hint="eastAsia" w:ascii="宋体" w:hAnsi="宋体" w:eastAsia="宋体" w:cs="宋体"/>
          <w:color w:val="000000"/>
          <w:sz w:val="21"/>
          <w:szCs w:val="21"/>
        </w:rPr>
        <w:t>“残疾人福利性单位”</w:t>
      </w:r>
      <w:r>
        <w:rPr>
          <w:rFonts w:hint="eastAsia" w:ascii="宋体" w:hAnsi="宋体" w:eastAsia="宋体" w:cs="宋体"/>
          <w:color w:val="000000"/>
        </w:rPr>
        <w:t>）亦可享受前述扶持政策。其中：</w:t>
      </w:r>
    </w:p>
    <w:p>
      <w:pPr>
        <w:pStyle w:val="13"/>
        <w:widowControl/>
        <w:spacing w:before="75" w:beforeAutospacing="0" w:after="75" w:afterAutospacing="0"/>
        <w:ind w:firstLine="240"/>
        <w:rPr>
          <w:rFonts w:ascii="宋体" w:hAnsi="宋体" w:eastAsia="宋体" w:cs="宋体"/>
          <w:color w:val="000000"/>
          <w:sz w:val="21"/>
          <w:szCs w:val="21"/>
        </w:rPr>
      </w:pPr>
      <w:r>
        <w:rPr>
          <w:rFonts w:hint="eastAsia" w:ascii="宋体" w:hAnsi="宋体" w:eastAsia="宋体" w:cs="宋体"/>
          <w:color w:val="000000"/>
        </w:rPr>
        <w:t>（1）中小企业指符合下列条件的中型、小型、微型企业：</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①符合《工业和信息化部、国家统计局、国家发展和改革委员会、财政部关于印发中小企业划型标准规定的通知》（工信部联企业</w:t>
      </w:r>
      <w:r>
        <w:rPr>
          <w:rFonts w:ascii="Calibri" w:hAnsi="Calibri" w:eastAsia="宋体" w:cs="Calibri"/>
          <w:color w:val="000000"/>
        </w:rPr>
        <w:t>[2011]300</w:t>
      </w:r>
      <w:r>
        <w:rPr>
          <w:rFonts w:hint="eastAsia" w:ascii="宋体" w:hAnsi="宋体" w:eastAsia="宋体" w:cs="宋体"/>
          <w:color w:val="000000"/>
        </w:rPr>
        <w:t>号）规定的划分标准，但与大企业的负责人为同一人，或者与大企业存在直接控股、管理关系的除外；；</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②符合中小企业划分标准的个体工商户，在政府采购活动中视同中小企业。</w:t>
      </w:r>
    </w:p>
    <w:p>
      <w:pPr>
        <w:pStyle w:val="13"/>
        <w:widowControl/>
        <w:spacing w:before="75" w:beforeAutospacing="0" w:after="75" w:afterAutospacing="0"/>
        <w:ind w:firstLine="240"/>
        <w:rPr>
          <w:rFonts w:ascii="宋体" w:hAnsi="宋体" w:eastAsia="宋体" w:cs="宋体"/>
          <w:color w:val="000000"/>
          <w:sz w:val="21"/>
          <w:szCs w:val="21"/>
        </w:rPr>
      </w:pPr>
      <w:r>
        <w:rPr>
          <w:rFonts w:hint="eastAsia" w:ascii="宋体" w:hAnsi="宋体" w:eastAsia="宋体" w:cs="宋体"/>
          <w:color w:val="000000"/>
        </w:rPr>
        <w:t>（2）在政府采购活动中，供应商提供的货物、工程或者服务符合下列情形的，享受本办法规定的中小企业扶持政策：</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①在货物采购项目中，货物由中小企业制造，即货物由中小企业生产且使用该中小企业商号或者注册商标；</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②在工程采购项目中，工程由中小企业承建，即工程施工单位为中小企业；</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③在服务采购项目中，服务由中小企业承接，即提供服务的人员为中小企业依照《中华人民共和国劳动合同法》 订立劳动合同的从业人员。</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在货物采购项目中，供应商提供的货物既有中小企业制造货物，也有大型企业制造货物的，不享受本办法规定的中小企业扶持政策。</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以联合体形式参加政府采购活动，联合体各方均为中小企业的，联合体视同中小企业。其中，联合体各方均为小微企业的，联合体视同小微企业。</w:t>
      </w:r>
    </w:p>
    <w:p>
      <w:pPr>
        <w:pStyle w:val="13"/>
        <w:widowControl/>
        <w:spacing w:before="75" w:beforeAutospacing="0" w:after="75" w:afterAutospacing="0"/>
        <w:ind w:firstLine="240"/>
        <w:rPr>
          <w:rFonts w:ascii="宋体" w:hAnsi="宋体" w:eastAsia="宋体" w:cs="宋体"/>
          <w:color w:val="000000"/>
          <w:sz w:val="21"/>
          <w:szCs w:val="21"/>
        </w:rPr>
      </w:pPr>
      <w:r>
        <w:rPr>
          <w:rFonts w:hint="eastAsia" w:ascii="宋体" w:hAnsi="宋体" w:eastAsia="宋体" w:cs="宋体"/>
          <w:color w:val="000000"/>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①监狱企业参加采购活动时，应提供由省级以上监狱管理局、戒毒管理局（含新疆生产建设兵团）出具的属于监狱企业的证明文件。</w:t>
      </w:r>
    </w:p>
    <w:p>
      <w:pPr>
        <w:pStyle w:val="13"/>
        <w:widowControl/>
        <w:spacing w:before="75" w:beforeAutospacing="0" w:after="240" w:afterAutospacing="0"/>
        <w:ind w:firstLine="480"/>
        <w:rPr>
          <w:rFonts w:ascii="宋体" w:hAnsi="宋体" w:eastAsia="宋体" w:cs="宋体"/>
          <w:color w:val="000000"/>
          <w:sz w:val="21"/>
          <w:szCs w:val="21"/>
        </w:rPr>
      </w:pPr>
      <w:r>
        <w:rPr>
          <w:rFonts w:hint="eastAsia" w:ascii="宋体" w:hAnsi="宋体" w:eastAsia="宋体" w:cs="宋体"/>
          <w:color w:val="000000"/>
        </w:rPr>
        <w:t>②监狱企业视同小型、微型企业。</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（4）残疾人福利性单位指同时符合下列条件的单位：</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①安置的残疾人占本单位在职职工人数的比例不低于</w:t>
      </w:r>
      <w:r>
        <w:rPr>
          <w:rFonts w:ascii="Calibri" w:hAnsi="Calibri" w:eastAsia="宋体" w:cs="Calibri"/>
          <w:color w:val="000000"/>
        </w:rPr>
        <w:t>25%</w:t>
      </w:r>
      <w:r>
        <w:rPr>
          <w:rFonts w:hint="eastAsia" w:ascii="宋体" w:hAnsi="宋体" w:eastAsia="宋体" w:cs="宋体"/>
          <w:color w:val="000000"/>
        </w:rPr>
        <w:t>（含</w:t>
      </w:r>
      <w:r>
        <w:rPr>
          <w:rFonts w:ascii="Calibri" w:hAnsi="Calibri" w:eastAsia="宋体" w:cs="Calibri"/>
          <w:color w:val="000000"/>
        </w:rPr>
        <w:t>25%</w:t>
      </w:r>
      <w:r>
        <w:rPr>
          <w:rFonts w:hint="eastAsia" w:ascii="宋体" w:hAnsi="宋体" w:eastAsia="宋体" w:cs="宋体"/>
          <w:color w:val="000000"/>
        </w:rPr>
        <w:t>），并且安置的残疾人人数不少于</w:t>
      </w:r>
      <w:r>
        <w:rPr>
          <w:rFonts w:ascii="Calibri" w:hAnsi="Calibri" w:eastAsia="宋体" w:cs="Calibri"/>
          <w:color w:val="000000"/>
        </w:rPr>
        <w:t>10</w:t>
      </w:r>
      <w:r>
        <w:rPr>
          <w:rFonts w:hint="eastAsia" w:ascii="宋体" w:hAnsi="宋体" w:eastAsia="宋体" w:cs="宋体"/>
          <w:color w:val="000000"/>
        </w:rPr>
        <w:t>人（含</w:t>
      </w:r>
      <w:r>
        <w:rPr>
          <w:rFonts w:ascii="Calibri" w:hAnsi="Calibri" w:eastAsia="宋体" w:cs="Calibri"/>
          <w:color w:val="000000"/>
        </w:rPr>
        <w:t>10</w:t>
      </w:r>
      <w:r>
        <w:rPr>
          <w:rFonts w:hint="eastAsia" w:ascii="宋体" w:hAnsi="宋体" w:eastAsia="宋体" w:cs="宋体"/>
          <w:color w:val="000000"/>
        </w:rPr>
        <w:t>人）；</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②依法与安置的每位残疾人签订了一年以上（含一年）的劳动合同或服务协议；</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③为安置的每位残疾人按月足额缴纳了基本养老保险、基本医疗保险、失业保险、工伤保险和生育保险等社会保险费；</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④通过银行等金融机构向安置的每位残疾人，按月支付了不低于单位所在区县适用的经省级人民政府批准的月最低工资标准的工资；</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⑤提供本单位制造的货物、承担的工程或服务，或提供其他残疾人福利性单位制造的货物（不包括使用非残疾人福利性单位注册商标的货物）。</w:t>
      </w:r>
    </w:p>
    <w:p>
      <w:pPr>
        <w:pStyle w:val="13"/>
        <w:widowControl/>
        <w:spacing w:before="75" w:beforeAutospacing="0" w:after="75" w:afterAutospacing="0"/>
        <w:ind w:firstLine="480"/>
        <w:rPr>
          <w:rFonts w:ascii="宋体" w:hAnsi="宋体" w:eastAsia="宋体" w:cs="宋体"/>
          <w:color w:val="000000"/>
          <w:sz w:val="21"/>
          <w:szCs w:val="21"/>
        </w:rPr>
      </w:pPr>
      <w:r>
        <w:rPr>
          <w:rFonts w:hint="eastAsia" w:ascii="宋体" w:hAnsi="宋体" w:eastAsia="宋体" w:cs="宋体"/>
          <w:color w:val="000000"/>
        </w:rPr>
        <w:t>前款所称残疾人指法定劳动年龄内，持有《中华人民共和国残疾人证》或《中华人民共和国残疾军人证（1至</w:t>
      </w:r>
      <w:r>
        <w:rPr>
          <w:rFonts w:ascii="Calibri" w:hAnsi="Calibri" w:eastAsia="宋体" w:cs="Calibri"/>
          <w:color w:val="000000"/>
        </w:rPr>
        <w:t>8</w:t>
      </w:r>
      <w:r>
        <w:rPr>
          <w:rFonts w:hint="eastAsia" w:ascii="宋体" w:hAnsi="宋体" w:eastAsia="宋体" w:cs="宋体"/>
          <w:color w:val="000000"/>
        </w:rPr>
        <w:t>级）》的自然人，包括具有劳动条件和劳动意愿的精神残疾人。在职职工人数是指与残疾人福利性单位建立劳动关系并依法签订劳动合同或服务协议的雇员人数。</w:t>
      </w:r>
    </w:p>
    <w:p>
      <w:pPr>
        <w:pStyle w:val="13"/>
        <w:widowControl/>
        <w:spacing w:before="75" w:beforeAutospacing="0" w:after="75" w:afterAutospacing="0"/>
        <w:ind w:firstLine="480"/>
        <w:rPr>
          <w:rFonts w:ascii="宋体" w:hAnsi="宋体" w:eastAsia="宋体" w:cs="宋体"/>
          <w:color w:val="000000"/>
          <w:sz w:val="21"/>
          <w:szCs w:val="21"/>
        </w:rPr>
      </w:pPr>
      <w:r>
        <w:rPr>
          <w:rStyle w:val="19"/>
          <w:rFonts w:hint="eastAsia" w:ascii="宋体" w:hAnsi="宋体" w:eastAsia="宋体" w:cs="宋体"/>
          <w:color w:val="000000"/>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3"/>
        <w:widowControl/>
        <w:rPr>
          <w:rFonts w:ascii="宋体" w:hAnsi="宋体" w:eastAsia="宋体" w:cs="宋体"/>
          <w:color w:val="000000"/>
          <w:sz w:val="21"/>
          <w:szCs w:val="21"/>
        </w:rPr>
      </w:pPr>
      <w:r>
        <w:rPr>
          <w:rFonts w:hint="eastAsia" w:ascii="宋体" w:hAnsi="宋体" w:eastAsia="宋体" w:cs="宋体"/>
          <w:color w:val="000000"/>
        </w:rPr>
        <w:t>16.5信用记录指由财政部确定的有关网站提供的相关主体信用信息。信用记录的查询及使用应符合财政部文件（财库[2016]125号）规定。</w:t>
      </w:r>
    </w:p>
    <w:p>
      <w:pPr>
        <w:pStyle w:val="13"/>
        <w:widowControl/>
        <w:rPr>
          <w:rFonts w:ascii="宋体" w:hAnsi="宋体" w:eastAsia="宋体" w:cs="宋体"/>
          <w:color w:val="000000"/>
          <w:sz w:val="21"/>
          <w:szCs w:val="21"/>
        </w:rPr>
      </w:pPr>
      <w:r>
        <w:rPr>
          <w:rFonts w:ascii="Calibri" w:hAnsi="Calibri" w:eastAsia="宋体" w:cs="Calibri"/>
          <w:color w:val="000000"/>
        </w:rPr>
        <w:t>16.6</w:t>
      </w:r>
      <w:r>
        <w:rPr>
          <w:rFonts w:hint="eastAsia" w:ascii="宋体" w:hAnsi="宋体" w:eastAsia="宋体" w:cs="宋体"/>
          <w:color w:val="000000"/>
        </w:rPr>
        <w:t>为落实政府采购政策需满足的要求：详见询价通知书第一章。</w:t>
      </w:r>
    </w:p>
    <w:p>
      <w:pPr>
        <w:pStyle w:val="13"/>
        <w:widowControl/>
        <w:jc w:val="center"/>
        <w:rPr>
          <w:rFonts w:ascii="宋体" w:hAnsi="宋体" w:eastAsia="宋体" w:cs="宋体"/>
          <w:color w:val="000000"/>
          <w:sz w:val="21"/>
          <w:szCs w:val="21"/>
        </w:rPr>
      </w:pPr>
      <w:r>
        <w:rPr>
          <w:rStyle w:val="19"/>
          <w:rFonts w:hint="eastAsia" w:ascii="宋体" w:hAnsi="宋体" w:eastAsia="宋体" w:cs="宋体"/>
          <w:color w:val="000000"/>
        </w:rPr>
        <w:t>九、本项目的有关信息</w:t>
      </w:r>
    </w:p>
    <w:p>
      <w:pPr>
        <w:pStyle w:val="13"/>
        <w:widowControl/>
        <w:rPr>
          <w:rFonts w:ascii="宋体" w:hAnsi="宋体" w:eastAsia="宋体" w:cs="宋体"/>
          <w:color w:val="000000"/>
          <w:sz w:val="21"/>
          <w:szCs w:val="21"/>
        </w:rPr>
      </w:pPr>
      <w:r>
        <w:rPr>
          <w:rFonts w:hint="eastAsia" w:ascii="宋体" w:hAnsi="宋体" w:eastAsia="宋体" w:cs="宋体"/>
          <w:color w:val="000000"/>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3"/>
        <w:widowControl/>
        <w:rPr>
          <w:rFonts w:ascii="宋体" w:hAnsi="宋体" w:eastAsia="宋体" w:cs="宋体"/>
          <w:color w:val="000000"/>
          <w:sz w:val="21"/>
          <w:szCs w:val="21"/>
        </w:rPr>
      </w:pPr>
      <w:r>
        <w:rPr>
          <w:rFonts w:hint="eastAsia" w:ascii="宋体" w:hAnsi="宋体" w:eastAsia="宋体" w:cs="宋体"/>
          <w:color w:val="000000"/>
        </w:rPr>
        <w:t>17.1指定媒体：详见询价通知书第二章。</w:t>
      </w:r>
    </w:p>
    <w:p>
      <w:pPr>
        <w:pStyle w:val="13"/>
        <w:widowControl/>
        <w:jc w:val="center"/>
        <w:rPr>
          <w:rFonts w:ascii="宋体" w:hAnsi="宋体" w:eastAsia="宋体" w:cs="宋体"/>
          <w:color w:val="000000"/>
          <w:sz w:val="21"/>
          <w:szCs w:val="21"/>
        </w:rPr>
      </w:pPr>
      <w:r>
        <w:rPr>
          <w:rStyle w:val="19"/>
          <w:rFonts w:hint="eastAsia" w:ascii="宋体" w:hAnsi="宋体" w:eastAsia="宋体" w:cs="宋体"/>
          <w:color w:val="000000"/>
        </w:rPr>
        <w:t>十、其他事项</w:t>
      </w:r>
    </w:p>
    <w:p>
      <w:pPr>
        <w:pStyle w:val="13"/>
        <w:widowControl/>
        <w:rPr>
          <w:rFonts w:ascii="宋体" w:hAnsi="宋体" w:eastAsia="宋体" w:cs="宋体"/>
          <w:color w:val="000000"/>
          <w:sz w:val="21"/>
          <w:szCs w:val="21"/>
        </w:rPr>
      </w:pPr>
      <w:r>
        <w:rPr>
          <w:rFonts w:hint="eastAsia" w:ascii="宋体" w:hAnsi="宋体" w:eastAsia="宋体" w:cs="宋体"/>
          <w:color w:val="000000"/>
        </w:rPr>
        <w:t>18、其他事项：详见询价通知书第二章。</w:t>
      </w:r>
    </w:p>
    <w:p>
      <w:pPr>
        <w:pStyle w:val="3"/>
        <w:jc w:val="center"/>
        <w:rPr>
          <w:rFonts w:ascii="宋体" w:hAnsi="宋体" w:eastAsia="宋体" w:cs="宋体"/>
        </w:rPr>
      </w:pPr>
      <w:r>
        <w:rPr>
          <w:rFonts w:hint="eastAsia"/>
        </w:rPr>
        <w:t>第三章 评审</w:t>
      </w:r>
    </w:p>
    <w:p>
      <w:pPr>
        <w:pStyle w:val="13"/>
        <w:widowControl/>
        <w:spacing w:before="312" w:beforeLines="100" w:beforeAutospacing="0" w:after="312" w:afterLines="100" w:afterAutospacing="0"/>
        <w:jc w:val="center"/>
        <w:rPr>
          <w:rStyle w:val="19"/>
          <w:rFonts w:ascii="宋体" w:hAnsi="宋体" w:eastAsia="宋体" w:cs="宋体"/>
        </w:rPr>
      </w:pPr>
      <w:r>
        <w:rPr>
          <w:rStyle w:val="19"/>
          <w:rFonts w:hint="eastAsia" w:ascii="宋体" w:hAnsi="宋体" w:eastAsia="宋体" w:cs="宋体"/>
        </w:rPr>
        <w:t>一、询价小组</w:t>
      </w:r>
    </w:p>
    <w:p>
      <w:pPr>
        <w:pStyle w:val="13"/>
        <w:widowControl/>
        <w:spacing w:beforeAutospacing="0" w:afterAutospacing="0"/>
        <w:rPr>
          <w:rFonts w:ascii="宋体" w:hAnsi="宋体" w:eastAsia="宋体" w:cs="宋体"/>
        </w:rPr>
      </w:pPr>
      <w:r>
        <w:rPr>
          <w:rFonts w:hint="eastAsia" w:ascii="宋体" w:hAnsi="宋体" w:eastAsia="宋体" w:cs="宋体"/>
        </w:rPr>
        <w:t>1、采购代理机构负责依法组建询价小组及评审工作的组织。</w:t>
      </w:r>
    </w:p>
    <w:p>
      <w:pPr>
        <w:pStyle w:val="13"/>
        <w:widowControl/>
        <w:spacing w:beforeAutospacing="0" w:afterAutospacing="0"/>
        <w:rPr>
          <w:rFonts w:ascii="宋体" w:hAnsi="宋体" w:eastAsia="宋体" w:cs="宋体"/>
        </w:rPr>
      </w:pPr>
      <w:r>
        <w:rPr>
          <w:rFonts w:hint="eastAsia" w:ascii="宋体" w:hAnsi="宋体" w:eastAsia="宋体" w:cs="宋体"/>
        </w:rPr>
        <w:t>1.2、询价小组</w:t>
      </w:r>
    </w:p>
    <w:p>
      <w:pPr>
        <w:pStyle w:val="13"/>
        <w:widowControl/>
        <w:spacing w:beforeAutospacing="0" w:afterAutospacing="0"/>
        <w:rPr>
          <w:rFonts w:ascii="宋体" w:hAnsi="宋体" w:eastAsia="宋体" w:cs="宋体"/>
          <w:b/>
        </w:rPr>
      </w:pPr>
      <w:r>
        <w:rPr>
          <w:rFonts w:hint="eastAsia" w:ascii="宋体" w:hAnsi="宋体" w:eastAsia="宋体" w:cs="宋体"/>
          <w:b/>
        </w:rPr>
        <w:t>1.2.1询价小组由采购人代表和评审专家两部分（以下简称“评委”）共</w:t>
      </w:r>
      <w:r>
        <w:rPr>
          <w:rFonts w:hint="eastAsia" w:ascii="宋体" w:hAnsi="宋体" w:eastAsia="宋体" w:cs="宋体"/>
          <w:b/>
          <w:u w:val="single"/>
        </w:rPr>
        <w:t>3</w:t>
      </w:r>
      <w:r>
        <w:rPr>
          <w:rFonts w:hint="eastAsia" w:ascii="宋体" w:hAnsi="宋体" w:eastAsia="宋体" w:cs="宋体"/>
          <w:b/>
        </w:rPr>
        <w:t>人组成，其中：采购人代表</w:t>
      </w:r>
      <w:r>
        <w:rPr>
          <w:rFonts w:hint="eastAsia" w:ascii="宋体" w:hAnsi="宋体" w:eastAsia="宋体" w:cs="宋体"/>
          <w:b/>
          <w:u w:val="single"/>
        </w:rPr>
        <w:t>1</w:t>
      </w:r>
      <w:r>
        <w:rPr>
          <w:rFonts w:hint="eastAsia" w:ascii="宋体" w:hAnsi="宋体" w:eastAsia="宋体" w:cs="宋体"/>
          <w:b/>
        </w:rPr>
        <w:t>人由采购人派出，评审专家</w:t>
      </w:r>
      <w:r>
        <w:rPr>
          <w:rFonts w:hint="eastAsia" w:ascii="宋体" w:hAnsi="宋体" w:eastAsia="宋体" w:cs="宋体"/>
          <w:b/>
          <w:u w:val="single"/>
        </w:rPr>
        <w:t>2</w:t>
      </w:r>
      <w:r>
        <w:rPr>
          <w:rFonts w:hint="eastAsia" w:ascii="宋体" w:hAnsi="宋体" w:eastAsia="宋体" w:cs="宋体"/>
          <w:b/>
        </w:rPr>
        <w:t>人由福建省政府采购评审专家库产生。</w:t>
      </w:r>
    </w:p>
    <w:p>
      <w:pPr>
        <w:pStyle w:val="13"/>
        <w:widowControl/>
        <w:spacing w:beforeAutospacing="0" w:afterAutospacing="0"/>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13"/>
        <w:widowControl/>
        <w:spacing w:beforeAutospacing="0" w:afterAutospacing="0"/>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13"/>
        <w:widowControl/>
        <w:spacing w:beforeAutospacing="0" w:afterAutospacing="0"/>
        <w:ind w:firstLine="480"/>
        <w:rPr>
          <w:rFonts w:ascii="宋体" w:hAnsi="宋体" w:eastAsia="宋体" w:cs="宋体"/>
        </w:rPr>
      </w:pPr>
      <w:r>
        <w:rPr>
          <w:rFonts w:hint="eastAsia" w:ascii="宋体" w:hAnsi="宋体" w:eastAsia="宋体" w:cs="宋体"/>
        </w:rPr>
        <w:t>（2）评审应遵循公平、公正、科学、严谨和择优原则。</w:t>
      </w:r>
    </w:p>
    <w:p>
      <w:pPr>
        <w:pStyle w:val="13"/>
        <w:widowControl/>
        <w:spacing w:beforeAutospacing="0" w:afterAutospacing="0"/>
        <w:ind w:firstLine="480"/>
        <w:rPr>
          <w:rFonts w:ascii="宋体" w:hAnsi="宋体" w:eastAsia="宋体" w:cs="宋体"/>
        </w:rPr>
      </w:pPr>
      <w:r>
        <w:rPr>
          <w:rFonts w:hint="eastAsia" w:ascii="宋体" w:hAnsi="宋体" w:eastAsia="宋体" w:cs="宋体"/>
        </w:rPr>
        <w:t>（3）评审的依据是询价通知书和响应文件。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13"/>
        <w:widowControl/>
        <w:spacing w:beforeAutospacing="0" w:afterAutospacing="0"/>
        <w:ind w:firstLine="480"/>
        <w:rPr>
          <w:rFonts w:ascii="宋体" w:hAnsi="宋体" w:eastAsia="宋体" w:cs="宋体"/>
        </w:rPr>
      </w:pPr>
      <w:r>
        <w:rPr>
          <w:rFonts w:hint="eastAsia" w:ascii="宋体" w:hAnsi="宋体" w:eastAsia="宋体" w:cs="宋体"/>
        </w:rPr>
        <w:t>（5）评审应遵守下列评审纪律：</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①评审情况不得私自外泄，有关信息由采购代理机构统一对外发布。</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13"/>
        <w:widowControl/>
        <w:spacing w:beforeAutospacing="0" w:afterAutospacing="0"/>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13"/>
        <w:widowControl/>
        <w:spacing w:beforeAutospacing="0" w:afterAutospacing="0"/>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13"/>
        <w:widowControl/>
        <w:spacing w:beforeAutospacing="0" w:afterAutospacing="0"/>
        <w:ind w:firstLine="480"/>
        <w:rPr>
          <w:rFonts w:ascii="宋体" w:hAnsi="宋体" w:eastAsia="宋体" w:cs="宋体"/>
        </w:rPr>
      </w:pPr>
      <w:r>
        <w:rPr>
          <w:rStyle w:val="19"/>
          <w:rFonts w:hint="eastAsia" w:ascii="宋体" w:hAnsi="宋体" w:eastAsia="宋体" w:cs="宋体"/>
        </w:rPr>
        <w:t>※对违反评审纪律的评委，将取消其评委资格，对评审工作造成严重损失者将予以通报批评乃至追究法律责任。</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312" w:beforeLines="100" w:beforeAutospacing="0" w:after="312" w:afterLines="100" w:afterAutospacing="0"/>
        <w:jc w:val="center"/>
        <w:rPr>
          <w:rStyle w:val="19"/>
          <w:rFonts w:ascii="宋体" w:hAnsi="宋体" w:eastAsia="宋体" w:cs="宋体"/>
        </w:rPr>
      </w:pPr>
      <w:r>
        <w:rPr>
          <w:rStyle w:val="19"/>
          <w:rFonts w:hint="eastAsia" w:ascii="宋体" w:hAnsi="宋体" w:eastAsia="宋体" w:cs="宋体"/>
        </w:rPr>
        <w:t>二、评审</w:t>
      </w:r>
    </w:p>
    <w:p>
      <w:pPr>
        <w:pStyle w:val="13"/>
        <w:widowControl/>
        <w:spacing w:beforeAutospacing="0" w:afterAutospacing="0"/>
        <w:rPr>
          <w:rFonts w:ascii="宋体" w:hAnsi="宋体" w:eastAsia="宋体" w:cs="宋体"/>
        </w:rPr>
      </w:pPr>
      <w:r>
        <w:rPr>
          <w:rFonts w:hint="eastAsia" w:ascii="宋体" w:hAnsi="宋体" w:eastAsia="宋体" w:cs="宋体"/>
        </w:rPr>
        <w:t>2.1、评审应遵守下列规定：</w:t>
      </w:r>
    </w:p>
    <w:p>
      <w:pPr>
        <w:pStyle w:val="13"/>
        <w:widowControl/>
        <w:spacing w:beforeAutospacing="0" w:afterAutospacing="0"/>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13"/>
        <w:widowControl/>
        <w:spacing w:beforeAutospacing="0" w:afterAutospacing="0"/>
        <w:rPr>
          <w:rFonts w:ascii="宋体" w:hAnsi="宋体" w:eastAsia="宋体" w:cs="宋体"/>
        </w:rPr>
      </w:pPr>
      <w:r>
        <w:rPr>
          <w:rFonts w:hint="eastAsia" w:ascii="宋体" w:hAnsi="宋体" w:eastAsia="宋体" w:cs="宋体"/>
        </w:rPr>
        <w:t>2.2、评审程序</w:t>
      </w:r>
    </w:p>
    <w:p>
      <w:pPr>
        <w:pStyle w:val="13"/>
        <w:widowControl/>
        <w:spacing w:beforeAutospacing="0" w:afterAutospacing="0"/>
        <w:rPr>
          <w:rFonts w:ascii="宋体" w:hAnsi="宋体" w:eastAsia="宋体" w:cs="宋体"/>
        </w:rPr>
      </w:pPr>
      <w:r>
        <w:rPr>
          <w:rFonts w:hint="eastAsia" w:ascii="宋体" w:hAnsi="宋体" w:eastAsia="宋体" w:cs="宋体"/>
        </w:rPr>
        <w:t>2.2.1</w:t>
      </w:r>
      <w:r>
        <w:rPr>
          <w:rStyle w:val="19"/>
          <w:rFonts w:hint="eastAsia" w:ascii="宋体" w:hAnsi="宋体" w:eastAsia="宋体" w:cs="宋体"/>
        </w:rPr>
        <w:t>评审前的准备工作</w:t>
      </w:r>
    </w:p>
    <w:p>
      <w:pPr>
        <w:pStyle w:val="13"/>
        <w:widowControl/>
        <w:spacing w:beforeAutospacing="0" w:afterAutospacing="0"/>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13"/>
        <w:widowControl/>
        <w:spacing w:beforeAutospacing="0" w:afterAutospacing="0"/>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13"/>
        <w:widowControl/>
        <w:spacing w:beforeAutospacing="0" w:afterAutospacing="0"/>
        <w:rPr>
          <w:rFonts w:ascii="宋体" w:hAnsi="宋体" w:eastAsia="宋体" w:cs="宋体"/>
        </w:rPr>
      </w:pPr>
      <w:r>
        <w:rPr>
          <w:rFonts w:hint="eastAsia" w:ascii="宋体" w:hAnsi="宋体" w:eastAsia="宋体" w:cs="宋体"/>
        </w:rPr>
        <w:t>2.2.2</w:t>
      </w:r>
      <w:r>
        <w:rPr>
          <w:rStyle w:val="19"/>
          <w:rFonts w:hint="eastAsia" w:ascii="宋体" w:hAnsi="宋体" w:eastAsia="宋体" w:cs="宋体"/>
        </w:rPr>
        <w:t xml:space="preserve">资格性审查 </w:t>
      </w:r>
    </w:p>
    <w:p>
      <w:pPr>
        <w:pStyle w:val="13"/>
        <w:widowControl/>
        <w:spacing w:beforeAutospacing="0" w:afterAutospacing="0"/>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9"/>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9"/>
          <w:rFonts w:hint="eastAsia" w:ascii="宋体" w:hAnsi="宋体" w:eastAsia="宋体" w:cs="宋体"/>
        </w:rPr>
        <w:t>无效响应</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2.2.3</w:t>
      </w:r>
      <w:r>
        <w:rPr>
          <w:rStyle w:val="19"/>
          <w:rFonts w:hint="eastAsia" w:ascii="宋体" w:hAnsi="宋体" w:eastAsia="宋体" w:cs="宋体"/>
        </w:rPr>
        <w:t>符合性审查</w:t>
      </w:r>
    </w:p>
    <w:p>
      <w:pPr>
        <w:pStyle w:val="13"/>
        <w:widowControl/>
        <w:spacing w:beforeAutospacing="0" w:afterAutospacing="0"/>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9"/>
          <w:rFonts w:hint="eastAsia" w:ascii="宋体" w:hAnsi="宋体" w:eastAsia="宋体" w:cs="宋体"/>
        </w:rPr>
        <w:t>响应文件无效</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（1）一般情形</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①未按照询价通知书规定提交询价响应声明的；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②未按照询价通知书规定提交询价保证金的；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 xml:space="preserve">③响应文件有效期不足的；  </w:t>
      </w:r>
    </w:p>
    <w:p>
      <w:pPr>
        <w:pStyle w:val="13"/>
        <w:widowControl/>
        <w:spacing w:beforeAutospacing="0" w:afterAutospacing="0"/>
        <w:ind w:firstLine="480"/>
        <w:rPr>
          <w:rFonts w:ascii="宋体" w:hAnsi="宋体" w:eastAsia="宋体" w:cs="宋体"/>
        </w:rPr>
      </w:pPr>
      <w:r>
        <w:rPr>
          <w:rFonts w:hint="eastAsia" w:ascii="宋体" w:hAnsi="宋体" w:eastAsia="宋体" w:cs="宋体"/>
        </w:rPr>
        <w:t>④本项目规定的其他情形：</w:t>
      </w:r>
    </w:p>
    <w:p>
      <w:pPr>
        <w:pStyle w:val="13"/>
        <w:widowControl/>
        <w:spacing w:beforeAutospacing="0" w:afterAutospacing="0"/>
        <w:rPr>
          <w:rFonts w:ascii="宋体" w:hAnsi="宋体" w:eastAsia="宋体" w:cs="宋体"/>
        </w:rPr>
      </w:pPr>
      <w:r>
        <w:rPr>
          <w:rFonts w:hint="eastAsia" w:ascii="宋体" w:hAnsi="宋体" w:eastAsia="宋体" w:cs="宋体"/>
        </w:rPr>
        <w:t xml:space="preserve">      </w:t>
      </w:r>
      <w:r>
        <w:rPr>
          <w:rStyle w:val="19"/>
          <w:rFonts w:hint="eastAsia" w:ascii="宋体" w:hAnsi="宋体" w:eastAsia="宋体" w:cs="宋体"/>
        </w:rPr>
        <w:t>包：1         无</w:t>
      </w:r>
    </w:p>
    <w:p>
      <w:pPr>
        <w:pStyle w:val="13"/>
        <w:widowControl/>
        <w:spacing w:beforeAutospacing="0" w:afterAutospacing="0"/>
        <w:rPr>
          <w:rFonts w:ascii="宋体" w:hAnsi="宋体" w:eastAsia="宋体" w:cs="宋体"/>
        </w:rPr>
      </w:pPr>
      <w:r>
        <w:rPr>
          <w:rFonts w:hint="eastAsia" w:ascii="宋体" w:hAnsi="宋体" w:eastAsia="宋体" w:cs="宋体"/>
        </w:rPr>
        <w:t>2.2.4</w:t>
      </w:r>
      <w:r>
        <w:rPr>
          <w:rStyle w:val="19"/>
          <w:rFonts w:hint="eastAsia" w:ascii="宋体" w:hAnsi="宋体" w:eastAsia="宋体" w:cs="宋体"/>
        </w:rPr>
        <w:t>响应程度审查</w:t>
      </w:r>
    </w:p>
    <w:p>
      <w:pPr>
        <w:pStyle w:val="13"/>
        <w:widowControl/>
        <w:spacing w:beforeAutospacing="0" w:afterAutospacing="0"/>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13"/>
        <w:widowControl/>
        <w:spacing w:beforeAutospacing="0" w:afterAutospacing="0"/>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9"/>
          <w:rFonts w:hint="eastAsia" w:ascii="宋体" w:hAnsi="宋体" w:eastAsia="宋体" w:cs="宋体"/>
        </w:rPr>
        <w:t>无效响应</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2.2.5</w:t>
      </w:r>
      <w:r>
        <w:rPr>
          <w:rStyle w:val="19"/>
          <w:rFonts w:hint="eastAsia" w:ascii="宋体" w:hAnsi="宋体" w:eastAsia="宋体" w:cs="宋体"/>
        </w:rPr>
        <w:t>澄清</w:t>
      </w:r>
    </w:p>
    <w:p>
      <w:pPr>
        <w:pStyle w:val="13"/>
        <w:widowControl/>
        <w:spacing w:beforeAutospacing="0" w:afterAutospacing="0"/>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3"/>
        <w:widowControl/>
        <w:spacing w:beforeAutospacing="0" w:afterAutospacing="0"/>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3"/>
        <w:widowControl/>
        <w:spacing w:beforeAutospacing="0" w:afterAutospacing="0"/>
        <w:ind w:firstLine="420"/>
        <w:rPr>
          <w:rFonts w:ascii="宋体" w:hAnsi="宋体" w:eastAsia="宋体" w:cs="宋体"/>
        </w:rPr>
      </w:pPr>
      <w:r>
        <w:rPr>
          <w:rFonts w:hint="eastAsia" w:ascii="宋体" w:hAnsi="宋体" w:eastAsia="宋体" w:cs="宋体"/>
        </w:rPr>
        <w:t>（3）关于报价计算错误修正的原则</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②大写金额和小写金额不一致的，以大写金额为准；</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13"/>
        <w:widowControl/>
        <w:spacing w:beforeAutospacing="0" w:afterAutospacing="0"/>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13"/>
        <w:widowControl/>
        <w:spacing w:beforeAutospacing="0" w:afterAutospacing="0"/>
        <w:ind w:firstLine="480"/>
        <w:rPr>
          <w:rFonts w:ascii="宋体" w:hAnsi="宋体" w:eastAsia="宋体" w:cs="宋体"/>
        </w:rPr>
      </w:pPr>
      <w:r>
        <w:rPr>
          <w:rStyle w:val="19"/>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3"/>
        <w:widowControl/>
        <w:spacing w:beforeAutospacing="0" w:afterAutospacing="0"/>
        <w:ind w:firstLine="480"/>
        <w:rPr>
          <w:rFonts w:ascii="宋体" w:hAnsi="宋体" w:eastAsia="宋体" w:cs="宋体"/>
        </w:rPr>
      </w:pPr>
      <w:r>
        <w:rPr>
          <w:rFonts w:hint="eastAsia" w:ascii="宋体" w:hAnsi="宋体" w:eastAsia="宋体" w:cs="宋体"/>
        </w:rPr>
        <w:t>（4）关于细微偏差</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13"/>
        <w:widowControl/>
        <w:spacing w:beforeAutospacing="0" w:afterAutospacing="0"/>
        <w:ind w:firstLine="480"/>
        <w:rPr>
          <w:rFonts w:ascii="宋体" w:hAnsi="宋体" w:eastAsia="宋体" w:cs="宋体"/>
        </w:rPr>
      </w:pPr>
      <w:r>
        <w:rPr>
          <w:rFonts w:hint="eastAsia" w:ascii="宋体" w:hAnsi="宋体" w:eastAsia="宋体" w:cs="宋体"/>
        </w:rPr>
        <w:t>（5）关于响应描述（即响应文件中描述的内容）</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13"/>
        <w:widowControl/>
        <w:spacing w:beforeAutospacing="0" w:afterAutospacing="0"/>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13"/>
        <w:widowControl/>
        <w:spacing w:beforeAutospacing="0" w:afterAutospacing="0"/>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3"/>
        <w:widowControl/>
        <w:spacing w:beforeAutospacing="0" w:afterAutospacing="0"/>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3"/>
        <w:widowControl/>
        <w:spacing w:beforeAutospacing="0" w:afterAutospacing="0"/>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9"/>
          <w:rFonts w:hint="eastAsia" w:ascii="宋体" w:hAnsi="宋体" w:eastAsia="宋体" w:cs="宋体"/>
        </w:rPr>
        <w:t>视为无效。</w:t>
      </w:r>
    </w:p>
    <w:p>
      <w:pPr>
        <w:pStyle w:val="13"/>
        <w:widowControl/>
        <w:spacing w:beforeAutospacing="0" w:afterAutospacing="0"/>
        <w:rPr>
          <w:rFonts w:ascii="宋体" w:hAnsi="宋体" w:eastAsia="宋体" w:cs="宋体"/>
        </w:rPr>
      </w:pPr>
      <w:r>
        <w:rPr>
          <w:rFonts w:hint="eastAsia" w:ascii="宋体" w:hAnsi="宋体" w:eastAsia="宋体" w:cs="宋体"/>
        </w:rPr>
        <w:t>2.2.6</w:t>
      </w:r>
      <w:r>
        <w:rPr>
          <w:rStyle w:val="19"/>
          <w:rFonts w:hint="eastAsia" w:ascii="宋体" w:hAnsi="宋体" w:eastAsia="宋体" w:cs="宋体"/>
        </w:rPr>
        <w:t>询价</w:t>
      </w:r>
    </w:p>
    <w:p>
      <w:pPr>
        <w:pStyle w:val="13"/>
        <w:widowControl/>
        <w:spacing w:beforeAutospacing="0" w:afterAutospacing="0"/>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13"/>
        <w:widowControl/>
        <w:spacing w:beforeAutospacing="0" w:afterAutospacing="0"/>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13"/>
        <w:widowControl/>
        <w:spacing w:beforeAutospacing="0" w:afterAutospacing="0"/>
        <w:ind w:firstLine="480"/>
        <w:rPr>
          <w:rFonts w:ascii="宋体" w:hAnsi="宋体" w:eastAsia="宋体" w:cs="宋体"/>
        </w:rPr>
      </w:pPr>
      <w:r>
        <w:rPr>
          <w:rFonts w:hint="eastAsia" w:ascii="宋体" w:hAnsi="宋体" w:eastAsia="宋体" w:cs="宋体"/>
        </w:rPr>
        <w:t>（3）漏（缺）项</w:t>
      </w:r>
    </w:p>
    <w:p>
      <w:pPr>
        <w:pStyle w:val="13"/>
        <w:widowControl/>
        <w:spacing w:beforeAutospacing="0" w:afterAutospacing="0"/>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13"/>
        <w:widowControl/>
        <w:spacing w:beforeAutospacing="0" w:afterAutospacing="0"/>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13"/>
        <w:widowControl/>
        <w:spacing w:beforeAutospacing="0" w:afterAutospacing="0"/>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3"/>
        <w:widowControl/>
        <w:spacing w:beforeAutospacing="0" w:afterAutospacing="0"/>
        <w:rPr>
          <w:rFonts w:ascii="宋体" w:hAnsi="宋体" w:eastAsia="宋体" w:cs="宋体"/>
        </w:rPr>
      </w:pPr>
      <w:r>
        <w:rPr>
          <w:rFonts w:hint="eastAsia" w:ascii="宋体" w:hAnsi="宋体" w:eastAsia="宋体" w:cs="宋体"/>
        </w:rPr>
        <w:t>2.2.7</w:t>
      </w:r>
      <w:r>
        <w:rPr>
          <w:rStyle w:val="19"/>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xml:space="preserve">   </w:t>
      </w:r>
    </w:p>
    <w:p>
      <w:pPr>
        <w:pStyle w:val="13"/>
        <w:widowControl/>
        <w:shd w:val="clear" w:color="auto" w:fill="FFFFFF"/>
        <w:spacing w:beforeAutospacing="0" w:afterAutospacing="0"/>
        <w:rPr>
          <w:rFonts w:ascii="宋体" w:hAnsi="宋体" w:eastAsia="宋体" w:cs="宋体"/>
          <w:sz w:val="19"/>
          <w:szCs w:val="19"/>
        </w:rPr>
      </w:pPr>
      <w:r>
        <w:rPr>
          <w:rStyle w:val="19"/>
          <w:rFonts w:hint="eastAsia" w:ascii="宋体" w:hAnsi="宋体" w:eastAsia="宋体" w:cs="宋体"/>
          <w:shd w:val="clear" w:color="auto" w:fill="FFFFFF"/>
        </w:rPr>
        <w:t>合同包1采用最低评标价法</w:t>
      </w:r>
      <w:r>
        <w:rPr>
          <w:rFonts w:hint="eastAsia" w:ascii="宋体" w:hAnsi="宋体" w:eastAsia="宋体" w:cs="宋体"/>
          <w:shd w:val="clear" w:color="auto" w:fill="FFFFFF"/>
        </w:rPr>
        <w:t>：</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（1）在全部满足询价文件实质性要求前提下，按照统一的价格要素评定最低报价，以提出最低报价的响应供应商作为中标候选人。</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（2）价格扣除规则如下：</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a.小型、微型企业产品：</w:t>
      </w:r>
      <w:r>
        <w:rPr>
          <w:rFonts w:hint="eastAsia" w:ascii="宋体" w:hAnsi="宋体" w:eastAsia="宋体" w:cs="宋体"/>
          <w:u w:val="single"/>
          <w:shd w:val="clear" w:color="auto" w:fill="FFFFFF"/>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shd w:val="clear" w:color="auto" w:fill="FFFFFF"/>
        </w:rPr>
        <w:t>。</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b.优先类节能产品、环境标志产品：</w:t>
      </w:r>
      <w:r>
        <w:rPr>
          <w:rFonts w:hint="eastAsia" w:ascii="宋体" w:hAnsi="宋体" w:eastAsia="宋体" w:cs="宋体"/>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shd w:val="clear" w:color="auto" w:fill="FFFFFF"/>
        </w:rPr>
        <w:t>。</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d.其他：无。</w:t>
      </w:r>
    </w:p>
    <w:p>
      <w:pPr>
        <w:pStyle w:val="13"/>
        <w:widowControl/>
        <w:shd w:val="clear" w:color="auto" w:fill="FFFFFF"/>
        <w:spacing w:beforeAutospacing="0" w:afterAutospacing="0"/>
        <w:ind w:firstLine="480"/>
        <w:rPr>
          <w:rFonts w:ascii="宋体" w:hAnsi="宋体" w:eastAsia="宋体" w:cs="宋体"/>
          <w:sz w:val="19"/>
          <w:szCs w:val="19"/>
        </w:rPr>
      </w:pPr>
      <w:r>
        <w:rPr>
          <w:rStyle w:val="19"/>
          <w:rFonts w:hint="eastAsia" w:ascii="宋体" w:hAnsi="宋体" w:eastAsia="宋体" w:cs="宋体"/>
          <w:shd w:val="clear" w:color="auto" w:fill="FFFFFF"/>
        </w:rPr>
        <w:t>※除本章第4.3条第（3）款规定情形和根据政府采购政策应进行价格扣除的情形外，不能对响应供应商的投标报价进行任何调整。</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（3）中标候选人排列规则顺序如下：</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a.按照评标价（即价格扣除后的投标报价）由低到高顺序排列。</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b.评标价相同的，按照投标报价由低到高顺序排列。</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c.投标报价相同的，按照技术指标优劣顺序排列。</w:t>
      </w:r>
    </w:p>
    <w:p>
      <w:pPr>
        <w:pStyle w:val="13"/>
        <w:widowControl/>
        <w:shd w:val="clear" w:color="auto" w:fill="FFFFFF"/>
        <w:spacing w:beforeAutospacing="0" w:afterAutospacing="0"/>
        <w:ind w:firstLine="480"/>
        <w:rPr>
          <w:rFonts w:ascii="宋体" w:hAnsi="宋体" w:eastAsia="宋体" w:cs="宋体"/>
          <w:sz w:val="19"/>
          <w:szCs w:val="19"/>
        </w:rPr>
      </w:pPr>
      <w:r>
        <w:rPr>
          <w:rFonts w:hint="eastAsia" w:ascii="宋体" w:hAnsi="宋体" w:eastAsia="宋体" w:cs="宋体"/>
          <w:shd w:val="clear" w:color="auto" w:fill="FFFFFF"/>
        </w:rPr>
        <w:t>d.其他：无。</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r>
        <w:rPr>
          <w:rStyle w:val="19"/>
          <w:rFonts w:hint="eastAsia" w:ascii="宋体" w:hAnsi="宋体" w:eastAsia="宋体" w:cs="宋体"/>
        </w:rPr>
        <w:t>   ※除本章第2.2.5条第（3）款规定情形和根据政府采购政策应进行价格扣除的情形外，不能对供应商的报价进行任何调整。 </w:t>
      </w:r>
    </w:p>
    <w:p>
      <w:pPr>
        <w:pStyle w:val="13"/>
        <w:widowControl/>
        <w:spacing w:before="312" w:beforeLines="100" w:beforeAutospacing="0" w:after="312" w:afterLines="100" w:afterAutospacing="0"/>
        <w:jc w:val="center"/>
        <w:rPr>
          <w:rStyle w:val="19"/>
          <w:rFonts w:ascii="宋体" w:hAnsi="宋体" w:eastAsia="宋体" w:cs="宋体"/>
        </w:rPr>
      </w:pPr>
      <w:r>
        <w:rPr>
          <w:rStyle w:val="19"/>
          <w:rFonts w:hint="eastAsia" w:ascii="宋体" w:hAnsi="宋体" w:eastAsia="宋体" w:cs="宋体"/>
        </w:rPr>
        <w:t>三、评审报告</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ind w:firstLine="240"/>
        <w:rPr>
          <w:rFonts w:ascii="宋体" w:hAnsi="宋体" w:eastAsia="宋体" w:cs="宋体"/>
        </w:rPr>
      </w:pPr>
      <w:r>
        <w:rPr>
          <w:rFonts w:hint="eastAsia" w:ascii="宋体" w:hAnsi="宋体" w:eastAsia="宋体" w:cs="宋体"/>
        </w:rPr>
        <w:t>3.1询价小组完成评审后，应当编写评审报告并提交给采购代理机构，采购代理机构应当在评审结束后2个工作日内将评审报告送采购人确认。</w:t>
      </w:r>
    </w:p>
    <w:p>
      <w:pPr>
        <w:pStyle w:val="13"/>
        <w:widowControl/>
        <w:spacing w:beforeAutospacing="0" w:afterAutospacing="0"/>
        <w:ind w:firstLine="240"/>
        <w:rPr>
          <w:rFonts w:ascii="宋体" w:hAnsi="宋体" w:eastAsia="宋体" w:cs="宋体"/>
        </w:rPr>
      </w:pPr>
      <w:r>
        <w:rPr>
          <w:rFonts w:hint="eastAsia" w:ascii="宋体" w:hAnsi="宋体" w:eastAsia="宋体" w:cs="宋体"/>
        </w:rPr>
        <w:t>3.2评审报告应当包括以下主要内容：</w:t>
      </w:r>
    </w:p>
    <w:p>
      <w:pPr>
        <w:pStyle w:val="13"/>
        <w:widowControl/>
        <w:spacing w:beforeAutospacing="0" w:afterAutospacing="0"/>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13"/>
        <w:widowControl/>
        <w:spacing w:beforeAutospacing="0" w:afterAutospacing="0"/>
        <w:ind w:firstLine="480"/>
        <w:rPr>
          <w:rFonts w:ascii="宋体" w:hAnsi="宋体" w:eastAsia="宋体" w:cs="宋体"/>
        </w:rPr>
      </w:pPr>
      <w:r>
        <w:rPr>
          <w:rFonts w:hint="eastAsia" w:ascii="宋体" w:hAnsi="宋体" w:eastAsia="宋体" w:cs="宋体"/>
        </w:rPr>
        <w:t>（二）评审日期和地点，询价小组成员名单；</w:t>
      </w:r>
    </w:p>
    <w:p>
      <w:pPr>
        <w:pStyle w:val="13"/>
        <w:widowControl/>
        <w:spacing w:beforeAutospacing="0" w:afterAutospacing="0"/>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13"/>
        <w:widowControl/>
        <w:spacing w:beforeAutospacing="0" w:afterAutospacing="0"/>
        <w:ind w:firstLine="480"/>
        <w:rPr>
          <w:rFonts w:ascii="宋体" w:hAnsi="宋体" w:eastAsia="宋体" w:cs="宋体"/>
        </w:rPr>
      </w:pPr>
      <w:r>
        <w:rPr>
          <w:rFonts w:hint="eastAsia" w:ascii="宋体" w:hAnsi="宋体" w:eastAsia="宋体" w:cs="宋体"/>
        </w:rPr>
        <w:t>（四）提出的成交候选人的名单及理由。</w:t>
      </w:r>
    </w:p>
    <w:p>
      <w:pPr>
        <w:pStyle w:val="13"/>
        <w:widowControl/>
        <w:spacing w:beforeAutospacing="0" w:afterAutospacing="0"/>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312" w:beforeLines="100" w:beforeAutospacing="0" w:after="312" w:afterLines="100" w:afterAutospacing="0"/>
        <w:jc w:val="center"/>
        <w:rPr>
          <w:rStyle w:val="19"/>
          <w:rFonts w:ascii="宋体" w:hAnsi="宋体" w:eastAsia="宋体" w:cs="宋体"/>
        </w:rPr>
      </w:pPr>
      <w:r>
        <w:rPr>
          <w:rStyle w:val="19"/>
          <w:rFonts w:hint="eastAsia" w:ascii="宋体" w:hAnsi="宋体" w:eastAsia="宋体" w:cs="宋体"/>
        </w:rPr>
        <w:t>四、其他规定</w:t>
      </w:r>
    </w:p>
    <w:p>
      <w:pPr>
        <w:pStyle w:val="13"/>
        <w:widowControl/>
        <w:spacing w:beforeAutospacing="0" w:afterAutospacing="0"/>
        <w:rPr>
          <w:rFonts w:ascii="宋体" w:hAnsi="宋体" w:eastAsia="宋体" w:cs="宋体"/>
        </w:rPr>
      </w:pPr>
      <w:r>
        <w:rPr>
          <w:rFonts w:hint="eastAsia" w:ascii="宋体" w:hAnsi="宋体" w:eastAsia="宋体" w:cs="宋体"/>
        </w:rPr>
        <w:t>4、其他规定</w:t>
      </w:r>
    </w:p>
    <w:p>
      <w:pPr>
        <w:pStyle w:val="13"/>
        <w:widowControl/>
        <w:spacing w:beforeAutospacing="0" w:afterAutospacing="0"/>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13"/>
        <w:widowControl/>
        <w:spacing w:beforeAutospacing="0" w:afterAutospacing="0"/>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13"/>
        <w:widowControl/>
        <w:spacing w:beforeAutospacing="0" w:afterAutospacing="0"/>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9"/>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13"/>
        <w:widowControl/>
        <w:spacing w:beforeAutospacing="0" w:afterAutospacing="0"/>
        <w:rPr>
          <w:rFonts w:ascii="宋体" w:hAnsi="宋体" w:eastAsia="宋体" w:cs="宋体"/>
        </w:rPr>
      </w:pPr>
      <w:r>
        <w:rPr>
          <w:rFonts w:hint="eastAsia" w:ascii="宋体" w:hAnsi="宋体" w:eastAsia="宋体" w:cs="宋体"/>
        </w:rPr>
        <w:t xml:space="preserve">4.4其他：无。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Fonts w:hint="eastAsia" w:ascii="宋体" w:hAnsi="宋体" w:eastAsia="宋体" w:cs="宋体"/>
        </w:rPr>
        <w:t xml:space="preserve">   </w:t>
      </w:r>
    </w:p>
    <w:p>
      <w:pPr>
        <w:rPr>
          <w:rStyle w:val="19"/>
          <w:rFonts w:ascii="宋体" w:hAnsi="宋体" w:eastAsia="宋体" w:cs="宋体"/>
          <w:sz w:val="31"/>
          <w:szCs w:val="31"/>
        </w:rPr>
      </w:pPr>
      <w:r>
        <w:rPr>
          <w:rStyle w:val="19"/>
          <w:rFonts w:hint="eastAsia" w:ascii="宋体" w:hAnsi="宋体" w:eastAsia="宋体" w:cs="宋体"/>
          <w:sz w:val="31"/>
          <w:szCs w:val="31"/>
        </w:rPr>
        <w:br w:type="page"/>
      </w:r>
    </w:p>
    <w:p>
      <w:pPr>
        <w:pStyle w:val="3"/>
        <w:spacing w:before="312" w:beforeLines="100" w:after="312" w:afterLines="100"/>
        <w:jc w:val="center"/>
      </w:pPr>
      <w:r>
        <w:rPr>
          <w:rFonts w:hint="eastAsia"/>
        </w:rPr>
        <w:t>第四章 询价内容及要求</w:t>
      </w:r>
    </w:p>
    <w:p>
      <w:pPr>
        <w:pStyle w:val="13"/>
        <w:widowControl/>
        <w:spacing w:beforeAutospacing="0" w:afterAutospacing="0"/>
        <w:rPr>
          <w:rFonts w:ascii="宋体" w:hAnsi="宋体" w:eastAsia="宋体" w:cs="宋体"/>
          <w:b/>
        </w:rPr>
      </w:pPr>
      <w:r>
        <w:rPr>
          <w:rFonts w:hint="eastAsia" w:ascii="宋体" w:hAnsi="宋体" w:eastAsia="宋体" w:cs="宋体"/>
          <w:b/>
        </w:rPr>
        <w:t>一、技术要求（</w:t>
      </w:r>
      <w:r>
        <w:rPr>
          <w:rStyle w:val="19"/>
          <w:rFonts w:ascii="宋体" w:hAnsi="宋体" w:eastAsia="宋体" w:cs="宋体"/>
          <w:color w:val="000000"/>
        </w:rPr>
        <w:t>以下内容不允许负偏离）</w:t>
      </w:r>
      <w:r>
        <w:rPr>
          <w:rFonts w:hint="eastAsia" w:ascii="宋体" w:hAnsi="宋体" w:eastAsia="宋体" w:cs="宋体"/>
          <w:b/>
        </w:rPr>
        <w:t>：</w:t>
      </w:r>
    </w:p>
    <w:tbl>
      <w:tblPr>
        <w:tblStyle w:val="16"/>
        <w:tblW w:w="4989" w:type="pct"/>
        <w:tblInd w:w="0" w:type="dxa"/>
        <w:tblLayout w:type="fixed"/>
        <w:tblCellMar>
          <w:top w:w="0" w:type="dxa"/>
          <w:left w:w="0" w:type="dxa"/>
          <w:bottom w:w="0" w:type="dxa"/>
          <w:right w:w="0" w:type="dxa"/>
        </w:tblCellMar>
      </w:tblPr>
      <w:tblGrid>
        <w:gridCol w:w="607"/>
        <w:gridCol w:w="1189"/>
        <w:gridCol w:w="1173"/>
        <w:gridCol w:w="6678"/>
      </w:tblGrid>
      <w:tr>
        <w:tblPrEx>
          <w:tblCellMar>
            <w:top w:w="0" w:type="dxa"/>
            <w:left w:w="0" w:type="dxa"/>
            <w:bottom w:w="0" w:type="dxa"/>
            <w:right w:w="0" w:type="dxa"/>
          </w:tblCellMar>
        </w:tblPrEx>
        <w:trPr>
          <w:trHeight w:val="307" w:hRule="atLeast"/>
        </w:trPr>
        <w:tc>
          <w:tcPr>
            <w:tcW w:w="3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b/>
                <w:bCs/>
                <w:color w:val="auto"/>
                <w:sz w:val="24"/>
                <w:lang w:bidi="ar"/>
              </w:rPr>
            </w:pPr>
            <w:r>
              <w:rPr>
                <w:rFonts w:hint="eastAsia" w:ascii="宋体" w:hAnsi="宋体" w:cs="宋体"/>
                <w:b/>
                <w:bCs/>
                <w:color w:val="auto"/>
                <w:sz w:val="24"/>
                <w:lang w:bidi="ar"/>
              </w:rPr>
              <w:t>序号</w:t>
            </w:r>
          </w:p>
        </w:tc>
        <w:tc>
          <w:tcPr>
            <w:tcW w:w="6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b/>
                <w:bCs/>
                <w:color w:val="auto"/>
                <w:sz w:val="24"/>
              </w:rPr>
            </w:pPr>
            <w:r>
              <w:rPr>
                <w:rFonts w:hint="eastAsia" w:ascii="宋体" w:hAnsi="宋体" w:cs="宋体"/>
                <w:b/>
                <w:bCs/>
                <w:color w:val="auto"/>
                <w:sz w:val="24"/>
                <w:lang w:bidi="ar"/>
              </w:rPr>
              <w:t>项目</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b/>
                <w:bCs/>
                <w:color w:val="auto"/>
                <w:sz w:val="24"/>
              </w:rPr>
            </w:pPr>
            <w:r>
              <w:rPr>
                <w:rFonts w:hint="eastAsia" w:ascii="宋体" w:hAnsi="宋体" w:cs="宋体"/>
                <w:b/>
                <w:bCs/>
                <w:color w:val="auto"/>
                <w:sz w:val="24"/>
                <w:lang w:bidi="ar"/>
              </w:rPr>
              <w:t>模块</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b/>
                <w:bCs/>
                <w:color w:val="auto"/>
                <w:sz w:val="24"/>
              </w:rPr>
            </w:pPr>
            <w:r>
              <w:rPr>
                <w:rFonts w:hint="eastAsia" w:ascii="宋体" w:hAnsi="宋体" w:cs="宋体"/>
                <w:b/>
                <w:bCs/>
                <w:color w:val="auto"/>
                <w:sz w:val="24"/>
                <w:lang w:bidi="ar"/>
              </w:rPr>
              <w:t>描述</w:t>
            </w:r>
          </w:p>
        </w:tc>
      </w:tr>
      <w:tr>
        <w:tblPrEx>
          <w:tblCellMar>
            <w:top w:w="0" w:type="dxa"/>
            <w:left w:w="0" w:type="dxa"/>
            <w:bottom w:w="0" w:type="dxa"/>
            <w:right w:w="0" w:type="dxa"/>
          </w:tblCellMar>
        </w:tblPrEx>
        <w:trPr>
          <w:trHeight w:val="235" w:hRule="atLeast"/>
        </w:trPr>
        <w:tc>
          <w:tcPr>
            <w:tcW w:w="31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lang w:bidi="ar"/>
              </w:rPr>
              <w:t>1</w:t>
            </w:r>
          </w:p>
        </w:tc>
        <w:tc>
          <w:tcPr>
            <w:tcW w:w="6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微信公众号访客端</w:t>
            </w:r>
          </w:p>
          <w:p>
            <w:pPr>
              <w:pStyle w:val="2"/>
              <w:jc w:val="center"/>
              <w:rPr>
                <w:rFonts w:hint="eastAsia"/>
                <w:color w:val="auto"/>
                <w:sz w:val="24"/>
                <w:lang w:bidi="ar"/>
              </w:rPr>
            </w:pPr>
            <w:r>
              <w:rPr>
                <w:rFonts w:hint="eastAsia"/>
                <w:color w:val="auto"/>
                <w:sz w:val="24"/>
                <w:lang w:bidi="ar"/>
              </w:rPr>
              <w:t>（核心产品）</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预约申请</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输入受访人员手机号、上传真实头像、选择是否开车（若有，输入车牌号、是否货车）、随行人数、选择日期与时段（支持长期访客，设截止时间）、描述事由、上传键康码及疫情防控行程卡截图等信息、选择疫情相关承诺 如15天内无风险区域旅游史等；（提供功能截图）</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查看审核结果</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 xml:space="preserve">显示审核流程情况及审核状态（通过或未通过）等； </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访客通行证</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预约成功（审核通过）后生成访客电子通行证（需带有访客头像、二维码、通行时间及车辆信息、随行人数等具体信息）；（提供功能截图）</w:t>
            </w:r>
          </w:p>
        </w:tc>
      </w:tr>
      <w:tr>
        <w:tblPrEx>
          <w:tblCellMar>
            <w:top w:w="0" w:type="dxa"/>
            <w:left w:w="0" w:type="dxa"/>
            <w:bottom w:w="0" w:type="dxa"/>
            <w:right w:w="0" w:type="dxa"/>
          </w:tblCellMar>
        </w:tblPrEx>
        <w:trPr>
          <w:trHeight w:val="235" w:hRule="atLeast"/>
        </w:trPr>
        <w:tc>
          <w:tcPr>
            <w:tcW w:w="31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lang w:bidi="ar"/>
              </w:rPr>
              <w:t>2</w:t>
            </w:r>
          </w:p>
        </w:tc>
        <w:tc>
          <w:tcPr>
            <w:tcW w:w="6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企业微信审核端</w:t>
            </w:r>
          </w:p>
          <w:p>
            <w:pPr>
              <w:pStyle w:val="2"/>
              <w:jc w:val="center"/>
              <w:rPr>
                <w:rFonts w:hint="eastAsia"/>
                <w:color w:val="auto"/>
                <w:lang w:bidi="ar"/>
              </w:rPr>
            </w:pPr>
            <w:r>
              <w:rPr>
                <w:rFonts w:hint="eastAsia"/>
                <w:color w:val="auto"/>
                <w:sz w:val="24"/>
                <w:lang w:bidi="ar"/>
              </w:rPr>
              <w:t>（核心产品）</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审核提醒</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审核人员在企业微信端可收到访客预约审核提醒；（提供功能截图）</w:t>
            </w:r>
          </w:p>
        </w:tc>
      </w:tr>
      <w:tr>
        <w:tblPrEx>
          <w:tblCellMar>
            <w:top w:w="0" w:type="dxa"/>
            <w:left w:w="0" w:type="dxa"/>
            <w:bottom w:w="0" w:type="dxa"/>
            <w:right w:w="0" w:type="dxa"/>
          </w:tblCellMar>
        </w:tblPrEx>
        <w:trPr>
          <w:trHeight w:val="651"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预约审核</w:t>
            </w:r>
          </w:p>
        </w:tc>
        <w:tc>
          <w:tcPr>
            <w:tcW w:w="3460" w:type="pc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（1）查看访客预约审核信息；</w:t>
            </w:r>
          </w:p>
          <w:p>
            <w:pPr>
              <w:spacing w:line="276" w:lineRule="auto"/>
              <w:rPr>
                <w:rFonts w:ascii="宋体" w:hAnsi="宋体"/>
                <w:color w:val="auto"/>
                <w:sz w:val="24"/>
              </w:rPr>
            </w:pPr>
            <w:r>
              <w:rPr>
                <w:rFonts w:hint="eastAsia" w:ascii="宋体" w:hAnsi="宋体"/>
                <w:color w:val="auto"/>
                <w:sz w:val="24"/>
              </w:rPr>
              <w:t>（2）可选择审核通过与不通过并备填写审核反馈信息（审核反馈可选）；</w:t>
            </w:r>
          </w:p>
          <w:p>
            <w:pPr>
              <w:spacing w:line="276" w:lineRule="auto"/>
              <w:rPr>
                <w:rFonts w:ascii="宋体" w:hAnsi="宋体"/>
                <w:color w:val="auto"/>
                <w:sz w:val="24"/>
              </w:rPr>
            </w:pPr>
            <w:r>
              <w:rPr>
                <w:rFonts w:hint="eastAsia" w:ascii="宋体" w:hAnsi="宋体"/>
                <w:color w:val="auto"/>
                <w:sz w:val="24"/>
              </w:rPr>
              <w:t>（3）</w:t>
            </w:r>
            <w:r>
              <w:rPr>
                <w:rFonts w:hint="eastAsia" w:ascii="宋体" w:hAnsi="宋体" w:cs="宋体"/>
                <w:color w:val="auto"/>
                <w:sz w:val="24"/>
                <w:lang w:bidi="ar"/>
              </w:rPr>
              <w:t>根据后台设定的审核机制，可以进行三级审核功能（被访人审核、被访人所在部门领导审核、保卫处审核）以及学院领导的访客直接审核功能；按照人员框架，自动对应或指定上级审核人员；</w:t>
            </w:r>
            <w:r>
              <w:rPr>
                <w:rFonts w:hint="eastAsia" w:ascii="宋体" w:hAnsi="宋体"/>
                <w:color w:val="auto"/>
                <w:sz w:val="24"/>
              </w:rPr>
              <w:t xml:space="preserve"> </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访客列表</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可查询访客信息及审核明细，也可搜索指定年月日进行查询；（提供功能截图）</w:t>
            </w:r>
          </w:p>
        </w:tc>
      </w:tr>
      <w:tr>
        <w:tblPrEx>
          <w:tblCellMar>
            <w:top w:w="0" w:type="dxa"/>
            <w:left w:w="0" w:type="dxa"/>
            <w:bottom w:w="0" w:type="dxa"/>
            <w:right w:w="0" w:type="dxa"/>
          </w:tblCellMar>
        </w:tblPrEx>
        <w:trPr>
          <w:trHeight w:val="235" w:hRule="atLeast"/>
        </w:trPr>
        <w:tc>
          <w:tcPr>
            <w:tcW w:w="3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3</w:t>
            </w:r>
          </w:p>
        </w:tc>
        <w:tc>
          <w:tcPr>
            <w:tcW w:w="6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微信公众号邀请</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邀请校外人员</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部门申请向校外人员发出来校邀请</w:t>
            </w:r>
          </w:p>
        </w:tc>
      </w:tr>
      <w:tr>
        <w:tblPrEx>
          <w:tblCellMar>
            <w:top w:w="0" w:type="dxa"/>
            <w:left w:w="0" w:type="dxa"/>
            <w:bottom w:w="0" w:type="dxa"/>
            <w:right w:w="0" w:type="dxa"/>
          </w:tblCellMar>
        </w:tblPrEx>
        <w:trPr>
          <w:trHeight w:val="369" w:hRule="atLeast"/>
        </w:trPr>
        <w:tc>
          <w:tcPr>
            <w:tcW w:w="31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lang w:bidi="ar"/>
              </w:rPr>
              <w:t>4</w:t>
            </w:r>
          </w:p>
        </w:tc>
        <w:tc>
          <w:tcPr>
            <w:tcW w:w="6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PC端后台管理</w:t>
            </w:r>
          </w:p>
          <w:p>
            <w:pPr>
              <w:pStyle w:val="2"/>
              <w:jc w:val="center"/>
              <w:rPr>
                <w:rFonts w:hint="eastAsia"/>
                <w:color w:val="auto"/>
                <w:lang w:bidi="ar"/>
              </w:rPr>
            </w:pPr>
            <w:r>
              <w:rPr>
                <w:rFonts w:hint="eastAsia"/>
                <w:color w:val="auto"/>
                <w:sz w:val="24"/>
                <w:lang w:bidi="ar"/>
              </w:rPr>
              <w:t>（核心产品）</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人员信息查看</w:t>
            </w:r>
          </w:p>
        </w:tc>
        <w:tc>
          <w:tcPr>
            <w:tcW w:w="3460" w:type="pc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教师信息（审核端）自动同步学院数据中心和学院安防系统人员信息；</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人员权限设置</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修改人员账号管理权限（普通用户、部门用户、院领导用户、保卫处用户）；</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部门信息查看</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部门信息自动同步学院数据中心和学院安防系统人员信息</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三级审核机制</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可以设定预约审核机制（被访客审核、被访者和部门审核、被访者和保卫处审核、被访者和部门审核和保卫处审核）；（提供功能截图）</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查询访客记录</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通过被访人、被访部门、访客时间、访客信息等查询访客人员情况；（提供功能截图）</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访客预约审核</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可进行访客预约审核通过与不通过，并可查看审核记录；</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访客预约情况分析报表</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通过数据统计分析特定访客的各项数据</w:t>
            </w:r>
          </w:p>
        </w:tc>
      </w:tr>
      <w:tr>
        <w:tblPrEx>
          <w:tblCellMar>
            <w:top w:w="0" w:type="dxa"/>
            <w:left w:w="0" w:type="dxa"/>
            <w:bottom w:w="0" w:type="dxa"/>
            <w:right w:w="0" w:type="dxa"/>
          </w:tblCellMar>
        </w:tblPrEx>
        <w:trPr>
          <w:trHeight w:val="235" w:hRule="atLeast"/>
        </w:trPr>
        <w:tc>
          <w:tcPr>
            <w:tcW w:w="31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lang w:bidi="ar"/>
              </w:rPr>
              <w:t>5</w:t>
            </w:r>
          </w:p>
        </w:tc>
        <w:tc>
          <w:tcPr>
            <w:tcW w:w="6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访客数据分析</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访客来访的整体数据分析</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分析访客的时间区间、被访人员次数、经常来访人员统计；</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访客按部门维度统计分析</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分析各个部门被访的时间区间、被访客人员次数统计、经常来访人员统计；</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统计访客排行榜</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统计访客最多次数的访客信息并形成排行榜；</w:t>
            </w:r>
          </w:p>
        </w:tc>
      </w:tr>
      <w:tr>
        <w:tblPrEx>
          <w:tblCellMar>
            <w:top w:w="0" w:type="dxa"/>
            <w:left w:w="0" w:type="dxa"/>
            <w:bottom w:w="0" w:type="dxa"/>
            <w:right w:w="0" w:type="dxa"/>
          </w:tblCellMar>
        </w:tblPrEx>
        <w:trPr>
          <w:trHeight w:val="235" w:hRule="atLeast"/>
        </w:trPr>
        <w:tc>
          <w:tcPr>
            <w:tcW w:w="31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lang w:bidi="ar"/>
              </w:rPr>
              <w:t>6</w:t>
            </w:r>
          </w:p>
        </w:tc>
        <w:tc>
          <w:tcPr>
            <w:tcW w:w="6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人脸识别与车辆道闸系统</w:t>
            </w:r>
          </w:p>
        </w:tc>
        <w:tc>
          <w:tcPr>
            <w:tcW w:w="60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人脸识别系统对接</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预约成功后，在预约区间内可通过人脸识别系统自由出入（或设置单次出入）；</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人脸识别对接（需对接湄洲湾职业技术学院校门道闸）</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rPr>
            </w:pPr>
            <w:r>
              <w:rPr>
                <w:rFonts w:hint="eastAsia" w:ascii="宋体" w:hAnsi="宋体" w:cs="宋体"/>
                <w:color w:val="auto"/>
                <w:sz w:val="24"/>
                <w:lang w:bidi="ar"/>
              </w:rPr>
              <w:t>车辆系统对接</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预约成功后，在预约区间内可通过车辆道闸系统自由出入（或设置单次出入），若是货车则不让进入；</w:t>
            </w:r>
          </w:p>
        </w:tc>
      </w:tr>
      <w:tr>
        <w:tblPrEx>
          <w:tblCellMar>
            <w:top w:w="0" w:type="dxa"/>
            <w:left w:w="0" w:type="dxa"/>
            <w:bottom w:w="0" w:type="dxa"/>
            <w:right w:w="0" w:type="dxa"/>
          </w:tblCellMar>
        </w:tblPrEx>
        <w:trPr>
          <w:trHeight w:val="235"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车牌对接（需对接湄洲湾职业技术学院校门道闸）</w:t>
            </w:r>
          </w:p>
        </w:tc>
      </w:tr>
      <w:tr>
        <w:tblPrEx>
          <w:tblCellMar>
            <w:top w:w="0" w:type="dxa"/>
            <w:left w:w="0" w:type="dxa"/>
            <w:bottom w:w="0" w:type="dxa"/>
            <w:right w:w="0" w:type="dxa"/>
          </w:tblCellMar>
        </w:tblPrEx>
        <w:trPr>
          <w:trHeight w:val="55" w:hRule="atLeast"/>
        </w:trPr>
        <w:tc>
          <w:tcPr>
            <w:tcW w:w="314" w:type="pc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rPr>
              <w:t>7</w:t>
            </w:r>
          </w:p>
        </w:tc>
        <w:tc>
          <w:tcPr>
            <w:tcW w:w="616" w:type="pc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lang w:bidi="ar"/>
              </w:rPr>
              <w:t>访客一体机（硬件）2台</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1台安装应用于湄洲湾职业技术学院东侧次校门、</w:t>
            </w:r>
          </w:p>
          <w:p>
            <w:pPr>
              <w:pStyle w:val="15"/>
              <w:spacing w:line="276" w:lineRule="auto"/>
              <w:ind w:left="0" w:firstLine="0"/>
              <w:jc w:val="center"/>
              <w:rPr>
                <w:rFonts w:ascii="宋体" w:hAnsi="宋体" w:cs="宋体"/>
                <w:color w:val="auto"/>
                <w:sz w:val="24"/>
                <w:lang w:bidi="ar"/>
              </w:rPr>
            </w:pPr>
            <w:r>
              <w:rPr>
                <w:rFonts w:hint="eastAsia" w:ascii="宋体" w:hAnsi="宋体" w:cs="宋体"/>
                <w:color w:val="auto"/>
                <w:sz w:val="24"/>
                <w:lang w:bidi="ar"/>
              </w:rPr>
              <w:t>另1台安装应用于湄洲湾职业技术学院体育场方向校门</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1、设备硬件配置：工业级主板、≥四核2.0GHzCPU、≥64G固态硬盘、≥DDR3 4GB内存、≥Win7系统设备支持双屏显示，主屏（显示屏）：≥15.6寸，≥1920*1080分辨率，支持电容触摸操作；副屏（广告屏）：≥11.6寸，≥1366*768分辨率。支持200W像素高清摄像；摄像角度可调。</w:t>
            </w:r>
          </w:p>
          <w:p>
            <w:pPr>
              <w:pStyle w:val="2"/>
              <w:rPr>
                <w:color w:val="auto"/>
              </w:rPr>
            </w:pPr>
            <w:r>
              <w:rPr>
                <w:rFonts w:hint="eastAsia" w:ascii="宋体" w:hAnsi="宋体"/>
                <w:color w:val="auto"/>
                <w:sz w:val="24"/>
              </w:rPr>
              <w:t>2、设备内置居民身份证阅读器安全模块；可读取并显示居民身份证芯片内的数据。</w:t>
            </w:r>
          </w:p>
          <w:p>
            <w:pPr>
              <w:spacing w:line="276" w:lineRule="auto"/>
              <w:rPr>
                <w:rFonts w:ascii="宋体" w:hAnsi="宋体"/>
                <w:color w:val="auto"/>
                <w:sz w:val="24"/>
              </w:rPr>
            </w:pPr>
            <w:r>
              <w:rPr>
                <w:rFonts w:hint="eastAsia" w:ascii="宋体" w:hAnsi="宋体"/>
                <w:color w:val="auto"/>
                <w:sz w:val="24"/>
              </w:rPr>
              <w:t>3、设备支持访客黑名单管理功能。</w:t>
            </w:r>
          </w:p>
          <w:p>
            <w:pPr>
              <w:spacing w:line="276" w:lineRule="auto"/>
              <w:rPr>
                <w:rFonts w:ascii="宋体" w:hAnsi="宋体"/>
                <w:color w:val="auto"/>
                <w:sz w:val="24"/>
              </w:rPr>
            </w:pPr>
            <w:r>
              <w:rPr>
                <w:rFonts w:hint="eastAsia" w:ascii="宋体" w:hAnsi="宋体"/>
                <w:color w:val="auto"/>
                <w:sz w:val="24"/>
              </w:rPr>
              <w:t>4、设备内置热敏式打印机，支持将来访者信息直接打印输出。</w:t>
            </w:r>
          </w:p>
          <w:p>
            <w:pPr>
              <w:spacing w:line="276" w:lineRule="auto"/>
              <w:rPr>
                <w:rFonts w:ascii="宋体" w:hAnsi="宋体"/>
                <w:color w:val="auto"/>
                <w:sz w:val="24"/>
              </w:rPr>
            </w:pPr>
            <w:r>
              <w:rPr>
                <w:rFonts w:hint="eastAsia" w:ascii="宋体" w:hAnsi="宋体"/>
                <w:color w:val="auto"/>
                <w:sz w:val="24"/>
              </w:rPr>
              <w:t>5、设备具有双网口设计。</w:t>
            </w:r>
          </w:p>
          <w:p>
            <w:pPr>
              <w:spacing w:line="276" w:lineRule="auto"/>
              <w:rPr>
                <w:rFonts w:ascii="宋体" w:hAnsi="宋体"/>
                <w:color w:val="auto"/>
                <w:sz w:val="24"/>
              </w:rPr>
            </w:pPr>
            <w:r>
              <w:rPr>
                <w:rFonts w:hint="eastAsia" w:ascii="宋体" w:hAnsi="宋体"/>
                <w:color w:val="auto"/>
                <w:sz w:val="24"/>
              </w:rPr>
              <w:t>6、设备具有人证比对功能：对来访者进行现场人脸抓拍，与来访者的身份证芯片内的照片进行实时比对，确保实名实证；人证合一后，设备才能进行访客登记操作；认证比对时间：≤1.5s。</w:t>
            </w:r>
          </w:p>
          <w:p>
            <w:pPr>
              <w:spacing w:line="276" w:lineRule="auto"/>
              <w:rPr>
                <w:rFonts w:ascii="宋体" w:hAnsi="宋体"/>
                <w:color w:val="auto"/>
                <w:sz w:val="24"/>
              </w:rPr>
            </w:pPr>
            <w:r>
              <w:rPr>
                <w:rFonts w:hint="eastAsia" w:ascii="宋体" w:hAnsi="宋体"/>
                <w:color w:val="auto"/>
                <w:sz w:val="24"/>
              </w:rPr>
              <w:t>7、设备支持读取并发放IC卡作为访客卡。</w:t>
            </w:r>
          </w:p>
          <w:p>
            <w:pPr>
              <w:spacing w:line="276" w:lineRule="auto"/>
              <w:rPr>
                <w:rFonts w:ascii="宋体" w:hAnsi="宋体"/>
                <w:color w:val="auto"/>
                <w:sz w:val="24"/>
              </w:rPr>
            </w:pPr>
            <w:r>
              <w:rPr>
                <w:rFonts w:hint="eastAsia" w:ascii="宋体" w:hAnsi="宋体"/>
                <w:color w:val="auto"/>
                <w:sz w:val="24"/>
              </w:rPr>
              <w:t>8、设备内置激光扫码器，可识别访客单上的条形码或二维码完成签离。</w:t>
            </w:r>
          </w:p>
          <w:p>
            <w:pPr>
              <w:spacing w:line="276" w:lineRule="auto"/>
              <w:rPr>
                <w:rFonts w:ascii="宋体" w:hAnsi="宋体"/>
                <w:color w:val="auto"/>
                <w:sz w:val="24"/>
              </w:rPr>
            </w:pPr>
            <w:r>
              <w:rPr>
                <w:rFonts w:hint="eastAsia" w:ascii="宋体" w:hAnsi="宋体"/>
                <w:color w:val="auto"/>
                <w:sz w:val="24"/>
              </w:rPr>
              <w:t>9、设备的系统及各主要组成部分应有表明其工作正常的自检功能。</w:t>
            </w:r>
          </w:p>
          <w:p>
            <w:pPr>
              <w:spacing w:line="276" w:lineRule="auto"/>
              <w:rPr>
                <w:rFonts w:ascii="宋体" w:hAnsi="宋体"/>
                <w:color w:val="auto"/>
                <w:sz w:val="24"/>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、需与现有湄洲湾职业技术学院安防门禁系统对接。</w:t>
            </w:r>
          </w:p>
        </w:tc>
      </w:tr>
      <w:tr>
        <w:tblPrEx>
          <w:tblCellMar>
            <w:top w:w="0" w:type="dxa"/>
            <w:left w:w="0" w:type="dxa"/>
            <w:bottom w:w="0" w:type="dxa"/>
            <w:right w:w="0" w:type="dxa"/>
          </w:tblCellMar>
        </w:tblPrEx>
        <w:trPr>
          <w:trHeight w:val="489" w:hRule="atLeast"/>
        </w:trPr>
        <w:tc>
          <w:tcPr>
            <w:tcW w:w="314" w:type="pc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rPr>
              <w:t>8</w:t>
            </w:r>
          </w:p>
        </w:tc>
        <w:tc>
          <w:tcPr>
            <w:tcW w:w="616" w:type="pc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lang w:bidi="ar"/>
              </w:rPr>
            </w:pPr>
            <w:r>
              <w:rPr>
                <w:rFonts w:hint="eastAsia" w:ascii="宋体" w:hAnsi="宋体" w:cs="宋体"/>
                <w:color w:val="auto"/>
                <w:sz w:val="24"/>
                <w:lang w:bidi="ar"/>
              </w:rPr>
              <w:t>数据对接</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与数据中心对接</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承诺与学院数据中心进行免费对接实现数据的上、下行业务服务，并在维护期间内对接口进行免费维护服务，以满足数据中心业务需求。数据中心的对接费用由成交供应商（乙方）提供。（提供承诺函并加盖投标人公章）</w:t>
            </w:r>
          </w:p>
        </w:tc>
      </w:tr>
      <w:tr>
        <w:tblPrEx>
          <w:tblCellMar>
            <w:top w:w="0" w:type="dxa"/>
            <w:left w:w="0" w:type="dxa"/>
            <w:bottom w:w="0" w:type="dxa"/>
            <w:right w:w="0" w:type="dxa"/>
          </w:tblCellMar>
        </w:tblPrEx>
        <w:trPr>
          <w:trHeight w:val="242" w:hRule="atLeast"/>
        </w:trPr>
        <w:tc>
          <w:tcPr>
            <w:tcW w:w="31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rPr>
              <w:t>9</w:t>
            </w:r>
          </w:p>
        </w:tc>
        <w:tc>
          <w:tcPr>
            <w:tcW w:w="616"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r>
              <w:rPr>
                <w:rFonts w:hint="eastAsia" w:ascii="宋体" w:hAnsi="宋体" w:cs="宋体"/>
                <w:color w:val="auto"/>
                <w:sz w:val="24"/>
              </w:rPr>
              <w:t>服务条款</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质保服务</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产品完成交付，成交供应商提供3年期限的免费保修及升级服务。</w:t>
            </w:r>
          </w:p>
        </w:tc>
      </w:tr>
      <w:tr>
        <w:tblPrEx>
          <w:tblCellMar>
            <w:top w:w="0" w:type="dxa"/>
            <w:left w:w="0" w:type="dxa"/>
            <w:bottom w:w="0" w:type="dxa"/>
            <w:right w:w="0" w:type="dxa"/>
          </w:tblCellMar>
        </w:tblPrEx>
        <w:trPr>
          <w:trHeight w:val="242" w:hRule="atLeast"/>
        </w:trPr>
        <w:tc>
          <w:tcPr>
            <w:tcW w:w="314"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left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维护服务</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（1）针对于开发所涉及的需求功能、界面、文字、图片等进行及时修正，保证平台及时更新并正常运行。</w:t>
            </w:r>
          </w:p>
          <w:p>
            <w:pPr>
              <w:spacing w:line="276" w:lineRule="auto"/>
              <w:rPr>
                <w:rFonts w:ascii="宋体" w:hAnsi="宋体"/>
                <w:color w:val="auto"/>
                <w:sz w:val="24"/>
              </w:rPr>
            </w:pPr>
            <w:r>
              <w:rPr>
                <w:rFonts w:hint="eastAsia" w:ascii="宋体" w:hAnsi="宋体"/>
                <w:color w:val="auto"/>
                <w:sz w:val="24"/>
              </w:rPr>
              <w:t>（2）对访问软件运行的操作系统做好安</w:t>
            </w:r>
            <w:bookmarkStart w:id="3" w:name="_GoBack"/>
            <w:bookmarkEnd w:id="3"/>
            <w:r>
              <w:rPr>
                <w:rFonts w:hint="eastAsia" w:ascii="宋体" w:hAnsi="宋体"/>
                <w:color w:val="auto"/>
                <w:sz w:val="24"/>
              </w:rPr>
              <w:t>全设置、防火墙设置等；软件做好防入侵、防XSS、防CSRF等跨站攻击等安全防护。</w:t>
            </w:r>
          </w:p>
          <w:p>
            <w:pPr>
              <w:spacing w:line="276" w:lineRule="auto"/>
              <w:rPr>
                <w:rFonts w:ascii="宋体" w:hAnsi="宋体"/>
                <w:color w:val="auto"/>
                <w:sz w:val="24"/>
              </w:rPr>
            </w:pPr>
            <w:r>
              <w:rPr>
                <w:rFonts w:hint="eastAsia" w:ascii="宋体" w:hAnsi="宋体"/>
                <w:color w:val="auto"/>
                <w:sz w:val="24"/>
              </w:rPr>
              <w:t>（3）采购人在质保期间有任何使用问题、质量问题，可联系成交供应商解决，4小时内通过线上解决，线上无法解决24小时内线下技术处理。</w:t>
            </w:r>
          </w:p>
        </w:tc>
      </w:tr>
      <w:tr>
        <w:tblPrEx>
          <w:tblCellMar>
            <w:top w:w="0" w:type="dxa"/>
            <w:left w:w="0" w:type="dxa"/>
            <w:bottom w:w="0" w:type="dxa"/>
            <w:right w:w="0" w:type="dxa"/>
          </w:tblCellMar>
        </w:tblPrEx>
        <w:trPr>
          <w:trHeight w:val="242" w:hRule="atLeast"/>
        </w:trPr>
        <w:tc>
          <w:tcPr>
            <w:tcW w:w="31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16"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jc w:val="center"/>
              <w:rPr>
                <w:rFonts w:ascii="宋体" w:hAnsi="宋体" w:cs="宋体"/>
                <w:color w:val="auto"/>
                <w:sz w:val="24"/>
              </w:rPr>
            </w:pP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center"/>
              <w:textAlignment w:val="center"/>
              <w:rPr>
                <w:rFonts w:ascii="宋体" w:hAnsi="宋体" w:cs="宋体"/>
                <w:color w:val="auto"/>
                <w:sz w:val="24"/>
                <w:lang w:bidi="ar"/>
              </w:rPr>
            </w:pPr>
            <w:r>
              <w:rPr>
                <w:rFonts w:hint="eastAsia" w:ascii="宋体" w:hAnsi="宋体" w:cs="宋体"/>
                <w:color w:val="auto"/>
                <w:sz w:val="24"/>
                <w:lang w:bidi="ar"/>
              </w:rPr>
              <w:t>培训服务</w:t>
            </w:r>
          </w:p>
        </w:tc>
        <w:tc>
          <w:tcPr>
            <w:tcW w:w="34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rPr>
                <w:rFonts w:ascii="宋体" w:hAnsi="宋体"/>
                <w:color w:val="auto"/>
                <w:sz w:val="24"/>
              </w:rPr>
            </w:pPr>
            <w:r>
              <w:rPr>
                <w:rFonts w:hint="eastAsia" w:ascii="宋体" w:hAnsi="宋体"/>
                <w:color w:val="auto"/>
                <w:sz w:val="24"/>
              </w:rPr>
              <w:t>产品交付后提供使用说明书，并提供1次全方位的培训服务，后期若有操作问题可随时联系成交供应商询问。</w:t>
            </w:r>
          </w:p>
        </w:tc>
      </w:tr>
    </w:tbl>
    <w:p>
      <w:pPr>
        <w:pStyle w:val="13"/>
        <w:widowControl/>
        <w:spacing w:before="312" w:beforeLines="100" w:beforeAutospacing="0" w:afterAutospacing="0"/>
        <w:rPr>
          <w:rFonts w:ascii="宋体" w:hAnsi="宋体" w:eastAsia="宋体" w:cs="宋体"/>
        </w:rPr>
      </w:pPr>
      <w:r>
        <w:rPr>
          <w:rFonts w:hint="eastAsia" w:ascii="宋体" w:hAnsi="宋体" w:eastAsia="宋体" w:cs="宋体"/>
          <w:b/>
        </w:rPr>
        <w:t>二、商务条件</w:t>
      </w:r>
      <w:r>
        <w:rPr>
          <w:rStyle w:val="19"/>
          <w:rFonts w:hint="eastAsia" w:ascii="宋体" w:hAnsi="宋体" w:eastAsia="宋体" w:cs="宋体"/>
        </w:rPr>
        <w:t>（以下内容不允许负偏离）</w:t>
      </w:r>
    </w:p>
    <w:p>
      <w:pPr>
        <w:pStyle w:val="13"/>
        <w:widowControl/>
        <w:spacing w:beforeAutospacing="0" w:afterAutospacing="0"/>
        <w:rPr>
          <w:rStyle w:val="19"/>
          <w:rFonts w:ascii="宋体" w:hAnsi="宋体" w:eastAsia="宋体" w:cs="宋体"/>
        </w:rPr>
      </w:pPr>
      <w:r>
        <w:rPr>
          <w:rStyle w:val="19"/>
          <w:rFonts w:hint="eastAsia" w:ascii="宋体" w:hAnsi="宋体" w:eastAsia="宋体" w:cs="宋体"/>
        </w:rPr>
        <w:t>1、交付地点：</w:t>
      </w:r>
      <w:r>
        <w:rPr>
          <w:rStyle w:val="19"/>
          <w:rFonts w:hint="eastAsia" w:ascii="宋体" w:hAnsi="宋体" w:eastAsia="宋体" w:cs="宋体"/>
          <w:b w:val="0"/>
        </w:rPr>
        <w:t>莆田市采购人指定地点。</w:t>
      </w:r>
      <w:r>
        <w:rPr>
          <w:rStyle w:val="19"/>
          <w:rFonts w:hint="eastAsia" w:ascii="宋体" w:hAnsi="宋体" w:eastAsia="宋体" w:cs="宋体"/>
        </w:rPr>
        <w:br w:type="textWrapping"/>
      </w:r>
      <w:r>
        <w:rPr>
          <w:rStyle w:val="19"/>
          <w:rFonts w:hint="eastAsia" w:ascii="宋体" w:hAnsi="宋体" w:eastAsia="宋体" w:cs="宋体"/>
        </w:rPr>
        <w:t>2、交付时间：</w:t>
      </w:r>
      <w:r>
        <w:rPr>
          <w:rStyle w:val="19"/>
          <w:rFonts w:hint="eastAsia" w:ascii="宋体" w:hAnsi="宋体" w:eastAsia="宋体" w:cs="宋体"/>
          <w:b w:val="0"/>
          <w:bCs/>
          <w:color w:val="0000FF"/>
        </w:rPr>
        <w:t>合同签订后</w:t>
      </w:r>
      <w:r>
        <w:rPr>
          <w:rStyle w:val="19"/>
          <w:rFonts w:hint="eastAsia" w:ascii="宋体" w:hAnsi="宋体" w:eastAsia="宋体" w:cs="宋体"/>
          <w:b w:val="0"/>
          <w:bCs/>
          <w:color w:val="FF0000"/>
        </w:rPr>
        <w:t>2</w:t>
      </w:r>
      <w:r>
        <w:rPr>
          <w:rStyle w:val="19"/>
          <w:rFonts w:ascii="宋体" w:hAnsi="宋体" w:eastAsia="宋体" w:cs="宋体"/>
          <w:b w:val="0"/>
          <w:bCs/>
          <w:color w:val="FF0000"/>
        </w:rPr>
        <w:t>0</w:t>
      </w:r>
      <w:r>
        <w:rPr>
          <w:rStyle w:val="19"/>
          <w:rFonts w:hint="eastAsia" w:ascii="宋体" w:hAnsi="宋体" w:eastAsia="宋体" w:cs="宋体"/>
          <w:b w:val="0"/>
          <w:bCs/>
          <w:color w:val="FF0000"/>
        </w:rPr>
        <w:t>天</w:t>
      </w:r>
      <w:r>
        <w:rPr>
          <w:rStyle w:val="19"/>
          <w:rFonts w:hint="eastAsia" w:ascii="宋体" w:hAnsi="宋体" w:eastAsia="宋体" w:cs="宋体"/>
          <w:b w:val="0"/>
          <w:bCs/>
          <w:color w:val="0000FF"/>
        </w:rPr>
        <w:t>内交货。</w:t>
      </w:r>
      <w:r>
        <w:rPr>
          <w:rStyle w:val="19"/>
          <w:rFonts w:hint="eastAsia" w:ascii="宋体" w:hAnsi="宋体" w:eastAsia="宋体" w:cs="宋体"/>
        </w:rPr>
        <w:br w:type="textWrapping"/>
      </w:r>
      <w:r>
        <w:rPr>
          <w:rStyle w:val="19"/>
          <w:rFonts w:hint="eastAsia" w:ascii="宋体" w:hAnsi="宋体" w:eastAsia="宋体" w:cs="宋体"/>
        </w:rPr>
        <w:t>3、交付条件：</w:t>
      </w:r>
      <w:r>
        <w:rPr>
          <w:rStyle w:val="19"/>
          <w:rFonts w:hint="eastAsia" w:ascii="宋体" w:hAnsi="宋体" w:eastAsia="宋体" w:cs="宋体"/>
          <w:b w:val="0"/>
        </w:rPr>
        <w:t>验收合格，可交付使用。</w:t>
      </w:r>
      <w:r>
        <w:rPr>
          <w:rStyle w:val="19"/>
          <w:rFonts w:hint="eastAsia" w:ascii="宋体" w:hAnsi="宋体" w:eastAsia="宋体" w:cs="宋体"/>
        </w:rPr>
        <w:br w:type="textWrapping"/>
      </w:r>
      <w:r>
        <w:rPr>
          <w:rStyle w:val="19"/>
          <w:rFonts w:hint="eastAsia" w:ascii="宋体" w:hAnsi="宋体" w:eastAsia="宋体" w:cs="宋体"/>
          <w:color w:val="0000FF"/>
        </w:rPr>
        <w:t>4、是否收取履约保证金：</w:t>
      </w:r>
      <w:r>
        <w:rPr>
          <w:rStyle w:val="19"/>
          <w:rFonts w:hint="eastAsia" w:ascii="宋体" w:hAnsi="宋体" w:eastAsia="宋体" w:cs="宋体"/>
          <w:b w:val="0"/>
          <w:color w:val="0000FF"/>
        </w:rPr>
        <w:t>无。</w:t>
      </w:r>
      <w:r>
        <w:rPr>
          <w:rStyle w:val="19"/>
          <w:rFonts w:hint="eastAsia" w:ascii="宋体" w:hAnsi="宋体" w:eastAsia="宋体" w:cs="宋体"/>
        </w:rPr>
        <w:br w:type="textWrapping"/>
      </w:r>
      <w:r>
        <w:rPr>
          <w:rStyle w:val="19"/>
          <w:rFonts w:hint="eastAsia" w:ascii="宋体" w:hAnsi="宋体" w:eastAsia="宋体" w:cs="宋体"/>
        </w:rPr>
        <w:t>5、是否邀请成交供应商参与验收：</w:t>
      </w:r>
      <w:r>
        <w:rPr>
          <w:rStyle w:val="19"/>
          <w:rFonts w:hint="eastAsia" w:ascii="宋体" w:hAnsi="宋体" w:eastAsia="宋体" w:cs="宋体"/>
          <w:b w:val="0"/>
        </w:rPr>
        <w:t>不邀请。</w:t>
      </w:r>
    </w:p>
    <w:p>
      <w:pPr>
        <w:rPr>
          <w:rFonts w:ascii="宋体" w:hAnsi="宋体" w:eastAsia="宋体" w:cs="宋体"/>
          <w:sz w:val="24"/>
        </w:rPr>
      </w:pPr>
      <w:r>
        <w:rPr>
          <w:rStyle w:val="19"/>
          <w:rFonts w:hint="eastAsia" w:ascii="宋体" w:hAnsi="宋体" w:eastAsia="宋体" w:cs="宋体"/>
          <w:sz w:val="24"/>
        </w:rPr>
        <w:t>6、验收要求：</w:t>
      </w:r>
      <w:r>
        <w:rPr>
          <w:rFonts w:hint="eastAsia" w:ascii="宋体" w:hAnsi="宋体" w:eastAsia="宋体" w:cs="宋体"/>
          <w:sz w:val="24"/>
        </w:rPr>
        <w:t>（1）验收时成交供应商代表必须在场，采购人将根据询价文件要求、成交供应商所供设备的规格和产品标准及我国相关技术规范和技术标准进行验收。</w:t>
      </w:r>
    </w:p>
    <w:p>
      <w:pPr>
        <w:ind w:firstLine="480" w:firstLineChars="200"/>
        <w:rPr>
          <w:rFonts w:ascii="宋体" w:hAnsi="宋体" w:eastAsia="宋体" w:cs="宋体"/>
          <w:sz w:val="24"/>
        </w:rPr>
      </w:pPr>
      <w:r>
        <w:rPr>
          <w:rFonts w:hint="eastAsia" w:ascii="宋体" w:hAnsi="宋体" w:eastAsia="宋体" w:cs="宋体"/>
          <w:sz w:val="24"/>
        </w:rPr>
        <w:t>（2）结构、制造、其他材料及产品要求应符合采购要求及响应文件承诺，采购人在验收时如发现不符合采购要求的，采购人有权要求成交供应商进行换货或退货。</w:t>
      </w:r>
    </w:p>
    <w:p>
      <w:pPr>
        <w:ind w:firstLine="480" w:firstLineChars="200"/>
        <w:rPr>
          <w:rFonts w:ascii="宋体" w:hAnsi="宋体" w:eastAsia="宋体" w:cs="宋体"/>
          <w:b/>
          <w:sz w:val="24"/>
        </w:rPr>
      </w:pPr>
      <w:r>
        <w:rPr>
          <w:rFonts w:hint="eastAsia" w:ascii="宋体" w:hAnsi="宋体" w:eastAsia="宋体" w:cs="宋体"/>
          <w:sz w:val="24"/>
        </w:rPr>
        <w:t>（3）验收所发生的一切费用由成交供应商承担。</w:t>
      </w:r>
    </w:p>
    <w:p>
      <w:pPr>
        <w:tabs>
          <w:tab w:val="left" w:pos="1134"/>
        </w:tabs>
        <w:rPr>
          <w:rFonts w:ascii="宋体" w:hAnsi="宋体" w:eastAsia="宋体" w:cs="宋体"/>
          <w:sz w:val="24"/>
        </w:rPr>
      </w:pPr>
      <w:r>
        <w:rPr>
          <w:rStyle w:val="19"/>
          <w:rFonts w:hint="eastAsia" w:ascii="宋体" w:hAnsi="宋体" w:eastAsia="宋体" w:cs="宋体"/>
          <w:kern w:val="0"/>
          <w:sz w:val="24"/>
        </w:rPr>
        <w:t>7、支付方式：</w:t>
      </w:r>
      <w:r>
        <w:rPr>
          <w:rStyle w:val="19"/>
          <w:rFonts w:hint="eastAsia" w:ascii="宋体" w:hAnsi="宋体" w:eastAsia="宋体" w:cs="宋体"/>
          <w:b w:val="0"/>
          <w:bCs/>
          <w:kern w:val="0"/>
          <w:sz w:val="24"/>
        </w:rPr>
        <w:t>（1）</w:t>
      </w:r>
      <w:r>
        <w:rPr>
          <w:rFonts w:hint="eastAsia" w:ascii="宋体" w:hAnsi="宋体" w:eastAsia="宋体" w:cs="宋体"/>
          <w:sz w:val="24"/>
        </w:rPr>
        <w:t>货物安装验收合格后，付合同金额的95%，需提供正式增值税发票。</w:t>
      </w:r>
    </w:p>
    <w:p>
      <w:pPr>
        <w:pStyle w:val="2"/>
      </w:pPr>
      <w:r>
        <w:rPr>
          <w:rFonts w:hint="eastAsia" w:ascii="宋体" w:hAnsi="宋体" w:eastAsia="宋体" w:cs="宋体"/>
          <w:sz w:val="24"/>
        </w:rPr>
        <w:t xml:space="preserve">    （2）</w:t>
      </w:r>
      <w:r>
        <w:rPr>
          <w:rFonts w:hint="eastAsia" w:ascii="宋体" w:hAnsi="宋体" w:eastAsia="宋体" w:cs="宋体"/>
          <w:kern w:val="0"/>
          <w:sz w:val="24"/>
          <w:lang w:bidi="ar"/>
        </w:rPr>
        <w:t>质保期满无未了事宜，成交供应商申请支付合同尾款5%，</w:t>
      </w:r>
      <w:r>
        <w:rPr>
          <w:rFonts w:hint="eastAsia" w:ascii="宋体" w:hAnsi="宋体" w:eastAsia="宋体" w:cs="宋体"/>
          <w:sz w:val="24"/>
        </w:rPr>
        <w:t>需提供正式增值税发票。</w:t>
      </w:r>
    </w:p>
    <w:p>
      <w:pPr>
        <w:pStyle w:val="13"/>
        <w:widowControl/>
        <w:numPr>
          <w:ilvl w:val="0"/>
          <w:numId w:val="4"/>
        </w:numPr>
        <w:spacing w:beforeAutospacing="0" w:afterAutospacing="0"/>
        <w:rPr>
          <w:rFonts w:ascii="宋体" w:hAnsi="宋体" w:eastAsia="宋体" w:cs="宋体"/>
          <w:b/>
        </w:rPr>
      </w:pPr>
      <w:r>
        <w:rPr>
          <w:rFonts w:hint="eastAsia" w:ascii="宋体" w:hAnsi="宋体" w:eastAsia="宋体" w:cs="宋体"/>
          <w:b/>
        </w:rPr>
        <w:t>违约责任：</w:t>
      </w:r>
    </w:p>
    <w:p>
      <w:pPr>
        <w:pStyle w:val="13"/>
        <w:spacing w:before="75" w:beforeAutospacing="0" w:after="75" w:afterAutospacing="0"/>
        <w:ind w:firstLine="480" w:firstLineChars="200"/>
        <w:rPr>
          <w:rFonts w:ascii="宋体" w:hAnsi="宋体" w:cs="宋体"/>
        </w:rPr>
      </w:pPr>
      <w:r>
        <w:rPr>
          <w:rFonts w:hint="eastAsia" w:ascii="宋体" w:hAnsi="宋体" w:cs="宋体"/>
        </w:rPr>
        <w:t>8.1因成交供应商原因造成采购合同无法按时签订的，视为成交供应商违约，对采购人造成的损失的，成交供应商还需另行支付相应的赔偿。</w:t>
      </w:r>
    </w:p>
    <w:p>
      <w:pPr>
        <w:pStyle w:val="13"/>
        <w:spacing w:before="75" w:beforeAutospacing="0" w:after="75" w:afterAutospacing="0"/>
        <w:ind w:firstLine="480" w:firstLineChars="200"/>
        <w:rPr>
          <w:rFonts w:ascii="宋体" w:hAnsi="宋体" w:cs="宋体"/>
        </w:rPr>
      </w:pPr>
      <w:r>
        <w:rPr>
          <w:rFonts w:hint="eastAsia" w:ascii="宋体" w:hAnsi="宋体" w:cs="宋体"/>
        </w:rPr>
        <w:t>8.2在签定采购合同之后，有下列情形之一的，将视为成交供应商违约，采购人有权从履约保证金（如有提交履约保证金的）或合同余款中取得补偿，并可进一步提出追索和索赔：</w:t>
      </w:r>
    </w:p>
    <w:p>
      <w:pPr>
        <w:pStyle w:val="13"/>
        <w:spacing w:before="75" w:beforeAutospacing="0" w:after="75" w:afterAutospacing="0"/>
        <w:ind w:firstLine="480" w:firstLineChars="200"/>
        <w:rPr>
          <w:rFonts w:ascii="宋体" w:hAnsi="宋体" w:cs="宋体"/>
        </w:rPr>
      </w:pPr>
      <w:r>
        <w:rPr>
          <w:rFonts w:hint="eastAsia" w:ascii="宋体" w:hAnsi="宋体" w:cs="宋体"/>
        </w:rPr>
        <w:t>8.2.1成交供应商提供的产品实际情况与响应文件响应不符，或未按合同规定的质量要求交货的，采购人有权拒收，由此造成的直接损失和间接损失由成交供应商赔偿；</w:t>
      </w:r>
    </w:p>
    <w:p>
      <w:pPr>
        <w:pStyle w:val="13"/>
        <w:spacing w:before="75" w:beforeAutospacing="0" w:after="75" w:afterAutospacing="0"/>
        <w:ind w:firstLine="480"/>
        <w:rPr>
          <w:rFonts w:ascii="宋体" w:hAnsi="宋体" w:cs="宋体"/>
        </w:rPr>
      </w:pPr>
      <w:r>
        <w:rPr>
          <w:rFonts w:hint="eastAsia" w:ascii="宋体" w:hAnsi="宋体" w:cs="宋体"/>
        </w:rPr>
        <w:t>8.2.2标人提供的产品不是原装正品或来源渠道不合法、不合规，不能享受原厂或原厂认可的售后维修机构售后服务的；</w:t>
      </w:r>
    </w:p>
    <w:p>
      <w:pPr>
        <w:pStyle w:val="13"/>
        <w:spacing w:before="75" w:beforeAutospacing="0" w:after="75" w:afterAutospacing="0"/>
        <w:ind w:firstLine="480"/>
        <w:rPr>
          <w:rFonts w:ascii="宋体" w:hAnsi="宋体" w:cs="宋体"/>
        </w:rPr>
      </w:pPr>
      <w:r>
        <w:rPr>
          <w:rFonts w:hint="eastAsia" w:ascii="宋体" w:hAnsi="宋体" w:cs="宋体"/>
        </w:rPr>
        <w:t>8.2.3成交供应商逾期交货（包括整修、返工、补交或由需方提出更改、成交供应商承诺，但未在承诺的工期内完成等）的，每逾期一天，按合同价格的万分之五偿付违约金；</w:t>
      </w:r>
    </w:p>
    <w:p>
      <w:pPr>
        <w:pStyle w:val="13"/>
        <w:spacing w:before="75" w:beforeAutospacing="0" w:after="75" w:afterAutospacing="0"/>
        <w:ind w:firstLine="480" w:firstLineChars="200"/>
        <w:rPr>
          <w:rFonts w:ascii="宋体" w:hAnsi="宋体" w:cs="宋体"/>
        </w:rPr>
      </w:pPr>
      <w:r>
        <w:rPr>
          <w:rFonts w:hint="eastAsia" w:ascii="宋体" w:hAnsi="宋体" w:cs="宋体"/>
        </w:rPr>
        <w:t>8.2.4成交供应商不能交货或不能完成合同的（不可抗力因素造成的除外），成交供应商应双倍返还买方支付的定金；</w:t>
      </w:r>
    </w:p>
    <w:p>
      <w:pPr>
        <w:pStyle w:val="13"/>
        <w:spacing w:before="75" w:beforeAutospacing="0" w:after="75" w:afterAutospacing="0"/>
        <w:ind w:firstLine="480" w:firstLineChars="200"/>
        <w:rPr>
          <w:rFonts w:ascii="宋体" w:hAnsi="宋体" w:cs="宋体"/>
        </w:rPr>
      </w:pPr>
      <w:r>
        <w:rPr>
          <w:rFonts w:hint="eastAsia" w:ascii="宋体" w:hAnsi="宋体" w:cs="宋体"/>
        </w:rPr>
        <w:t>8.2.5成交供应商未能按合同规定履行其义务的；</w:t>
      </w:r>
    </w:p>
    <w:p>
      <w:pPr>
        <w:pStyle w:val="13"/>
        <w:spacing w:before="75" w:beforeAutospacing="0" w:after="75" w:afterAutospacing="0"/>
        <w:ind w:firstLine="480" w:firstLineChars="200"/>
        <w:rPr>
          <w:rFonts w:ascii="宋体" w:hAnsi="宋体" w:cs="宋体"/>
        </w:rPr>
      </w:pPr>
      <w:r>
        <w:rPr>
          <w:rFonts w:hint="eastAsia" w:ascii="宋体" w:hAnsi="宋体" w:cs="宋体"/>
        </w:rPr>
        <w:t>8.2.6在签定采购合同之后，成交供应商要求解除合同的；</w:t>
      </w:r>
    </w:p>
    <w:p>
      <w:pPr>
        <w:pStyle w:val="13"/>
        <w:spacing w:before="75" w:beforeAutospacing="0" w:after="75" w:afterAutospacing="0"/>
        <w:ind w:firstLine="480" w:firstLineChars="200"/>
        <w:rPr>
          <w:rFonts w:ascii="宋体" w:hAnsi="宋体" w:cs="宋体"/>
        </w:rPr>
      </w:pPr>
      <w:r>
        <w:rPr>
          <w:rFonts w:hint="eastAsia" w:ascii="宋体" w:hAnsi="宋体" w:cs="宋体"/>
        </w:rPr>
        <w:t>8.3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13"/>
        <w:spacing w:before="75" w:beforeAutospacing="0" w:after="75" w:afterAutospacing="0"/>
        <w:ind w:firstLine="480" w:firstLineChars="200"/>
        <w:rPr>
          <w:rFonts w:ascii="宋体" w:hAnsi="宋体" w:cs="宋体"/>
        </w:rPr>
      </w:pPr>
      <w:r>
        <w:rPr>
          <w:rFonts w:hint="eastAsia" w:ascii="宋体" w:hAnsi="宋体" w:cs="宋体"/>
        </w:rPr>
        <w:t>8.4成交供应商履行义务不符合合同约定时，采购人有权扣减尾款。</w:t>
      </w:r>
    </w:p>
    <w:p>
      <w:pPr>
        <w:pStyle w:val="13"/>
        <w:widowControl/>
        <w:spacing w:beforeAutospacing="0" w:afterAutospacing="0"/>
        <w:rPr>
          <w:rFonts w:ascii="宋体" w:hAnsi="宋体" w:eastAsia="宋体" w:cs="宋体"/>
          <w:b/>
        </w:rPr>
      </w:pPr>
    </w:p>
    <w:p>
      <w:pPr>
        <w:spacing w:line="360" w:lineRule="exact"/>
        <w:ind w:left="480" w:leftChars="114" w:hanging="241" w:hangingChars="100"/>
        <w:rPr>
          <w:rFonts w:ascii="宋体" w:hAnsi="宋体" w:eastAsia="宋体" w:cs="宋体"/>
          <w:b/>
          <w:bCs/>
          <w:sz w:val="24"/>
        </w:rPr>
      </w:pPr>
      <w:r>
        <w:rPr>
          <w:rFonts w:hint="eastAsia" w:ascii="宋体" w:hAnsi="宋体" w:eastAsia="宋体" w:cs="宋体"/>
          <w:b/>
          <w:sz w:val="24"/>
        </w:rPr>
        <w:t>三、其他事项</w:t>
      </w:r>
      <w:r>
        <w:rPr>
          <w:rFonts w:hint="eastAsia" w:ascii="宋体" w:hAnsi="宋体" w:eastAsia="宋体" w:cs="宋体"/>
          <w:b/>
          <w:bCs/>
          <w:sz w:val="24"/>
        </w:rPr>
        <w:br w:type="textWrapping"/>
      </w:r>
      <w:r>
        <w:rPr>
          <w:rFonts w:hint="eastAsia" w:ascii="宋体" w:hAnsi="宋体" w:eastAsia="宋体" w:cs="宋体"/>
          <w:b/>
          <w:bCs/>
          <w:sz w:val="24"/>
        </w:rPr>
        <w:t>1、与本批招标项目的相关要求：</w:t>
      </w:r>
    </w:p>
    <w:p>
      <w:pPr>
        <w:spacing w:line="360" w:lineRule="exact"/>
        <w:ind w:firstLine="240" w:firstLineChars="100"/>
        <w:rPr>
          <w:rFonts w:ascii="宋体" w:hAnsi="宋体" w:eastAsia="宋体" w:cs="宋体"/>
          <w:sz w:val="24"/>
        </w:rPr>
      </w:pPr>
      <w:r>
        <w:rPr>
          <w:rFonts w:hint="eastAsia" w:ascii="宋体" w:hAnsi="宋体" w:eastAsia="宋体" w:cs="宋体"/>
          <w:sz w:val="24"/>
        </w:rPr>
        <w:t>（1）响应供应商提供的产品的标准及技术规范等必须符合相应的行业标准及规范要求。</w:t>
      </w:r>
    </w:p>
    <w:p>
      <w:pPr>
        <w:spacing w:line="360" w:lineRule="exact"/>
        <w:ind w:firstLine="240" w:firstLineChars="100"/>
        <w:rPr>
          <w:rFonts w:ascii="宋体" w:hAnsi="宋体" w:eastAsia="宋体" w:cs="宋体"/>
          <w:sz w:val="24"/>
        </w:rPr>
      </w:pPr>
      <w:r>
        <w:rPr>
          <w:rFonts w:hint="eastAsia" w:ascii="宋体" w:hAnsi="宋体" w:eastAsia="宋体" w:cs="宋体"/>
          <w:sz w:val="24"/>
        </w:rPr>
        <w:t>（2）响应供应商提供的产品及材料等，应保证这些产品及材料等手续的合法性，在交货、安装或验收时成交供应商应提供所有产品及材料的全部合法证明材料。</w:t>
      </w:r>
    </w:p>
    <w:p>
      <w:pPr>
        <w:spacing w:line="360" w:lineRule="exact"/>
        <w:ind w:firstLine="240" w:firstLineChars="100"/>
        <w:rPr>
          <w:rFonts w:ascii="宋体" w:hAnsi="宋体" w:eastAsia="宋体" w:cs="宋体"/>
          <w:sz w:val="24"/>
        </w:rPr>
      </w:pPr>
      <w:r>
        <w:rPr>
          <w:rFonts w:hint="eastAsia" w:ascii="宋体" w:hAnsi="宋体" w:eastAsia="宋体" w:cs="宋体"/>
          <w:sz w:val="24"/>
        </w:rPr>
        <w:t>（3）本询价文件的技术参数和规格条款如有遗漏的，响应供应商应根据投标产品的特点予以补充，否则，一旦中标将认为成交供应商认同遗漏部分并免费提供。</w:t>
      </w:r>
    </w:p>
    <w:p>
      <w:pPr>
        <w:spacing w:line="360" w:lineRule="exact"/>
        <w:ind w:firstLine="240" w:firstLineChars="100"/>
        <w:rPr>
          <w:rFonts w:ascii="宋体" w:hAnsi="宋体" w:eastAsia="宋体" w:cs="宋体"/>
          <w:sz w:val="24"/>
        </w:rPr>
      </w:pPr>
      <w:r>
        <w:rPr>
          <w:rFonts w:hint="eastAsia" w:ascii="宋体" w:hAnsi="宋体" w:eastAsia="宋体" w:cs="宋体"/>
          <w:sz w:val="24"/>
        </w:rPr>
        <w:t>（4）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p>
    <w:p>
      <w:pPr>
        <w:pStyle w:val="2"/>
        <w:rPr>
          <w:rFonts w:eastAsia="宋体"/>
        </w:rPr>
      </w:pPr>
      <w:r>
        <w:rPr>
          <w:rFonts w:hint="eastAsia" w:ascii="宋体" w:hAnsi="宋体" w:eastAsia="宋体" w:cs="宋体"/>
          <w:sz w:val="24"/>
        </w:rPr>
        <w:t xml:space="preserve">  （5）响应供应商应当按照约定履行义务，完成采购人安排的服务工作，不经允许不得将项目委托（转包，分包）给他人。</w:t>
      </w:r>
    </w:p>
    <w:p>
      <w:pPr>
        <w:spacing w:line="360" w:lineRule="exact"/>
        <w:ind w:firstLine="482" w:firstLineChars="200"/>
        <w:rPr>
          <w:rFonts w:ascii="宋体" w:hAnsi="宋体" w:eastAsia="宋体" w:cs="宋体"/>
          <w:b/>
          <w:sz w:val="24"/>
        </w:rPr>
      </w:pPr>
      <w:r>
        <w:rPr>
          <w:rFonts w:hint="eastAsia" w:ascii="宋体" w:hAnsi="宋体" w:eastAsia="宋体" w:cs="宋体"/>
          <w:b/>
          <w:sz w:val="24"/>
        </w:rPr>
        <w:t>2、注意事项</w:t>
      </w:r>
    </w:p>
    <w:p>
      <w:pPr>
        <w:spacing w:line="360" w:lineRule="exact"/>
        <w:ind w:firstLine="240" w:firstLineChars="100"/>
        <w:rPr>
          <w:rFonts w:ascii="宋体" w:hAnsi="宋体" w:eastAsia="宋体" w:cs="宋体"/>
          <w:sz w:val="24"/>
        </w:rPr>
      </w:pPr>
      <w:r>
        <w:rPr>
          <w:rFonts w:hint="eastAsia" w:ascii="宋体" w:hAnsi="宋体" w:eastAsia="宋体" w:cs="宋体"/>
          <w:sz w:val="24"/>
        </w:rPr>
        <w:t>（1）投标供应商应遵守国家有关法律、规章，不得提供虚假资料，不得串通报价；成交供应产生后，不得拒绝签订《采购合同》，否则将没收其投标保证金。</w:t>
      </w:r>
    </w:p>
    <w:p>
      <w:pPr>
        <w:spacing w:line="360" w:lineRule="exact"/>
        <w:ind w:firstLine="240" w:firstLineChars="100"/>
        <w:rPr>
          <w:rFonts w:ascii="宋体" w:hAnsi="宋体" w:eastAsia="宋体" w:cs="宋体"/>
          <w:sz w:val="24"/>
        </w:rPr>
      </w:pPr>
      <w:r>
        <w:rPr>
          <w:rFonts w:hint="eastAsia" w:ascii="宋体" w:hAnsi="宋体" w:eastAsia="宋体" w:cs="宋体"/>
          <w:sz w:val="24"/>
        </w:rPr>
        <w:t>（2）成交供应商应认真履行《采购合同》做好售后服务工作，否则管理部门将按有关规定进行处罚。</w:t>
      </w:r>
    </w:p>
    <w:p>
      <w:pPr>
        <w:spacing w:line="360" w:lineRule="exact"/>
        <w:ind w:firstLine="240" w:firstLineChars="100"/>
        <w:rPr>
          <w:rFonts w:ascii="宋体" w:hAnsi="宋体" w:eastAsia="宋体" w:cs="宋体"/>
          <w:sz w:val="24"/>
        </w:rPr>
      </w:pPr>
      <w:r>
        <w:rPr>
          <w:rFonts w:hint="eastAsia" w:ascii="宋体" w:hAnsi="宋体" w:eastAsia="宋体" w:cs="宋体"/>
          <w:sz w:val="24"/>
        </w:rPr>
        <w:t>（3）响应文件一旦递交将给予保密，但不退还。</w:t>
      </w:r>
    </w:p>
    <w:p>
      <w:pPr>
        <w:spacing w:line="360" w:lineRule="exact"/>
        <w:ind w:firstLine="240" w:firstLineChars="100"/>
        <w:rPr>
          <w:rFonts w:ascii="宋体" w:hAnsi="宋体" w:eastAsia="宋体" w:cs="宋体"/>
          <w:sz w:val="24"/>
        </w:rPr>
      </w:pPr>
      <w:r>
        <w:rPr>
          <w:rFonts w:hint="eastAsia" w:ascii="宋体" w:hAnsi="宋体" w:eastAsia="宋体" w:cs="宋体"/>
          <w:sz w:val="24"/>
        </w:rPr>
        <w:t>（4）本次招标不单独提供招标服务使用地自然环境、气候条件、公用设施等情况，投标供应商被视为熟悉上述与履行合同有关的一切情况。</w:t>
      </w:r>
      <w:r>
        <w:rPr>
          <w:rFonts w:hint="eastAsia" w:ascii="宋体" w:hAnsi="宋体" w:eastAsia="宋体" w:cs="宋体"/>
          <w:sz w:val="24"/>
        </w:rPr>
        <w:br w:type="textWrapping"/>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bCs/>
          <w:sz w:val="24"/>
        </w:rPr>
        <w:t>3、专利说明</w:t>
      </w:r>
    </w:p>
    <w:p>
      <w:pPr>
        <w:spacing w:line="360" w:lineRule="exact"/>
        <w:ind w:firstLine="240" w:firstLineChars="100"/>
        <w:jc w:val="left"/>
        <w:rPr>
          <w:rFonts w:hint="eastAsia" w:ascii="宋体" w:hAnsi="宋体" w:eastAsia="宋体" w:cs="宋体"/>
          <w:sz w:val="24"/>
        </w:rPr>
      </w:pPr>
      <w:r>
        <w:rPr>
          <w:rFonts w:hint="eastAsia" w:ascii="宋体" w:hAnsi="宋体" w:eastAsia="宋体" w:cs="宋体"/>
          <w:sz w:val="24"/>
        </w:rPr>
        <w:t>（1）响应供应商提供的产品必须具有自主知识产权，获得合同的响应供应商应保证福建省一十招标代理有限公司和采购人不受到第三方关于侵犯专利权的指控，任何第三方如果提出指控，获得合同的响应供应商应与第三方交涉，承担可能发生的一切法律责任、费用和后果，并赔偿福建省一十招标代理有限公司和用户的损失。</w:t>
      </w:r>
    </w:p>
    <w:p>
      <w:pPr>
        <w:spacing w:line="360" w:lineRule="exact"/>
        <w:ind w:firstLine="240" w:firstLineChars="100"/>
        <w:jc w:val="left"/>
        <w:rPr>
          <w:rFonts w:hint="eastAsia" w:ascii="宋体" w:hAnsi="宋体" w:eastAsia="宋体" w:cs="宋体"/>
          <w:sz w:val="24"/>
        </w:rPr>
      </w:pPr>
      <w:r>
        <w:rPr>
          <w:rFonts w:hint="eastAsia" w:ascii="宋体" w:hAnsi="宋体" w:eastAsia="宋体" w:cs="宋体"/>
          <w:sz w:val="24"/>
        </w:rPr>
        <w:t>（2）响应供应商不得以任何形式向与本项目无关的其他单位或人员提供询价文件及所附的有关资料，如违反，必须赔偿福建省一十招标代理有限公司和采购人的所有损失，且福建省一十招标代理有限公司和采购人保留追究法律责任的权力。</w:t>
      </w:r>
    </w:p>
    <w:p>
      <w:pPr>
        <w:pStyle w:val="15"/>
        <w:ind w:left="0" w:firstLine="0"/>
        <w:jc w:val="center"/>
        <w:rPr>
          <w:rFonts w:hint="eastAsia" w:ascii="宋体" w:hAnsi="宋体" w:eastAsia="宋体" w:cs="宋体"/>
          <w:sz w:val="24"/>
        </w:rPr>
      </w:pPr>
    </w:p>
    <w:p>
      <w:pPr>
        <w:pStyle w:val="15"/>
        <w:ind w:left="0" w:firstLine="0"/>
        <w:jc w:val="center"/>
        <w:rPr>
          <w:rFonts w:hint="eastAsia" w:ascii="宋体" w:hAnsi="宋体" w:eastAsia="宋体" w:cs="宋体"/>
          <w:sz w:val="24"/>
        </w:rPr>
      </w:pPr>
    </w:p>
    <w:p>
      <w:pPr>
        <w:pStyle w:val="15"/>
        <w:ind w:left="0" w:firstLine="0"/>
        <w:jc w:val="center"/>
        <w:rPr>
          <w:rFonts w:hint="eastAsia" w:ascii="宋体" w:hAnsi="宋体" w:eastAsia="宋体" w:cs="宋体"/>
          <w:sz w:val="24"/>
        </w:rPr>
      </w:pPr>
    </w:p>
    <w:p>
      <w:pPr>
        <w:pStyle w:val="15"/>
        <w:ind w:left="0" w:firstLine="0"/>
        <w:jc w:val="center"/>
        <w:rPr>
          <w:rFonts w:hint="eastAsia" w:ascii="宋体" w:hAnsi="宋体" w:eastAsia="宋体" w:cs="宋体"/>
          <w:sz w:val="24"/>
        </w:rPr>
      </w:pPr>
    </w:p>
    <w:p>
      <w:pPr>
        <w:pStyle w:val="15"/>
        <w:ind w:left="0" w:firstLine="0"/>
        <w:jc w:val="center"/>
        <w:rPr>
          <w:rFonts w:hint="eastAsia" w:ascii="宋体" w:hAnsi="宋体" w:eastAsia="宋体" w:cs="宋体"/>
          <w:sz w:val="24"/>
        </w:rPr>
      </w:pPr>
    </w:p>
    <w:p>
      <w:pPr>
        <w:pStyle w:val="15"/>
        <w:ind w:left="0" w:firstLine="0"/>
        <w:jc w:val="center"/>
        <w:rPr>
          <w:rFonts w:hint="eastAsia" w:ascii="宋体" w:hAnsi="宋体" w:eastAsia="宋体" w:cs="宋体"/>
          <w:sz w:val="24"/>
        </w:rPr>
      </w:pPr>
    </w:p>
    <w:p>
      <w:pPr>
        <w:pStyle w:val="15"/>
        <w:ind w:left="0" w:firstLine="0"/>
        <w:jc w:val="center"/>
        <w:rPr>
          <w:rFonts w:hint="eastAsia" w:ascii="宋体" w:hAnsi="宋体" w:eastAsia="宋体" w:cs="宋体"/>
          <w:sz w:val="24"/>
        </w:rPr>
      </w:pPr>
    </w:p>
    <w:p>
      <w:pPr>
        <w:pStyle w:val="15"/>
        <w:ind w:left="0" w:firstLine="0"/>
        <w:jc w:val="center"/>
        <w:rPr>
          <w:rFonts w:ascii="宋体" w:hAnsi="宋体" w:eastAsia="宋体" w:cs="宋体"/>
          <w:sz w:val="31"/>
          <w:szCs w:val="31"/>
        </w:rPr>
      </w:pPr>
      <w:r>
        <w:rPr>
          <w:rStyle w:val="19"/>
          <w:rFonts w:hint="eastAsia" w:ascii="宋体" w:hAnsi="宋体" w:eastAsia="宋体" w:cs="宋体"/>
          <w:sz w:val="31"/>
          <w:szCs w:val="31"/>
        </w:rPr>
        <w:t>第五章 采购合同</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编制说明</w:t>
      </w:r>
    </w:p>
    <w:p>
      <w:pPr>
        <w:pStyle w:val="13"/>
        <w:widowControl/>
        <w:spacing w:beforeAutospacing="0" w:afterAutospacing="0"/>
        <w:rPr>
          <w:rFonts w:ascii="宋体" w:hAnsi="宋体" w:eastAsia="宋体" w:cs="宋体"/>
        </w:rPr>
      </w:pPr>
      <w:r>
        <w:rPr>
          <w:rStyle w:val="19"/>
          <w:rFonts w:hint="eastAsia" w:ascii="宋体" w:hAnsi="宋体" w:cs="宋体"/>
          <w:bCs/>
        </w:rPr>
        <w:t>1、签订合同应遵守政府采购法、民法典。</w:t>
      </w:r>
    </w:p>
    <w:p>
      <w:pPr>
        <w:pStyle w:val="13"/>
        <w:widowControl/>
        <w:spacing w:beforeAutospacing="0" w:afterAutospacing="0"/>
        <w:rPr>
          <w:rFonts w:ascii="宋体" w:hAnsi="宋体" w:eastAsia="宋体" w:cs="宋体"/>
        </w:rPr>
      </w:pPr>
      <w:r>
        <w:rPr>
          <w:rStyle w:val="19"/>
          <w:rFonts w:hint="eastAsia" w:ascii="宋体" w:hAnsi="宋体" w:eastAsia="宋体" w:cs="宋体"/>
        </w:rPr>
        <w:t>2、签订合同时，采购人与成交供应商应结合询价文件规定填列相应内容。询价文件已有规定的，双方均不得对规定进行变更或调整；询价文件未作规定的，双方可通过友好协商进行约定。</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13"/>
        <w:widowControl/>
        <w:spacing w:beforeAutospacing="0" w:afterAutospacing="0"/>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（成交供应商全称）</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项目（以下简称：“本项目”）的招标结果，乙方为成交供应商。现经甲乙双方友好协商，就以下事项达成一致并签订本合同：</w:t>
      </w:r>
    </w:p>
    <w:p>
      <w:pPr>
        <w:pStyle w:val="13"/>
        <w:widowControl/>
        <w:spacing w:beforeAutospacing="0" w:afterAutospacing="0"/>
        <w:ind w:firstLine="480"/>
        <w:rPr>
          <w:rFonts w:ascii="宋体" w:hAnsi="宋体" w:eastAsia="宋体" w:cs="宋体"/>
        </w:rPr>
      </w:pPr>
      <w:r>
        <w:rPr>
          <w:rFonts w:hint="eastAsia" w:ascii="宋体" w:hAnsi="宋体" w:eastAsia="宋体" w:cs="宋体"/>
        </w:rPr>
        <w:t>1、下列合同文件是构成本合同不可分割的部分：</w:t>
      </w:r>
    </w:p>
    <w:p>
      <w:pPr>
        <w:pStyle w:val="13"/>
        <w:widowControl/>
        <w:spacing w:beforeAutospacing="0" w:afterAutospacing="0"/>
        <w:ind w:firstLine="480"/>
        <w:rPr>
          <w:rFonts w:ascii="宋体" w:hAnsi="宋体" w:eastAsia="宋体" w:cs="宋体"/>
        </w:rPr>
      </w:pPr>
      <w:r>
        <w:rPr>
          <w:rFonts w:hint="eastAsia" w:ascii="宋体" w:hAnsi="宋体" w:eastAsia="宋体" w:cs="宋体"/>
        </w:rPr>
        <w:t>1.1合同条款；</w:t>
      </w:r>
    </w:p>
    <w:p>
      <w:pPr>
        <w:pStyle w:val="13"/>
        <w:widowControl/>
        <w:spacing w:beforeAutospacing="0" w:afterAutospacing="0"/>
        <w:ind w:firstLine="480"/>
        <w:rPr>
          <w:rFonts w:ascii="宋体" w:hAnsi="宋体" w:eastAsia="宋体" w:cs="宋体"/>
        </w:rPr>
      </w:pPr>
      <w:r>
        <w:rPr>
          <w:rFonts w:hint="eastAsia" w:ascii="宋体" w:hAnsi="宋体" w:eastAsia="宋体" w:cs="宋体"/>
        </w:rPr>
        <w:t>1.2询价文件、乙方的响应文件；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u w:val="single"/>
        </w:rPr>
        <w:t>（根据实际情况填写需要增加的内容）</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2、合同标的</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3、合同总金额</w:t>
      </w:r>
    </w:p>
    <w:p>
      <w:pPr>
        <w:pStyle w:val="13"/>
        <w:widowControl/>
        <w:spacing w:beforeAutospacing="0" w:afterAutospacing="0"/>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4、合同标的交付时间、地点和条件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5、合同标的应符合询价文件、乙方响应文件的规定或约定，具体如下：</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6、验收</w:t>
      </w:r>
    </w:p>
    <w:p>
      <w:pPr>
        <w:pStyle w:val="13"/>
        <w:widowControl/>
        <w:spacing w:beforeAutospacing="0" w:afterAutospacing="0"/>
        <w:ind w:firstLine="480"/>
        <w:rPr>
          <w:rFonts w:ascii="宋体" w:hAnsi="宋体" w:eastAsia="宋体" w:cs="宋体"/>
        </w:rPr>
      </w:pPr>
      <w:r>
        <w:rPr>
          <w:rFonts w:hint="eastAsia" w:ascii="宋体" w:hAnsi="宋体" w:eastAsia="宋体" w:cs="宋体"/>
        </w:rPr>
        <w:t>6.1验收应按照询价文件、乙方响应文件的规定或约定进行，具体如下：</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6.2本项目是否邀请其他响应供应商参与验收：</w:t>
      </w:r>
    </w:p>
    <w:p>
      <w:pPr>
        <w:pStyle w:val="13"/>
        <w:widowControl/>
        <w:spacing w:beforeAutospacing="0" w:afterAutospacing="0"/>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（按照询价文件规定填写）</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7、合同款项的支付应按照询价文件的规定进行，具体如下：</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8、履约保证金</w:t>
      </w:r>
    </w:p>
    <w:p>
      <w:pPr>
        <w:pStyle w:val="13"/>
        <w:widowControl/>
        <w:spacing w:beforeAutospacing="0" w:afterAutospacing="0"/>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（按照询价文件规定填写）</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9、合同有效期</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10、违约责任</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11、知识产权</w:t>
      </w:r>
    </w:p>
    <w:p>
      <w:pPr>
        <w:pStyle w:val="13"/>
        <w:widowControl/>
        <w:spacing w:beforeAutospacing="0" w:afterAutospacing="0"/>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3"/>
        <w:widowControl/>
        <w:spacing w:beforeAutospacing="0" w:afterAutospacing="0"/>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12、解决争议的方法</w:t>
      </w:r>
    </w:p>
    <w:p>
      <w:pPr>
        <w:pStyle w:val="13"/>
        <w:widowControl/>
        <w:spacing w:beforeAutospacing="0" w:afterAutospacing="0"/>
        <w:ind w:firstLine="480"/>
        <w:rPr>
          <w:rFonts w:ascii="宋体" w:hAnsi="宋体" w:eastAsia="宋体" w:cs="宋体"/>
        </w:rPr>
      </w:pPr>
      <w:r>
        <w:rPr>
          <w:rFonts w:hint="eastAsia" w:ascii="宋体" w:hAnsi="宋体" w:eastAsia="宋体" w:cs="宋体"/>
        </w:rPr>
        <w:t>12.1甲、乙双方协商解决。</w:t>
      </w:r>
    </w:p>
    <w:p>
      <w:pPr>
        <w:pStyle w:val="13"/>
        <w:widowControl/>
        <w:spacing w:beforeAutospacing="0" w:afterAutospacing="0"/>
        <w:ind w:firstLine="480"/>
        <w:rPr>
          <w:rFonts w:ascii="宋体" w:hAnsi="宋体" w:eastAsia="宋体" w:cs="宋体"/>
        </w:rPr>
      </w:pPr>
      <w:r>
        <w:rPr>
          <w:rFonts w:hint="eastAsia" w:ascii="宋体" w:hAnsi="宋体" w:eastAsia="宋体" w:cs="宋体"/>
        </w:rPr>
        <w:t>12.2若协商解决不成，则通过下列途径之一解决：</w:t>
      </w:r>
    </w:p>
    <w:p>
      <w:pPr>
        <w:pStyle w:val="13"/>
        <w:widowControl/>
        <w:spacing w:beforeAutospacing="0" w:afterAutospacing="0"/>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13、不可抗力</w:t>
      </w:r>
    </w:p>
    <w:p>
      <w:pPr>
        <w:pStyle w:val="13"/>
        <w:widowControl/>
        <w:spacing w:beforeAutospacing="0" w:afterAutospacing="0"/>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3"/>
        <w:widowControl/>
        <w:spacing w:beforeAutospacing="0" w:afterAutospacing="0"/>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widowControl/>
        <w:spacing w:beforeAutospacing="0" w:afterAutospacing="0"/>
        <w:ind w:firstLine="480"/>
        <w:rPr>
          <w:rFonts w:ascii="宋体" w:hAnsi="宋体" w:eastAsia="宋体" w:cs="宋体"/>
        </w:rPr>
      </w:pPr>
      <w:r>
        <w:rPr>
          <w:rFonts w:hint="eastAsia" w:ascii="宋体" w:hAnsi="宋体" w:eastAsia="宋体" w:cs="宋体"/>
        </w:rPr>
        <w:t>14、合同条款</w:t>
      </w:r>
    </w:p>
    <w:p>
      <w:pPr>
        <w:pStyle w:val="13"/>
        <w:widowControl/>
        <w:spacing w:beforeAutospacing="0" w:afterAutospacing="0"/>
        <w:ind w:firstLine="480"/>
        <w:rPr>
          <w:rFonts w:ascii="宋体" w:hAnsi="宋体" w:eastAsia="宋体" w:cs="宋体"/>
        </w:rPr>
      </w:pPr>
      <w:r>
        <w:rPr>
          <w:rFonts w:hint="eastAsia" w:ascii="宋体" w:hAnsi="宋体" w:eastAsia="宋体" w:cs="宋体"/>
          <w:u w:val="single"/>
        </w:rPr>
        <w:t>（根据实际情况填写。询价文件 已有规定的，双方均不得对规定进行变更或调整；询价文件 未作规定的，双方可通过友好协商进行约定）</w:t>
      </w:r>
      <w:r>
        <w:rPr>
          <w:rFonts w:hint="eastAsia" w:ascii="宋体" w:hAnsi="宋体" w:eastAsia="宋体" w:cs="宋体"/>
        </w:rPr>
        <w:t>。</w:t>
      </w:r>
    </w:p>
    <w:p>
      <w:pPr>
        <w:pStyle w:val="13"/>
        <w:widowControl/>
        <w:spacing w:beforeAutospacing="0" w:afterAutospacing="0"/>
        <w:ind w:firstLine="480"/>
        <w:rPr>
          <w:rFonts w:ascii="宋体" w:hAnsi="宋体" w:eastAsia="宋体" w:cs="宋体"/>
        </w:rPr>
      </w:pPr>
      <w:r>
        <w:rPr>
          <w:rFonts w:hint="eastAsia" w:ascii="宋体" w:hAnsi="宋体" w:eastAsia="宋体" w:cs="宋体"/>
        </w:rPr>
        <w:t>15、其他约定</w:t>
      </w:r>
    </w:p>
    <w:p>
      <w:pPr>
        <w:pStyle w:val="13"/>
        <w:widowControl/>
        <w:spacing w:beforeAutospacing="0" w:afterAutospacing="0"/>
        <w:ind w:firstLine="480"/>
        <w:rPr>
          <w:rFonts w:ascii="宋体" w:hAnsi="宋体" w:eastAsia="宋体" w:cs="宋体"/>
        </w:rPr>
      </w:pPr>
      <w:r>
        <w:rPr>
          <w:rFonts w:hint="eastAsia" w:ascii="宋体" w:hAnsi="宋体" w:eastAsia="宋体" w:cs="宋体"/>
        </w:rPr>
        <w:t>15.1合同文件与本合同具有同等法律效力。</w:t>
      </w:r>
    </w:p>
    <w:p>
      <w:pPr>
        <w:pStyle w:val="13"/>
        <w:widowControl/>
        <w:spacing w:beforeAutospacing="0" w:afterAutospacing="0"/>
        <w:ind w:firstLine="480"/>
        <w:rPr>
          <w:rFonts w:ascii="宋体" w:hAnsi="宋体" w:eastAsia="宋体" w:cs="宋体"/>
        </w:rPr>
      </w:pPr>
      <w:r>
        <w:rPr>
          <w:rFonts w:hint="eastAsia" w:ascii="宋体" w:hAnsi="宋体" w:eastAsia="宋体" w:cs="宋体"/>
        </w:rPr>
        <w:t>15.2本合同未尽事宜，双方可另行补充。</w:t>
      </w:r>
    </w:p>
    <w:p>
      <w:pPr>
        <w:pStyle w:val="13"/>
        <w:widowControl/>
        <w:spacing w:beforeAutospacing="0" w:afterAutospacing="0"/>
        <w:ind w:firstLine="480"/>
        <w:rPr>
          <w:rFonts w:ascii="宋体" w:hAnsi="宋体" w:eastAsia="宋体" w:cs="宋体"/>
        </w:rPr>
      </w:pPr>
      <w:r>
        <w:rPr>
          <w:rFonts w:hint="eastAsia" w:ascii="宋体" w:hAnsi="宋体" w:eastAsia="宋体" w:cs="宋体"/>
        </w:rPr>
        <w:t>15.3本合同自签订之日起生效。</w:t>
      </w:r>
    </w:p>
    <w:p>
      <w:pPr>
        <w:pStyle w:val="13"/>
        <w:widowControl/>
        <w:spacing w:beforeAutospacing="0" w:afterAutospacing="0"/>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13"/>
        <w:widowControl/>
        <w:spacing w:beforeAutospacing="0" w:afterAutospacing="0"/>
        <w:ind w:firstLine="480"/>
        <w:rPr>
          <w:rFonts w:ascii="宋体" w:hAnsi="宋体" w:eastAsia="宋体" w:cs="宋体"/>
        </w:rPr>
      </w:pPr>
      <w:r>
        <w:rPr>
          <w:rFonts w:hint="eastAsia" w:ascii="宋体" w:hAnsi="宋体" w:eastAsia="宋体" w:cs="宋体"/>
        </w:rPr>
        <w:t>15.5其他：□无。□（根据实际情况填写需要增加的内容）。</w:t>
      </w:r>
    </w:p>
    <w:p>
      <w:pPr>
        <w:pStyle w:val="13"/>
        <w:widowControl/>
        <w:spacing w:beforeAutospacing="0" w:afterAutospacing="0"/>
        <w:jc w:val="center"/>
        <w:rPr>
          <w:rFonts w:ascii="宋体" w:hAnsi="宋体" w:eastAsia="宋体" w:cs="宋体"/>
        </w:rPr>
      </w:pPr>
      <w:r>
        <w:rPr>
          <w:rFonts w:hint="eastAsia" w:ascii="宋体" w:hAnsi="宋体" w:eastAsia="宋体" w:cs="宋体"/>
        </w:rPr>
        <w:t>（以下无正文） </w:t>
      </w:r>
    </w:p>
    <w:p>
      <w:pPr>
        <w:pStyle w:val="13"/>
        <w:widowControl/>
        <w:spacing w:beforeAutospacing="0" w:afterAutospacing="0"/>
        <w:rPr>
          <w:rFonts w:ascii="宋体" w:hAnsi="宋体" w:eastAsia="宋体" w:cs="宋体"/>
        </w:rPr>
      </w:pPr>
      <w:r>
        <w:rPr>
          <w:rFonts w:hint="eastAsia" w:ascii="宋体" w:hAnsi="宋体" w:eastAsia="宋体" w:cs="宋体"/>
        </w:rPr>
        <w:t>甲方：                   乙方：</w:t>
      </w:r>
    </w:p>
    <w:p>
      <w:pPr>
        <w:pStyle w:val="13"/>
        <w:widowControl/>
        <w:spacing w:beforeAutospacing="0" w:afterAutospacing="0"/>
        <w:rPr>
          <w:rFonts w:ascii="宋体" w:hAnsi="宋体" w:eastAsia="宋体" w:cs="宋体"/>
        </w:rPr>
      </w:pPr>
      <w:r>
        <w:rPr>
          <w:rFonts w:hint="eastAsia" w:ascii="宋体" w:hAnsi="宋体" w:eastAsia="宋体" w:cs="宋体"/>
        </w:rPr>
        <w:t>住所：                    住所：</w:t>
      </w:r>
    </w:p>
    <w:p>
      <w:pPr>
        <w:pStyle w:val="13"/>
        <w:widowControl/>
        <w:spacing w:beforeAutospacing="0" w:afterAutospacing="0"/>
        <w:rPr>
          <w:rFonts w:ascii="宋体" w:hAnsi="宋体" w:eastAsia="宋体" w:cs="宋体"/>
        </w:rPr>
      </w:pPr>
      <w:r>
        <w:rPr>
          <w:rFonts w:hint="eastAsia" w:ascii="宋体" w:hAnsi="宋体" w:eastAsia="宋体" w:cs="宋体"/>
        </w:rPr>
        <w:t>单位负责人：                 单位负责人：</w:t>
      </w:r>
    </w:p>
    <w:p>
      <w:pPr>
        <w:pStyle w:val="13"/>
        <w:widowControl/>
        <w:spacing w:beforeAutospacing="0" w:afterAutospacing="0"/>
        <w:rPr>
          <w:rFonts w:ascii="宋体" w:hAnsi="宋体" w:eastAsia="宋体" w:cs="宋体"/>
        </w:rPr>
      </w:pPr>
      <w:r>
        <w:rPr>
          <w:rFonts w:hint="eastAsia" w:ascii="宋体" w:hAnsi="宋体" w:eastAsia="宋体" w:cs="宋体"/>
        </w:rPr>
        <w:t>委托代理人：                委托代理人：</w:t>
      </w:r>
    </w:p>
    <w:p>
      <w:pPr>
        <w:pStyle w:val="13"/>
        <w:widowControl/>
        <w:spacing w:beforeAutospacing="0" w:afterAutospacing="0"/>
        <w:rPr>
          <w:rFonts w:ascii="宋体" w:hAnsi="宋体" w:eastAsia="宋体" w:cs="宋体"/>
        </w:rPr>
      </w:pPr>
      <w:r>
        <w:rPr>
          <w:rFonts w:hint="eastAsia" w:ascii="宋体" w:hAnsi="宋体" w:eastAsia="宋体" w:cs="宋体"/>
        </w:rPr>
        <w:t>联系方法：                 联系方法：</w:t>
      </w:r>
    </w:p>
    <w:p>
      <w:pPr>
        <w:pStyle w:val="13"/>
        <w:widowControl/>
        <w:spacing w:beforeAutospacing="0" w:afterAutospacing="0"/>
        <w:rPr>
          <w:rFonts w:ascii="宋体" w:hAnsi="宋体" w:eastAsia="宋体" w:cs="宋体"/>
        </w:rPr>
      </w:pPr>
      <w:r>
        <w:rPr>
          <w:rFonts w:hint="eastAsia" w:ascii="宋体" w:hAnsi="宋体" w:eastAsia="宋体" w:cs="宋体"/>
        </w:rPr>
        <w:t>开户银行：                 开户银行：</w:t>
      </w:r>
    </w:p>
    <w:p>
      <w:pPr>
        <w:pStyle w:val="13"/>
        <w:widowControl/>
        <w:spacing w:beforeAutospacing="0" w:afterAutospacing="0"/>
        <w:rPr>
          <w:rFonts w:ascii="宋体" w:hAnsi="宋体" w:eastAsia="宋体" w:cs="宋体"/>
        </w:rPr>
      </w:pPr>
      <w:r>
        <w:rPr>
          <w:rFonts w:hint="eastAsia" w:ascii="宋体" w:hAnsi="宋体" w:eastAsia="宋体" w:cs="宋体"/>
        </w:rPr>
        <w:t>账号：                   账号：</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rPr>
          <w:rStyle w:val="19"/>
          <w:rFonts w:ascii="宋体" w:hAnsi="宋体" w:eastAsia="宋体" w:cs="宋体"/>
          <w:sz w:val="31"/>
          <w:szCs w:val="31"/>
        </w:rPr>
      </w:pPr>
      <w:r>
        <w:rPr>
          <w:rStyle w:val="19"/>
          <w:rFonts w:hint="eastAsia" w:ascii="宋体" w:hAnsi="宋体" w:eastAsia="宋体" w:cs="宋体"/>
          <w:sz w:val="31"/>
          <w:szCs w:val="31"/>
        </w:rPr>
        <w:br w:type="page"/>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31"/>
          <w:szCs w:val="31"/>
        </w:rPr>
        <w:t>第六章</w:t>
      </w:r>
      <w:r>
        <w:rPr>
          <w:rStyle w:val="19"/>
          <w:rFonts w:hint="eastAsia" w:ascii="宋体" w:hAnsi="宋体" w:eastAsia="宋体" w:cs="宋体"/>
        </w:rPr>
        <w:t>   </w:t>
      </w:r>
      <w:r>
        <w:rPr>
          <w:rStyle w:val="19"/>
          <w:rFonts w:hint="eastAsia" w:ascii="宋体" w:hAnsi="宋体" w:eastAsia="宋体" w:cs="宋体"/>
          <w:sz w:val="31"/>
          <w:szCs w:val="31"/>
        </w:rPr>
        <w:t>响应文件格式</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封面：</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52"/>
          <w:szCs w:val="52"/>
        </w:rPr>
        <w:t>政府采购货物项目</w:t>
      </w:r>
    </w:p>
    <w:p>
      <w:pPr>
        <w:pStyle w:val="13"/>
        <w:widowControl/>
        <w:spacing w:beforeAutospacing="0" w:afterAutospacing="0"/>
        <w:jc w:val="center"/>
        <w:rPr>
          <w:rStyle w:val="19"/>
          <w:rFonts w:ascii="宋体" w:hAnsi="宋体" w:eastAsia="宋体" w:cs="宋体"/>
          <w:sz w:val="52"/>
          <w:szCs w:val="52"/>
        </w:rPr>
      </w:pPr>
      <w:r>
        <w:rPr>
          <w:rStyle w:val="19"/>
          <w:rFonts w:hint="eastAsia" w:ascii="宋体" w:hAnsi="宋体" w:eastAsia="宋体" w:cs="宋体"/>
          <w:sz w:val="52"/>
          <w:szCs w:val="52"/>
        </w:rPr>
        <w:t>响应文件</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52"/>
          <w:szCs w:val="52"/>
        </w:rPr>
        <w:t>（报价部分  正/副本）</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ind w:firstLine="2085"/>
        <w:rPr>
          <w:rFonts w:ascii="宋体" w:hAnsi="宋体" w:eastAsia="宋体" w:cs="宋体"/>
        </w:rPr>
      </w:pPr>
      <w:r>
        <w:rPr>
          <w:rStyle w:val="19"/>
          <w:rFonts w:hint="eastAsia" w:ascii="宋体" w:hAnsi="宋体" w:eastAsia="宋体" w:cs="宋体"/>
          <w:sz w:val="31"/>
          <w:szCs w:val="31"/>
        </w:rPr>
        <w:t>项目名称：</w:t>
      </w:r>
      <w:r>
        <w:rPr>
          <w:rStyle w:val="19"/>
          <w:rFonts w:hint="eastAsia" w:ascii="宋体" w:hAnsi="宋体" w:eastAsia="宋体" w:cs="宋体"/>
          <w:sz w:val="31"/>
          <w:szCs w:val="31"/>
          <w:u w:val="single"/>
        </w:rPr>
        <w:t>            </w:t>
      </w:r>
    </w:p>
    <w:p>
      <w:pPr>
        <w:pStyle w:val="13"/>
        <w:widowControl/>
        <w:spacing w:beforeAutospacing="0" w:afterAutospacing="0"/>
        <w:ind w:firstLine="2085"/>
        <w:rPr>
          <w:rFonts w:ascii="宋体" w:hAnsi="宋体" w:eastAsia="宋体" w:cs="宋体"/>
        </w:rPr>
      </w:pPr>
      <w:r>
        <w:rPr>
          <w:rStyle w:val="19"/>
          <w:rFonts w:hint="eastAsia" w:ascii="宋体" w:hAnsi="宋体" w:eastAsia="宋体" w:cs="宋体"/>
          <w:sz w:val="31"/>
          <w:szCs w:val="31"/>
        </w:rPr>
        <w:t>项目编号：</w:t>
      </w:r>
      <w:r>
        <w:rPr>
          <w:rStyle w:val="19"/>
          <w:rFonts w:hint="eastAsia" w:ascii="宋体" w:hAnsi="宋体" w:eastAsia="宋体" w:cs="宋体"/>
          <w:sz w:val="31"/>
          <w:szCs w:val="31"/>
          <w:u w:val="single"/>
        </w:rPr>
        <w:t>            </w:t>
      </w:r>
    </w:p>
    <w:p>
      <w:pPr>
        <w:pStyle w:val="13"/>
        <w:widowControl/>
        <w:spacing w:beforeAutospacing="0" w:afterAutospacing="0"/>
        <w:ind w:firstLine="2178" w:firstLineChars="700"/>
        <w:rPr>
          <w:rFonts w:ascii="宋体" w:hAnsi="宋体" w:eastAsia="宋体" w:cs="宋体"/>
        </w:rPr>
      </w:pPr>
      <w:r>
        <w:rPr>
          <w:rStyle w:val="19"/>
          <w:rFonts w:hint="eastAsia" w:ascii="宋体" w:hAnsi="宋体" w:eastAsia="宋体" w:cs="宋体"/>
          <w:sz w:val="31"/>
          <w:szCs w:val="31"/>
        </w:rPr>
        <w:t>合同包：</w:t>
      </w:r>
      <w:r>
        <w:rPr>
          <w:rStyle w:val="19"/>
          <w:rFonts w:hint="eastAsia" w:ascii="宋体" w:hAnsi="宋体" w:eastAsia="宋体" w:cs="宋体"/>
          <w:sz w:val="31"/>
          <w:szCs w:val="31"/>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ind w:firstLine="2235"/>
        <w:rPr>
          <w:rStyle w:val="19"/>
          <w:rFonts w:ascii="宋体" w:hAnsi="宋体" w:eastAsia="宋体" w:cs="宋体"/>
          <w:sz w:val="31"/>
          <w:szCs w:val="31"/>
        </w:rPr>
      </w:pPr>
    </w:p>
    <w:p>
      <w:pPr>
        <w:pStyle w:val="13"/>
        <w:widowControl/>
        <w:spacing w:beforeAutospacing="0" w:afterAutospacing="0"/>
        <w:ind w:firstLine="2235"/>
        <w:rPr>
          <w:rFonts w:ascii="宋体" w:hAnsi="宋体" w:eastAsia="宋体" w:cs="宋体"/>
        </w:rPr>
      </w:pPr>
      <w:r>
        <w:rPr>
          <w:rStyle w:val="19"/>
          <w:rFonts w:hint="eastAsia" w:ascii="宋体" w:hAnsi="宋体" w:eastAsia="宋体" w:cs="宋体"/>
          <w:sz w:val="31"/>
          <w:szCs w:val="31"/>
        </w:rPr>
        <w:t>供应商名称：</w:t>
      </w:r>
    </w:p>
    <w:p>
      <w:pPr>
        <w:pStyle w:val="13"/>
        <w:widowControl/>
        <w:spacing w:beforeAutospacing="0" w:afterAutospacing="0"/>
        <w:ind w:firstLine="2235"/>
        <w:jc w:val="center"/>
        <w:rPr>
          <w:rFonts w:ascii="宋体" w:hAnsi="宋体" w:eastAsia="宋体" w:cs="宋体"/>
        </w:rPr>
      </w:pPr>
      <w:r>
        <w:rPr>
          <w:rStyle w:val="19"/>
          <w:rFonts w:hint="eastAsia" w:ascii="宋体" w:hAnsi="宋体" w:eastAsia="宋体" w:cs="宋体"/>
        </w:rPr>
        <w:t>日   期</w:t>
      </w:r>
    </w:p>
    <w:p>
      <w:pPr>
        <w:pStyle w:val="13"/>
        <w:widowControl/>
        <w:spacing w:beforeAutospacing="0" w:afterAutospacing="0"/>
        <w:ind w:firstLine="2235"/>
        <w:rPr>
          <w:rFonts w:ascii="宋体" w:hAnsi="宋体" w:eastAsia="宋体" w:cs="宋体"/>
        </w:rPr>
      </w:pPr>
      <w:r>
        <w:rPr>
          <w:rStyle w:val="19"/>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3"/>
        <w:widowControl/>
        <w:spacing w:beforeAutospacing="0" w:afterAutospacing="0"/>
        <w:jc w:val="center"/>
        <w:rPr>
          <w:rFonts w:ascii="宋体" w:hAnsi="宋体" w:eastAsia="宋体" w:cs="宋体"/>
          <w:b/>
        </w:rPr>
      </w:pPr>
      <w:r>
        <w:rPr>
          <w:rFonts w:hint="eastAsia" w:ascii="宋体" w:hAnsi="宋体" w:eastAsia="宋体" w:cs="宋体"/>
          <w:b/>
        </w:rPr>
        <w:t>目录</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1</w:t>
      </w:r>
      <w:r>
        <w:rPr>
          <w:rStyle w:val="19"/>
          <w:rFonts w:hint="eastAsia" w:ascii="宋体" w:hAnsi="宋体" w:eastAsia="宋体" w:cs="宋体"/>
        </w:rPr>
        <w:t>、询价响应声明</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2</w:t>
      </w:r>
      <w:r>
        <w:rPr>
          <w:rStyle w:val="19"/>
          <w:rFonts w:hint="eastAsia" w:ascii="宋体" w:hAnsi="宋体" w:eastAsia="宋体" w:cs="宋体"/>
        </w:rPr>
        <w:t>、报价一览表</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3</w:t>
      </w:r>
      <w:r>
        <w:rPr>
          <w:rStyle w:val="19"/>
          <w:rFonts w:hint="eastAsia" w:ascii="宋体" w:hAnsi="宋体" w:eastAsia="宋体" w:cs="宋体"/>
        </w:rPr>
        <w:t>、分项报价表</w:t>
      </w: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r>
        <w:rPr>
          <w:rStyle w:val="19"/>
          <w:rFonts w:hint="eastAsia" w:ascii="宋体" w:hAnsi="宋体" w:eastAsia="宋体" w:cs="宋体"/>
        </w:rPr>
        <w:t>1、询价响应声明</w:t>
      </w: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采购人或采购代理机构）：</w:t>
      </w:r>
    </w:p>
    <w:p>
      <w:pPr>
        <w:pStyle w:val="13"/>
        <w:widowControl/>
        <w:spacing w:beforeAutospacing="0" w:afterAutospacing="0"/>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13"/>
        <w:widowControl/>
        <w:spacing w:beforeAutospacing="0" w:afterAutospacing="0"/>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13"/>
        <w:widowControl/>
        <w:spacing w:beforeAutospacing="0" w:afterAutospacing="0"/>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13"/>
        <w:widowControl/>
        <w:spacing w:beforeAutospacing="0" w:afterAutospacing="0"/>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p>
      <w:pPr>
        <w:pStyle w:val="13"/>
        <w:widowControl/>
        <w:spacing w:beforeAutospacing="0" w:afterAutospacing="0"/>
        <w:ind w:firstLine="420"/>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13"/>
        <w:widowControl/>
        <w:spacing w:beforeAutospacing="0" w:afterAutospacing="0"/>
        <w:ind w:firstLine="420"/>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13"/>
        <w:widowControl/>
        <w:spacing w:beforeAutospacing="0" w:afterAutospacing="0"/>
        <w:ind w:firstLine="420"/>
        <w:rPr>
          <w:rFonts w:ascii="宋体" w:hAnsi="宋体" w:eastAsia="宋体" w:cs="宋体"/>
        </w:rPr>
      </w:pPr>
      <w:r>
        <w:rPr>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ind w:firstLine="420"/>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2、报价一览表</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13"/>
        <w:widowControl/>
        <w:spacing w:beforeAutospacing="0" w:afterAutospacing="0"/>
        <w:jc w:val="right"/>
        <w:rPr>
          <w:rFonts w:ascii="宋体" w:hAnsi="宋体" w:eastAsia="宋体" w:cs="宋体"/>
        </w:rPr>
      </w:pPr>
      <w:r>
        <w:rPr>
          <w:rFonts w:hint="eastAsia" w:ascii="宋体" w:hAnsi="宋体" w:eastAsia="宋体" w:cs="宋体"/>
        </w:rPr>
        <w:t>货币单位：人民币元</w:t>
      </w:r>
    </w:p>
    <w:tbl>
      <w:tblPr>
        <w:tblStyle w:val="16"/>
        <w:tblW w:w="966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1"/>
        <w:gridCol w:w="1622"/>
        <w:gridCol w:w="1202"/>
        <w:gridCol w:w="2211"/>
        <w:gridCol w:w="1264"/>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合同包</w:t>
            </w:r>
          </w:p>
        </w:tc>
        <w:tc>
          <w:tcPr>
            <w:tcW w:w="159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品目号</w:t>
            </w:r>
          </w:p>
        </w:tc>
        <w:tc>
          <w:tcPr>
            <w:tcW w:w="117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采购标的</w:t>
            </w:r>
          </w:p>
        </w:tc>
        <w:tc>
          <w:tcPr>
            <w:tcW w:w="2181" w:type="dxa"/>
            <w:shd w:val="clear" w:color="auto" w:fill="auto"/>
            <w:vAlign w:val="center"/>
          </w:tcPr>
          <w:p>
            <w:pPr>
              <w:pStyle w:val="13"/>
              <w:widowControl/>
              <w:spacing w:beforeAutospacing="0" w:afterAutospacing="0"/>
              <w:jc w:val="center"/>
              <w:rPr>
                <w:rFonts w:ascii="宋体" w:hAnsi="宋体" w:eastAsia="宋体" w:cs="宋体"/>
              </w:rPr>
            </w:pPr>
            <w:r>
              <w:rPr>
                <w:rFonts w:hint="eastAsia" w:ascii="宋体" w:hAnsi="宋体" w:eastAsia="宋体" w:cs="宋体"/>
              </w:rPr>
              <w:t>单价（现场）</w:t>
            </w:r>
          </w:p>
        </w:tc>
        <w:tc>
          <w:tcPr>
            <w:tcW w:w="1234"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数量</w:t>
            </w:r>
          </w:p>
        </w:tc>
        <w:tc>
          <w:tcPr>
            <w:tcW w:w="2425"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1</w:t>
            </w:r>
          </w:p>
        </w:tc>
        <w:tc>
          <w:tcPr>
            <w:tcW w:w="159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1-1</w:t>
            </w:r>
          </w:p>
        </w:tc>
        <w:tc>
          <w:tcPr>
            <w:tcW w:w="1172" w:type="dxa"/>
            <w:shd w:val="clear" w:color="auto" w:fill="auto"/>
            <w:vAlign w:val="center"/>
          </w:tcPr>
          <w:p>
            <w:pPr>
              <w:widowControl/>
              <w:jc w:val="left"/>
              <w:rPr>
                <w:rFonts w:ascii="宋体" w:hAnsi="宋体" w:eastAsia="宋体" w:cs="宋体"/>
              </w:rPr>
            </w:pPr>
          </w:p>
        </w:tc>
        <w:tc>
          <w:tcPr>
            <w:tcW w:w="2181" w:type="dxa"/>
            <w:shd w:val="clear" w:color="auto" w:fill="auto"/>
            <w:vAlign w:val="center"/>
          </w:tcPr>
          <w:p>
            <w:pPr>
              <w:widowControl/>
              <w:jc w:val="left"/>
              <w:rPr>
                <w:rFonts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sz w:val="24"/>
              </w:rPr>
            </w:pPr>
          </w:p>
        </w:tc>
        <w:tc>
          <w:tcPr>
            <w:tcW w:w="159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1-*</w:t>
            </w:r>
          </w:p>
        </w:tc>
        <w:tc>
          <w:tcPr>
            <w:tcW w:w="1172" w:type="dxa"/>
            <w:shd w:val="clear" w:color="auto" w:fill="auto"/>
            <w:vAlign w:val="center"/>
          </w:tcPr>
          <w:p>
            <w:pPr>
              <w:widowControl/>
              <w:jc w:val="left"/>
              <w:rPr>
                <w:rFonts w:ascii="宋体" w:hAnsi="宋体" w:eastAsia="宋体" w:cs="宋体"/>
              </w:rPr>
            </w:pPr>
          </w:p>
        </w:tc>
        <w:tc>
          <w:tcPr>
            <w:tcW w:w="2181" w:type="dxa"/>
            <w:shd w:val="clear" w:color="auto" w:fill="auto"/>
            <w:vAlign w:val="center"/>
          </w:tcPr>
          <w:p>
            <w:pPr>
              <w:widowControl/>
              <w:jc w:val="left"/>
              <w:rPr>
                <w:rFonts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sz w:val="24"/>
              </w:rPr>
            </w:pPr>
          </w:p>
        </w:tc>
        <w:tc>
          <w:tcPr>
            <w:tcW w:w="159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1172" w:type="dxa"/>
            <w:shd w:val="clear" w:color="auto" w:fill="auto"/>
            <w:vAlign w:val="center"/>
          </w:tcPr>
          <w:p>
            <w:pPr>
              <w:widowControl/>
              <w:jc w:val="left"/>
              <w:rPr>
                <w:rFonts w:ascii="宋体" w:hAnsi="宋体" w:eastAsia="宋体" w:cs="宋体"/>
              </w:rPr>
            </w:pPr>
          </w:p>
        </w:tc>
        <w:tc>
          <w:tcPr>
            <w:tcW w:w="2181" w:type="dxa"/>
            <w:shd w:val="clear" w:color="auto" w:fill="auto"/>
            <w:vAlign w:val="center"/>
          </w:tcPr>
          <w:p>
            <w:pPr>
              <w:widowControl/>
              <w:jc w:val="left"/>
              <w:rPr>
                <w:rFonts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846" w:type="dxa"/>
            <w:vMerge w:val="continue"/>
            <w:shd w:val="clear" w:color="auto" w:fill="auto"/>
            <w:vAlign w:val="center"/>
          </w:tcPr>
          <w:p>
            <w:pPr>
              <w:rPr>
                <w:rFonts w:ascii="宋体" w:hAnsi="宋体" w:eastAsia="宋体" w:cs="宋体"/>
                <w:sz w:val="24"/>
              </w:rPr>
            </w:pPr>
          </w:p>
        </w:tc>
        <w:tc>
          <w:tcPr>
            <w:tcW w:w="8724" w:type="dxa"/>
            <w:gridSpan w:val="5"/>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整，（小写金额</w:t>
            </w:r>
            <w:r>
              <w:rPr>
                <w:rFonts w:hint="eastAsia" w:ascii="宋体" w:hAnsi="宋体" w:eastAsia="宋体" w:cs="宋体"/>
                <w:u w:val="single"/>
              </w:rPr>
              <w:t xml:space="preserve">      </w:t>
            </w:r>
            <w:r>
              <w:rPr>
                <w:rFonts w:hint="eastAsia" w:ascii="宋体" w:hAnsi="宋体" w:eastAsia="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159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*-1</w:t>
            </w:r>
          </w:p>
        </w:tc>
        <w:tc>
          <w:tcPr>
            <w:tcW w:w="1172" w:type="dxa"/>
            <w:shd w:val="clear" w:color="auto" w:fill="auto"/>
            <w:vAlign w:val="center"/>
          </w:tcPr>
          <w:p>
            <w:pPr>
              <w:widowControl/>
              <w:jc w:val="left"/>
              <w:rPr>
                <w:rFonts w:ascii="宋体" w:hAnsi="宋体" w:eastAsia="宋体" w:cs="宋体"/>
              </w:rPr>
            </w:pPr>
          </w:p>
        </w:tc>
        <w:tc>
          <w:tcPr>
            <w:tcW w:w="2181" w:type="dxa"/>
            <w:shd w:val="clear" w:color="auto" w:fill="auto"/>
            <w:vAlign w:val="center"/>
          </w:tcPr>
          <w:p>
            <w:pPr>
              <w:widowControl/>
              <w:jc w:val="left"/>
              <w:rPr>
                <w:rFonts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sz w:val="24"/>
              </w:rPr>
            </w:pPr>
          </w:p>
        </w:tc>
        <w:tc>
          <w:tcPr>
            <w:tcW w:w="159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1172" w:type="dxa"/>
            <w:shd w:val="clear" w:color="auto" w:fill="auto"/>
            <w:vAlign w:val="center"/>
          </w:tcPr>
          <w:p>
            <w:pPr>
              <w:widowControl/>
              <w:jc w:val="left"/>
              <w:rPr>
                <w:rFonts w:ascii="宋体" w:hAnsi="宋体" w:eastAsia="宋体" w:cs="宋体"/>
              </w:rPr>
            </w:pPr>
          </w:p>
        </w:tc>
        <w:tc>
          <w:tcPr>
            <w:tcW w:w="2181" w:type="dxa"/>
            <w:shd w:val="clear" w:color="auto" w:fill="auto"/>
            <w:vAlign w:val="center"/>
          </w:tcPr>
          <w:p>
            <w:pPr>
              <w:widowControl/>
              <w:jc w:val="left"/>
              <w:rPr>
                <w:rFonts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sz w:val="24"/>
              </w:rPr>
            </w:pPr>
          </w:p>
        </w:tc>
        <w:tc>
          <w:tcPr>
            <w:tcW w:w="1592" w:type="dxa"/>
            <w:shd w:val="clear" w:color="auto" w:fill="auto"/>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1172" w:type="dxa"/>
            <w:shd w:val="clear" w:color="auto" w:fill="auto"/>
            <w:vAlign w:val="center"/>
          </w:tcPr>
          <w:p>
            <w:pPr>
              <w:widowControl/>
              <w:jc w:val="left"/>
              <w:rPr>
                <w:rFonts w:ascii="宋体" w:hAnsi="宋体" w:eastAsia="宋体" w:cs="宋体"/>
              </w:rPr>
            </w:pPr>
          </w:p>
        </w:tc>
        <w:tc>
          <w:tcPr>
            <w:tcW w:w="2181" w:type="dxa"/>
            <w:shd w:val="clear" w:color="auto" w:fill="auto"/>
            <w:vAlign w:val="center"/>
          </w:tcPr>
          <w:p>
            <w:pPr>
              <w:widowControl/>
              <w:jc w:val="left"/>
              <w:rPr>
                <w:rFonts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vMerge w:val="continue"/>
            <w:shd w:val="clear" w:color="auto" w:fill="auto"/>
            <w:vAlign w:val="center"/>
          </w:tcPr>
          <w:p>
            <w:pPr>
              <w:rPr>
                <w:rFonts w:ascii="宋体" w:hAnsi="宋体" w:eastAsia="宋体" w:cs="宋体"/>
                <w:sz w:val="24"/>
              </w:rPr>
            </w:pPr>
          </w:p>
        </w:tc>
        <w:tc>
          <w:tcPr>
            <w:tcW w:w="8724" w:type="dxa"/>
            <w:gridSpan w:val="5"/>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整，（小写金额</w:t>
            </w:r>
            <w:r>
              <w:rPr>
                <w:rFonts w:hint="eastAsia" w:ascii="宋体" w:hAnsi="宋体" w:eastAsia="宋体" w:cs="宋体"/>
                <w:u w:val="single"/>
              </w:rPr>
              <w:t xml:space="preserve">      </w:t>
            </w:r>
            <w:r>
              <w:rPr>
                <w:rFonts w:hint="eastAsia" w:ascii="宋体" w:hAnsi="宋体" w:eastAsia="宋体" w:cs="宋体"/>
              </w:rPr>
              <w:t>元）。</w:t>
            </w:r>
          </w:p>
        </w:tc>
      </w:tr>
    </w:tbl>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13"/>
        <w:widowControl/>
        <w:spacing w:beforeAutospacing="0"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jc w:val="center"/>
        <w:rPr>
          <w:rFonts w:ascii="宋体" w:hAnsi="宋体" w:eastAsia="宋体" w:cs="宋体"/>
        </w:rPr>
      </w:pPr>
      <w:r>
        <w:rPr>
          <w:rFonts w:hint="eastAsia" w:ascii="宋体" w:hAnsi="宋体" w:eastAsia="宋体" w:cs="宋体"/>
          <w:sz w:val="21"/>
          <w:szCs w:val="21"/>
        </w:rPr>
        <w:br w:type="textWrapping"/>
      </w:r>
      <w:r>
        <w:rPr>
          <w:rStyle w:val="19"/>
          <w:rFonts w:hint="eastAsia" w:ascii="宋体" w:hAnsi="宋体" w:eastAsia="宋体" w:cs="宋体"/>
        </w:rPr>
        <w:t>3、分项报价表</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13"/>
        <w:widowControl/>
        <w:spacing w:beforeAutospacing="0" w:afterAutospacing="0"/>
        <w:ind w:right="840"/>
        <w:rPr>
          <w:rFonts w:ascii="宋体" w:hAnsi="宋体" w:eastAsia="宋体" w:cs="宋体"/>
        </w:rPr>
      </w:pPr>
      <w:r>
        <w:rPr>
          <w:rFonts w:hint="eastAsia" w:ascii="宋体" w:hAnsi="宋体" w:eastAsia="宋体" w:cs="宋体"/>
        </w:rPr>
        <w:t>货币单位：人民币元</w:t>
      </w:r>
    </w:p>
    <w:tbl>
      <w:tblPr>
        <w:tblStyle w:val="16"/>
        <w:tblW w:w="93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1"/>
        <w:gridCol w:w="934"/>
        <w:gridCol w:w="1143"/>
        <w:gridCol w:w="1066"/>
        <w:gridCol w:w="802"/>
        <w:gridCol w:w="1190"/>
        <w:gridCol w:w="802"/>
        <w:gridCol w:w="119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tblCellSpacing w:w="15" w:type="dxa"/>
        </w:trPr>
        <w:tc>
          <w:tcPr>
            <w:tcW w:w="89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合同包</w:t>
            </w:r>
          </w:p>
        </w:tc>
        <w:tc>
          <w:tcPr>
            <w:tcW w:w="904"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品目号</w:t>
            </w:r>
          </w:p>
        </w:tc>
        <w:tc>
          <w:tcPr>
            <w:tcW w:w="1113"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采购标的</w:t>
            </w:r>
          </w:p>
        </w:tc>
        <w:tc>
          <w:tcPr>
            <w:tcW w:w="103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品牌及具体型号</w:t>
            </w:r>
          </w:p>
        </w:tc>
        <w:tc>
          <w:tcPr>
            <w:tcW w:w="772"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生产</w:t>
            </w:r>
          </w:p>
          <w:p>
            <w:pPr>
              <w:pStyle w:val="13"/>
              <w:widowControl/>
              <w:spacing w:beforeAutospacing="0" w:afterAutospacing="0"/>
              <w:rPr>
                <w:rFonts w:ascii="宋体" w:hAnsi="宋体" w:eastAsia="宋体" w:cs="宋体"/>
              </w:rPr>
            </w:pPr>
            <w:r>
              <w:rPr>
                <w:rFonts w:hint="eastAsia" w:ascii="宋体" w:hAnsi="宋体" w:eastAsia="宋体" w:cs="宋体"/>
              </w:rPr>
              <w:t>产地</w:t>
            </w:r>
          </w:p>
        </w:tc>
        <w:tc>
          <w:tcPr>
            <w:tcW w:w="116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单价</w:t>
            </w:r>
          </w:p>
          <w:p>
            <w:pPr>
              <w:pStyle w:val="13"/>
              <w:widowControl/>
              <w:spacing w:beforeAutospacing="0" w:afterAutospacing="0"/>
              <w:rPr>
                <w:rFonts w:ascii="宋体" w:hAnsi="宋体" w:eastAsia="宋体" w:cs="宋体"/>
              </w:rPr>
            </w:pPr>
            <w:r>
              <w:rPr>
                <w:rFonts w:hint="eastAsia" w:ascii="宋体" w:hAnsi="宋体" w:eastAsia="宋体" w:cs="宋体"/>
              </w:rPr>
              <w:t>（现场）</w:t>
            </w:r>
          </w:p>
        </w:tc>
        <w:tc>
          <w:tcPr>
            <w:tcW w:w="772"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数量</w:t>
            </w:r>
          </w:p>
        </w:tc>
        <w:tc>
          <w:tcPr>
            <w:tcW w:w="116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总价</w:t>
            </w:r>
          </w:p>
          <w:p>
            <w:pPr>
              <w:pStyle w:val="13"/>
              <w:widowControl/>
              <w:spacing w:beforeAutospacing="0" w:afterAutospacing="0"/>
              <w:rPr>
                <w:rFonts w:ascii="宋体" w:hAnsi="宋体" w:eastAsia="宋体" w:cs="宋体"/>
              </w:rPr>
            </w:pPr>
            <w:r>
              <w:rPr>
                <w:rFonts w:hint="eastAsia" w:ascii="宋体" w:hAnsi="宋体" w:eastAsia="宋体" w:cs="宋体"/>
              </w:rPr>
              <w:t>（现场）</w:t>
            </w:r>
          </w:p>
        </w:tc>
        <w:tc>
          <w:tcPr>
            <w:tcW w:w="126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 w:hRule="atLeast"/>
          <w:tblCellSpacing w:w="15" w:type="dxa"/>
        </w:trPr>
        <w:tc>
          <w:tcPr>
            <w:tcW w:w="896"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904"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*-1</w:t>
            </w:r>
          </w:p>
        </w:tc>
        <w:tc>
          <w:tcPr>
            <w:tcW w:w="1113"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036"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267"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7" w:hRule="atLeast"/>
          <w:tblCellSpacing w:w="15" w:type="dxa"/>
        </w:trPr>
        <w:tc>
          <w:tcPr>
            <w:tcW w:w="896"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90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113"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036"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267"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blCellSpacing w:w="15" w:type="dxa"/>
        </w:trPr>
        <w:tc>
          <w:tcPr>
            <w:tcW w:w="89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904"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113"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036"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267" w:type="dxa"/>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13"/>
        <w:widowControl/>
        <w:spacing w:beforeAutospacing="0"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rPr>
          <w:rStyle w:val="19"/>
          <w:rFonts w:ascii="宋体" w:hAnsi="宋体" w:eastAsia="宋体" w:cs="宋体"/>
          <w:sz w:val="24"/>
        </w:rPr>
      </w:pPr>
      <w:r>
        <w:rPr>
          <w:rStyle w:val="19"/>
          <w:rFonts w:hint="eastAsia" w:ascii="宋体" w:hAnsi="宋体" w:eastAsia="宋体" w:cs="宋体"/>
          <w:sz w:val="24"/>
        </w:rPr>
        <w:br w:type="page"/>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 </w:t>
      </w:r>
      <w:r>
        <w:rPr>
          <w:rStyle w:val="19"/>
          <w:rFonts w:hint="eastAsia" w:ascii="宋体" w:hAnsi="宋体" w:eastAsia="宋体" w:cs="宋体"/>
          <w:sz w:val="31"/>
          <w:szCs w:val="31"/>
        </w:rPr>
        <w:t>响应文件格式</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封面：</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52"/>
          <w:szCs w:val="52"/>
        </w:rPr>
        <w:t>政府采购货物项目</w:t>
      </w:r>
    </w:p>
    <w:p>
      <w:pPr>
        <w:pStyle w:val="13"/>
        <w:widowControl/>
        <w:spacing w:beforeAutospacing="0" w:afterAutospacing="0"/>
        <w:jc w:val="center"/>
        <w:rPr>
          <w:rStyle w:val="19"/>
          <w:rFonts w:ascii="宋体" w:hAnsi="宋体" w:eastAsia="宋体" w:cs="宋体"/>
          <w:sz w:val="52"/>
          <w:szCs w:val="52"/>
        </w:rPr>
      </w:pPr>
      <w:r>
        <w:rPr>
          <w:rStyle w:val="19"/>
          <w:rFonts w:hint="eastAsia" w:ascii="宋体" w:hAnsi="宋体" w:eastAsia="宋体" w:cs="宋体"/>
          <w:sz w:val="52"/>
          <w:szCs w:val="52"/>
        </w:rPr>
        <w:t>响应文件</w:t>
      </w:r>
    </w:p>
    <w:p>
      <w:pPr>
        <w:pStyle w:val="13"/>
        <w:widowControl/>
        <w:spacing w:beforeAutospacing="0" w:afterAutospacing="0"/>
        <w:jc w:val="center"/>
        <w:rPr>
          <w:rStyle w:val="19"/>
          <w:rFonts w:ascii="宋体" w:hAnsi="宋体" w:eastAsia="宋体" w:cs="宋体"/>
          <w:sz w:val="52"/>
          <w:szCs w:val="52"/>
        </w:rPr>
      </w:pPr>
      <w:r>
        <w:rPr>
          <w:rStyle w:val="19"/>
          <w:rFonts w:hint="eastAsia" w:ascii="宋体" w:hAnsi="宋体" w:eastAsia="宋体" w:cs="宋体"/>
          <w:sz w:val="52"/>
          <w:szCs w:val="52"/>
        </w:rPr>
        <w:t>（技术商务部分  正/副本）</w:t>
      </w:r>
    </w:p>
    <w:p>
      <w:pPr>
        <w:pStyle w:val="13"/>
        <w:widowControl/>
        <w:spacing w:beforeAutospacing="0" w:afterAutospacing="0"/>
        <w:jc w:val="center"/>
        <w:rPr>
          <w:rStyle w:val="19"/>
          <w:rFonts w:ascii="宋体" w:hAnsi="宋体" w:eastAsia="宋体" w:cs="宋体"/>
          <w:sz w:val="52"/>
          <w:szCs w:val="52"/>
        </w:rPr>
      </w:pPr>
    </w:p>
    <w:p>
      <w:pPr>
        <w:pStyle w:val="13"/>
        <w:widowControl/>
        <w:spacing w:beforeAutospacing="0" w:afterAutospacing="0"/>
        <w:jc w:val="center"/>
        <w:rPr>
          <w:rFonts w:ascii="宋体" w:hAnsi="宋体" w:eastAsia="宋体" w:cs="宋体"/>
        </w:rPr>
      </w:pP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ind w:firstLine="2085"/>
        <w:rPr>
          <w:rFonts w:ascii="宋体" w:hAnsi="宋体" w:eastAsia="宋体" w:cs="宋体"/>
        </w:rPr>
      </w:pPr>
      <w:r>
        <w:rPr>
          <w:rStyle w:val="19"/>
          <w:rFonts w:hint="eastAsia" w:ascii="宋体" w:hAnsi="宋体" w:eastAsia="宋体" w:cs="宋体"/>
          <w:sz w:val="31"/>
          <w:szCs w:val="31"/>
        </w:rPr>
        <w:t>项目名称：</w:t>
      </w:r>
      <w:r>
        <w:rPr>
          <w:rStyle w:val="19"/>
          <w:rFonts w:hint="eastAsia" w:ascii="宋体" w:hAnsi="宋体" w:eastAsia="宋体" w:cs="宋体"/>
          <w:sz w:val="31"/>
          <w:szCs w:val="31"/>
          <w:u w:val="single"/>
        </w:rPr>
        <w:t>            </w:t>
      </w:r>
    </w:p>
    <w:p>
      <w:pPr>
        <w:pStyle w:val="13"/>
        <w:widowControl/>
        <w:spacing w:beforeAutospacing="0" w:afterAutospacing="0"/>
        <w:ind w:firstLine="2085"/>
        <w:rPr>
          <w:rFonts w:ascii="宋体" w:hAnsi="宋体" w:eastAsia="宋体" w:cs="宋体"/>
        </w:rPr>
      </w:pPr>
      <w:r>
        <w:rPr>
          <w:rStyle w:val="19"/>
          <w:rFonts w:hint="eastAsia" w:ascii="宋体" w:hAnsi="宋体" w:eastAsia="宋体" w:cs="宋体"/>
          <w:sz w:val="31"/>
          <w:szCs w:val="31"/>
        </w:rPr>
        <w:t>项目编号：</w:t>
      </w:r>
      <w:r>
        <w:rPr>
          <w:rStyle w:val="19"/>
          <w:rFonts w:hint="eastAsia" w:ascii="宋体" w:hAnsi="宋体" w:eastAsia="宋体" w:cs="宋体"/>
          <w:sz w:val="31"/>
          <w:szCs w:val="31"/>
          <w:u w:val="single"/>
        </w:rPr>
        <w:t>            </w:t>
      </w:r>
    </w:p>
    <w:p>
      <w:pPr>
        <w:pStyle w:val="13"/>
        <w:widowControl/>
        <w:spacing w:beforeAutospacing="0" w:afterAutospacing="0"/>
        <w:ind w:firstLine="2178" w:firstLineChars="700"/>
        <w:rPr>
          <w:rFonts w:ascii="宋体" w:hAnsi="宋体" w:eastAsia="宋体" w:cs="宋体"/>
        </w:rPr>
      </w:pPr>
      <w:r>
        <w:rPr>
          <w:rStyle w:val="19"/>
          <w:rFonts w:hint="eastAsia" w:ascii="宋体" w:hAnsi="宋体" w:eastAsia="宋体" w:cs="宋体"/>
          <w:sz w:val="31"/>
          <w:szCs w:val="31"/>
        </w:rPr>
        <w:t>合同包：</w:t>
      </w:r>
      <w:r>
        <w:rPr>
          <w:rStyle w:val="19"/>
          <w:rFonts w:hint="eastAsia" w:ascii="宋体" w:hAnsi="宋体" w:eastAsia="宋体" w:cs="宋体"/>
          <w:sz w:val="31"/>
          <w:szCs w:val="31"/>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ind w:firstLine="2235"/>
        <w:rPr>
          <w:rStyle w:val="19"/>
          <w:rFonts w:ascii="宋体" w:hAnsi="宋体" w:eastAsia="宋体" w:cs="宋体"/>
          <w:sz w:val="31"/>
          <w:szCs w:val="31"/>
        </w:rPr>
      </w:pPr>
    </w:p>
    <w:p>
      <w:pPr>
        <w:pStyle w:val="13"/>
        <w:widowControl/>
        <w:spacing w:beforeAutospacing="0" w:afterAutospacing="0"/>
        <w:ind w:firstLine="2235"/>
        <w:rPr>
          <w:rFonts w:ascii="宋体" w:hAnsi="宋体" w:eastAsia="宋体" w:cs="宋体"/>
        </w:rPr>
      </w:pPr>
      <w:r>
        <w:rPr>
          <w:rStyle w:val="19"/>
          <w:rFonts w:hint="eastAsia" w:ascii="宋体" w:hAnsi="宋体" w:eastAsia="宋体" w:cs="宋体"/>
          <w:sz w:val="31"/>
          <w:szCs w:val="31"/>
        </w:rPr>
        <w:t>供应商名称：</w:t>
      </w:r>
    </w:p>
    <w:p>
      <w:pPr>
        <w:pStyle w:val="13"/>
        <w:widowControl/>
        <w:spacing w:beforeAutospacing="0" w:afterAutospacing="0"/>
        <w:ind w:firstLine="2235"/>
        <w:jc w:val="center"/>
        <w:rPr>
          <w:rFonts w:ascii="宋体" w:hAnsi="宋体" w:eastAsia="宋体" w:cs="宋体"/>
        </w:rPr>
      </w:pPr>
      <w:r>
        <w:rPr>
          <w:rStyle w:val="19"/>
          <w:rFonts w:hint="eastAsia" w:ascii="宋体" w:hAnsi="宋体" w:eastAsia="宋体" w:cs="宋体"/>
        </w:rPr>
        <w:t>日   期</w:t>
      </w:r>
    </w:p>
    <w:p>
      <w:pPr>
        <w:pStyle w:val="13"/>
        <w:widowControl/>
        <w:spacing w:beforeAutospacing="0" w:afterAutospacing="0"/>
        <w:ind w:firstLine="2235"/>
        <w:rPr>
          <w:rFonts w:ascii="宋体" w:hAnsi="宋体" w:eastAsia="宋体" w:cs="宋体"/>
        </w:rPr>
      </w:pPr>
      <w:r>
        <w:rPr>
          <w:rStyle w:val="19"/>
          <w:rFonts w:hint="eastAsia" w:ascii="宋体" w:hAnsi="宋体" w:eastAsia="宋体" w:cs="宋体"/>
        </w:rPr>
        <w:t> </w:t>
      </w: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r>
        <w:rPr>
          <w:rStyle w:val="19"/>
          <w:rFonts w:hint="eastAsia" w:ascii="宋体" w:hAnsi="宋体" w:eastAsia="宋体" w:cs="宋体"/>
        </w:rPr>
        <w:t>目录</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4</w:t>
      </w:r>
      <w:r>
        <w:rPr>
          <w:rStyle w:val="19"/>
          <w:rFonts w:hint="eastAsia" w:ascii="宋体" w:hAnsi="宋体" w:eastAsia="宋体" w:cs="宋体"/>
        </w:rPr>
        <w:t>、资格证明文件</w:t>
      </w:r>
    </w:p>
    <w:p>
      <w:pPr>
        <w:pStyle w:val="13"/>
        <w:widowControl/>
        <w:spacing w:beforeAutospacing="0" w:afterAutospacing="0"/>
        <w:rPr>
          <w:rFonts w:ascii="宋体" w:hAnsi="宋体" w:eastAsia="宋体" w:cs="宋体"/>
        </w:rPr>
      </w:pPr>
      <w:r>
        <w:rPr>
          <w:rFonts w:hint="eastAsia" w:ascii="宋体" w:hAnsi="宋体" w:eastAsia="宋体" w:cs="宋体"/>
        </w:rPr>
        <w:t>4-1单位负责人授权书</w:t>
      </w:r>
    </w:p>
    <w:p>
      <w:pPr>
        <w:pStyle w:val="13"/>
        <w:widowControl/>
        <w:spacing w:beforeAutospacing="0" w:afterAutospacing="0"/>
        <w:rPr>
          <w:rFonts w:ascii="宋体" w:hAnsi="宋体" w:eastAsia="宋体" w:cs="宋体"/>
        </w:rPr>
      </w:pPr>
      <w:r>
        <w:rPr>
          <w:rFonts w:hint="eastAsia" w:ascii="宋体" w:hAnsi="宋体" w:eastAsia="宋体" w:cs="宋体"/>
        </w:rPr>
        <w:t>4-2营业执照等证明文件</w:t>
      </w:r>
    </w:p>
    <w:p>
      <w:pPr>
        <w:pStyle w:val="13"/>
        <w:widowControl/>
        <w:spacing w:beforeAutospacing="0" w:afterAutospacing="0"/>
        <w:rPr>
          <w:rFonts w:ascii="宋体" w:hAnsi="宋体" w:eastAsia="宋体" w:cs="宋体"/>
        </w:rPr>
      </w:pPr>
      <w:r>
        <w:rPr>
          <w:rFonts w:hint="eastAsia" w:ascii="宋体" w:hAnsi="宋体" w:eastAsia="宋体" w:cs="宋体"/>
        </w:rPr>
        <w:t>4-3具备履行合同所必需设备和专业技术能力证明材料</w:t>
      </w:r>
    </w:p>
    <w:p>
      <w:pPr>
        <w:pStyle w:val="13"/>
        <w:widowControl/>
        <w:spacing w:beforeAutospacing="0" w:afterAutospacing="0"/>
        <w:rPr>
          <w:rFonts w:ascii="宋体" w:hAnsi="宋体" w:eastAsia="宋体" w:cs="宋体"/>
        </w:rPr>
      </w:pPr>
      <w:r>
        <w:rPr>
          <w:rFonts w:hint="eastAsia" w:ascii="宋体" w:hAnsi="宋体" w:eastAsia="宋体" w:cs="宋体"/>
        </w:rPr>
        <w:t>4-4参加采购活动前三年内在经营活动中没有重大违法记录书面声明</w:t>
      </w:r>
    </w:p>
    <w:p>
      <w:pPr>
        <w:pStyle w:val="13"/>
        <w:widowControl/>
        <w:spacing w:beforeAutospacing="0" w:afterAutospacing="0"/>
        <w:rPr>
          <w:rFonts w:ascii="宋体" w:hAnsi="宋体" w:eastAsia="宋体" w:cs="宋体"/>
        </w:rPr>
      </w:pPr>
      <w:r>
        <w:rPr>
          <w:rFonts w:hint="eastAsia" w:ascii="宋体" w:hAnsi="宋体" w:eastAsia="宋体" w:cs="宋体"/>
        </w:rPr>
        <w:t>4-5信用记录查询结果</w:t>
      </w:r>
    </w:p>
    <w:p>
      <w:pPr>
        <w:pStyle w:val="13"/>
        <w:widowControl/>
        <w:spacing w:beforeAutospacing="0" w:afterAutospacing="0"/>
        <w:rPr>
          <w:rFonts w:ascii="宋体" w:hAnsi="宋体" w:eastAsia="宋体" w:cs="宋体"/>
        </w:rPr>
      </w:pPr>
      <w:r>
        <w:rPr>
          <w:rFonts w:hint="eastAsia" w:ascii="宋体" w:hAnsi="宋体" w:eastAsia="宋体" w:cs="宋体"/>
        </w:rPr>
        <w:t>4-6无行贿犯罪记录承诺（说明）函</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5</w:t>
      </w:r>
      <w:r>
        <w:rPr>
          <w:rStyle w:val="19"/>
          <w:rFonts w:hint="eastAsia" w:ascii="宋体" w:hAnsi="宋体" w:eastAsia="宋体" w:cs="宋体"/>
        </w:rPr>
        <w:t>、技术要求响应表</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6</w:t>
      </w:r>
      <w:r>
        <w:rPr>
          <w:rStyle w:val="19"/>
          <w:rFonts w:hint="eastAsia" w:ascii="宋体" w:hAnsi="宋体" w:eastAsia="宋体" w:cs="宋体"/>
        </w:rPr>
        <w:t>、商务条件响应表</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7</w:t>
      </w:r>
      <w:r>
        <w:rPr>
          <w:rStyle w:val="19"/>
          <w:rFonts w:hint="eastAsia" w:ascii="宋体" w:hAnsi="宋体" w:eastAsia="宋体" w:cs="宋体"/>
        </w:rPr>
        <w:t>、提供政府采购政策产品等证明材料</w:t>
      </w:r>
    </w:p>
    <w:p>
      <w:pPr>
        <w:pStyle w:val="13"/>
        <w:widowControl/>
        <w:spacing w:beforeAutospacing="0" w:afterAutospacing="0"/>
        <w:rPr>
          <w:rFonts w:ascii="宋体" w:hAnsi="宋体" w:eastAsia="宋体" w:cs="宋体"/>
        </w:rPr>
      </w:pPr>
      <w:r>
        <w:rPr>
          <w:rFonts w:hint="eastAsia" w:ascii="宋体" w:hAnsi="宋体" w:eastAsia="宋体" w:cs="宋体"/>
        </w:rPr>
        <w:t>7-1优先类节能产品、环境标志产品统计表</w:t>
      </w:r>
    </w:p>
    <w:p>
      <w:pPr>
        <w:pStyle w:val="13"/>
        <w:widowControl/>
        <w:spacing w:beforeAutospacing="0" w:afterAutospacing="0"/>
        <w:rPr>
          <w:rFonts w:ascii="宋体" w:hAnsi="宋体" w:eastAsia="宋体" w:cs="宋体"/>
        </w:rPr>
      </w:pPr>
      <w:r>
        <w:rPr>
          <w:rFonts w:hint="eastAsia" w:ascii="宋体" w:hAnsi="宋体" w:eastAsia="宋体" w:cs="宋体"/>
        </w:rPr>
        <w:t>7-2中小企业声明函</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8</w:t>
      </w:r>
      <w:r>
        <w:rPr>
          <w:rStyle w:val="19"/>
          <w:rFonts w:hint="eastAsia" w:ascii="宋体" w:hAnsi="宋体" w:eastAsia="宋体" w:cs="宋体"/>
        </w:rPr>
        <w:t>、联合体协议（若有）</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9</w:t>
      </w:r>
      <w:r>
        <w:rPr>
          <w:rStyle w:val="19"/>
          <w:rFonts w:hint="eastAsia" w:ascii="宋体" w:hAnsi="宋体" w:eastAsia="宋体" w:cs="宋体"/>
        </w:rPr>
        <w:t>、询价保证金凭证</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10</w:t>
      </w:r>
      <w:r>
        <w:rPr>
          <w:rStyle w:val="19"/>
          <w:rFonts w:hint="eastAsia" w:ascii="宋体" w:hAnsi="宋体" w:eastAsia="宋体" w:cs="宋体"/>
        </w:rPr>
        <w:t>、要求作为响应文件组成部分的其他材料（若有）</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4、资格证明文件</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4-1、单位负责人授权书</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3"/>
        <w:widowControl/>
        <w:spacing w:beforeAutospacing="0" w:afterAutospacing="0"/>
        <w:ind w:firstLine="420"/>
        <w:rPr>
          <w:rFonts w:ascii="宋体" w:hAnsi="宋体" w:eastAsia="宋体" w:cs="宋体"/>
        </w:rPr>
      </w:pPr>
      <w:r>
        <w:rPr>
          <w:rFonts w:hint="eastAsia" w:ascii="宋体" w:hAnsi="宋体" w:eastAsia="宋体" w:cs="宋体"/>
        </w:rPr>
        <w:t>供应商代表无转委权。特此授权。</w:t>
      </w:r>
    </w:p>
    <w:p>
      <w:pPr>
        <w:pStyle w:val="13"/>
        <w:widowControl/>
        <w:spacing w:beforeAutospacing="0" w:afterAutospacing="0"/>
        <w:jc w:val="center"/>
        <w:rPr>
          <w:rFonts w:ascii="宋体" w:hAnsi="宋体" w:eastAsia="宋体" w:cs="宋体"/>
        </w:rPr>
      </w:pPr>
      <w:r>
        <w:rPr>
          <w:rFonts w:hint="eastAsia" w:ascii="宋体" w:hAnsi="宋体" w:eastAsia="宋体" w:cs="宋体"/>
        </w:rPr>
        <w:t>（以下无正文）</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手机：</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授权方</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接受授权方</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16"/>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Style w:val="19"/>
                <w:rFonts w:hint="eastAsia" w:ascii="宋体" w:hAnsi="宋体" w:eastAsia="宋体" w:cs="宋体"/>
              </w:rPr>
              <w:t> </w:t>
            </w:r>
          </w:p>
          <w:p>
            <w:pPr>
              <w:pStyle w:val="13"/>
              <w:widowControl/>
              <w:spacing w:beforeAutospacing="0" w:afterAutospacing="0"/>
              <w:rPr>
                <w:rFonts w:ascii="宋体" w:hAnsi="宋体" w:eastAsia="宋体" w:cs="宋体"/>
              </w:rPr>
            </w:pPr>
            <w:r>
              <w:rPr>
                <w:rStyle w:val="19"/>
                <w:rFonts w:hint="eastAsia" w:ascii="宋体" w:hAnsi="宋体" w:eastAsia="宋体" w:cs="宋体"/>
              </w:rPr>
              <w:t>要求：真实、有效、清晰</w:t>
            </w:r>
          </w:p>
          <w:p>
            <w:pPr>
              <w:pStyle w:val="13"/>
              <w:widowControl/>
              <w:spacing w:beforeAutospacing="0" w:afterAutospacing="0"/>
              <w:rPr>
                <w:rFonts w:ascii="宋体" w:hAnsi="宋体" w:eastAsia="宋体" w:cs="宋体"/>
              </w:rPr>
            </w:pPr>
            <w:r>
              <w:rPr>
                <w:rStyle w:val="19"/>
                <w:rFonts w:hint="eastAsia" w:ascii="宋体" w:hAnsi="宋体" w:eastAsia="宋体" w:cs="宋体"/>
                <w:sz w:val="21"/>
                <w:szCs w:val="21"/>
              </w:rPr>
              <w:t> </w:t>
            </w:r>
          </w:p>
        </w:tc>
      </w:tr>
    </w:tbl>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9"/>
          <w:rFonts w:hint="eastAsia" w:ascii="宋体" w:hAnsi="宋体" w:eastAsia="宋体" w:cs="宋体"/>
        </w:rPr>
        <w:t>法定代表人，</w:t>
      </w:r>
      <w:r>
        <w:rPr>
          <w:rFonts w:hint="eastAsia" w:ascii="宋体" w:hAnsi="宋体" w:eastAsia="宋体" w:cs="宋体"/>
        </w:rPr>
        <w:t>即</w:t>
      </w:r>
      <w:r>
        <w:rPr>
          <w:rStyle w:val="19"/>
          <w:rFonts w:hint="eastAsia" w:ascii="宋体" w:hAnsi="宋体" w:eastAsia="宋体" w:cs="宋体"/>
        </w:rPr>
        <w:t>与实际提交的“营业执照等证明文件”载明的一致</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9"/>
          <w:rFonts w:hint="eastAsia" w:ascii="宋体" w:hAnsi="宋体" w:eastAsia="宋体" w:cs="宋体"/>
        </w:rPr>
        <w:t>法定代表人，</w:t>
      </w:r>
      <w:r>
        <w:rPr>
          <w:rFonts w:hint="eastAsia" w:ascii="宋体" w:hAnsi="宋体" w:eastAsia="宋体" w:cs="宋体"/>
        </w:rPr>
        <w:t>即</w:t>
      </w:r>
      <w:r>
        <w:rPr>
          <w:rStyle w:val="19"/>
          <w:rFonts w:hint="eastAsia" w:ascii="宋体" w:hAnsi="宋体" w:eastAsia="宋体" w:cs="宋体"/>
        </w:rPr>
        <w:t>与实际提交的“营业执照等证明文件”载明的一致</w:t>
      </w:r>
      <w:r>
        <w:rPr>
          <w:rFonts w:hint="eastAsia" w:ascii="宋体" w:hAnsi="宋体" w:eastAsia="宋体" w:cs="宋体"/>
        </w:rPr>
        <w:t>；以非法人身份参加报价的，“单位负责人”指</w:t>
      </w:r>
      <w:r>
        <w:rPr>
          <w:rStyle w:val="19"/>
          <w:rFonts w:hint="eastAsia" w:ascii="宋体" w:hAnsi="宋体" w:eastAsia="宋体" w:cs="宋体"/>
        </w:rPr>
        <w:t>代表单位行使职权的主要负责人，</w:t>
      </w:r>
      <w:r>
        <w:rPr>
          <w:rFonts w:hint="eastAsia" w:ascii="宋体" w:hAnsi="宋体" w:eastAsia="宋体" w:cs="宋体"/>
        </w:rPr>
        <w:t>即</w:t>
      </w:r>
      <w:r>
        <w:rPr>
          <w:rStyle w:val="19"/>
          <w:rFonts w:hint="eastAsia" w:ascii="宋体" w:hAnsi="宋体" w:eastAsia="宋体" w:cs="宋体"/>
        </w:rPr>
        <w:t>与实际提交的“营业执照等证明文件”载明的一致</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r>
        <w:rPr>
          <w:rFonts w:hint="eastAsia" w:ascii="宋体" w:hAnsi="宋体" w:eastAsia="宋体" w:cs="宋体"/>
        </w:rPr>
        <w:br w:type="textWrapping"/>
      </w:r>
      <w:r>
        <w:rPr>
          <w:rStyle w:val="19"/>
          <w:rFonts w:hint="eastAsia" w:ascii="宋体" w:hAnsi="宋体" w:eastAsia="宋体" w:cs="宋体"/>
        </w:rPr>
        <w:t>4-2、营业执照等证明文件</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 ）供应商为法人（包括企业、事业单位和社会团体）的</w:t>
      </w:r>
    </w:p>
    <w:p>
      <w:pPr>
        <w:pStyle w:val="13"/>
        <w:widowControl/>
        <w:spacing w:beforeAutospacing="0" w:afterAutospacing="0"/>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13"/>
        <w:widowControl/>
        <w:spacing w:beforeAutospacing="0" w:afterAutospacing="0"/>
        <w:ind w:firstLine="420"/>
        <w:rPr>
          <w:rFonts w:ascii="宋体" w:hAnsi="宋体" w:eastAsia="宋体" w:cs="宋体"/>
        </w:rPr>
      </w:pPr>
      <w:r>
        <w:rPr>
          <w:rFonts w:hint="eastAsia" w:ascii="宋体" w:hAnsi="宋体" w:eastAsia="宋体" w:cs="宋体"/>
        </w:rPr>
        <w:t>（ ）供应商为非法人（包括其他组织、自然人）的</w:t>
      </w:r>
    </w:p>
    <w:p>
      <w:pPr>
        <w:pStyle w:val="13"/>
        <w:widowControl/>
        <w:spacing w:beforeAutospacing="0" w:afterAutospacing="0"/>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13"/>
        <w:widowControl/>
        <w:spacing w:beforeAutospacing="0" w:afterAutospacing="0"/>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 </w:t>
      </w:r>
    </w:p>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13"/>
        <w:widowControl/>
        <w:spacing w:beforeAutospacing="0" w:afterAutospacing="0"/>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widowControl/>
        <w:spacing w:beforeAutospacing="0" w:afterAutospacing="0"/>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 </w:t>
      </w:r>
    </w:p>
    <w:p>
      <w:pPr>
        <w:pStyle w:val="13"/>
        <w:widowControl/>
        <w:spacing w:beforeAutospacing="0" w:afterAutospacing="0"/>
        <w:jc w:val="center"/>
        <w:rPr>
          <w:rFonts w:ascii="宋体" w:hAnsi="宋体" w:eastAsia="宋体" w:cs="宋体"/>
        </w:rPr>
      </w:pPr>
      <w:r>
        <w:rPr>
          <w:rFonts w:hint="eastAsia" w:ascii="宋体" w:hAnsi="宋体" w:eastAsia="宋体" w:cs="宋体"/>
        </w:rPr>
        <w:br w:type="textWrapping"/>
      </w:r>
      <w:r>
        <w:rPr>
          <w:rStyle w:val="19"/>
          <w:rFonts w:hint="eastAsia" w:ascii="宋体" w:hAnsi="宋体" w:eastAsia="宋体" w:cs="宋体"/>
        </w:rPr>
        <w:t>4-3、具备履行合同所必需设备和专业技术能力证明材料</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13"/>
        <w:widowControl/>
        <w:spacing w:beforeAutospacing="0" w:afterAutospacing="0"/>
        <w:ind w:firstLine="420"/>
        <w:rPr>
          <w:rFonts w:ascii="宋体" w:hAnsi="宋体" w:eastAsia="宋体" w:cs="宋体"/>
        </w:rPr>
      </w:pPr>
      <w:r>
        <w:rPr>
          <w:rFonts w:hint="eastAsia" w:ascii="宋体" w:hAnsi="宋体" w:eastAsia="宋体" w:cs="宋体"/>
        </w:rPr>
        <w:t>特此声明。</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1、询价通知书未要求供应商提供</w:t>
      </w:r>
      <w:r>
        <w:rPr>
          <w:rStyle w:val="19"/>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9"/>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2、询价通知书要求供应商提供</w:t>
      </w:r>
      <w:r>
        <w:rPr>
          <w:rStyle w:val="19"/>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9"/>
          <w:rFonts w:hint="eastAsia" w:ascii="宋体" w:hAnsi="宋体" w:eastAsia="宋体" w:cs="宋体"/>
        </w:rPr>
        <w:t>”</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3、纸质响应文件正本中的本材料（若有）应为原件。</w:t>
      </w:r>
    </w:p>
    <w:p>
      <w:pPr>
        <w:pStyle w:val="13"/>
        <w:widowControl/>
        <w:spacing w:beforeAutospacing="0" w:afterAutospacing="0"/>
        <w:rPr>
          <w:rFonts w:ascii="宋体" w:hAnsi="宋体" w:eastAsia="宋体" w:cs="宋体"/>
        </w:rPr>
      </w:pPr>
      <w:r>
        <w:rPr>
          <w:rFonts w:hint="eastAsia" w:ascii="宋体" w:hAnsi="宋体" w:eastAsia="宋体" w:cs="宋体"/>
        </w:rPr>
        <w:t>4、请供应商根据实际情况如实声明，否则</w:t>
      </w:r>
      <w:r>
        <w:rPr>
          <w:rStyle w:val="19"/>
          <w:rFonts w:hint="eastAsia" w:ascii="宋体" w:hAnsi="宋体" w:eastAsia="宋体" w:cs="宋体"/>
        </w:rPr>
        <w:t>视为提供虚假材料。</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4-4、参加采购活动前三年内在经营活动中没有重大违法记录书面声明</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参加采购活动前三年内，我方在经营活动中没有重大违法记录，也无行贿犯罪记录。</w:t>
      </w:r>
    </w:p>
    <w:p>
      <w:pPr>
        <w:pStyle w:val="13"/>
        <w:widowControl/>
        <w:spacing w:beforeAutospacing="0" w:afterAutospacing="0"/>
        <w:ind w:firstLine="420"/>
        <w:rPr>
          <w:rFonts w:ascii="宋体" w:hAnsi="宋体" w:eastAsia="宋体" w:cs="宋体"/>
        </w:rPr>
      </w:pPr>
      <w:r>
        <w:rPr>
          <w:rFonts w:hint="eastAsia" w:ascii="宋体" w:hAnsi="宋体" w:eastAsia="宋体" w:cs="宋体"/>
        </w:rPr>
        <w:t>特此声明。</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13"/>
        <w:widowControl/>
        <w:spacing w:beforeAutospacing="0" w:afterAutospacing="0"/>
        <w:rPr>
          <w:rFonts w:ascii="宋体" w:hAnsi="宋体" w:eastAsia="宋体" w:cs="宋体"/>
        </w:rPr>
      </w:pPr>
      <w:r>
        <w:rPr>
          <w:rFonts w:hint="eastAsia" w:ascii="宋体" w:hAnsi="宋体" w:eastAsia="宋体" w:cs="宋体"/>
        </w:rPr>
        <w:t>2、纸质响应文件正本中的本声明应为原件。</w:t>
      </w:r>
    </w:p>
    <w:p>
      <w:pPr>
        <w:pStyle w:val="13"/>
        <w:widowControl/>
        <w:spacing w:beforeAutospacing="0" w:afterAutospacing="0"/>
        <w:rPr>
          <w:rFonts w:ascii="宋体" w:hAnsi="宋体" w:eastAsia="宋体" w:cs="宋体"/>
        </w:rPr>
      </w:pPr>
      <w:r>
        <w:rPr>
          <w:rFonts w:hint="eastAsia" w:ascii="宋体" w:hAnsi="宋体" w:eastAsia="宋体" w:cs="宋体"/>
        </w:rPr>
        <w:t>3、请供应商根据实际情况如实声明，否则</w:t>
      </w:r>
      <w:r>
        <w:rPr>
          <w:rStyle w:val="19"/>
          <w:rFonts w:hint="eastAsia" w:ascii="宋体" w:hAnsi="宋体" w:eastAsia="宋体" w:cs="宋体"/>
        </w:rPr>
        <w:t>视为提供虚假材料。</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jc w:val="center"/>
        <w:rPr>
          <w:rStyle w:val="19"/>
          <w:rFonts w:ascii="宋体" w:hAnsi="宋体" w:eastAsia="宋体" w:cs="宋体"/>
        </w:rPr>
      </w:pPr>
      <w:r>
        <w:rPr>
          <w:rFonts w:hint="eastAsia" w:ascii="宋体" w:hAnsi="宋体" w:eastAsia="宋体" w:cs="宋体"/>
        </w:rPr>
        <w:br w:type="textWrapping"/>
      </w: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4-5、信用记录查询结果</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1、供应商应</w:t>
      </w:r>
      <w:r>
        <w:rPr>
          <w:rStyle w:val="19"/>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9"/>
          <w:rFonts w:hint="eastAsia" w:ascii="宋体" w:hAnsi="宋体" w:eastAsia="宋体" w:cs="宋体"/>
        </w:rPr>
        <w:t>投标无效。</w:t>
      </w:r>
    </w:p>
    <w:p>
      <w:pPr>
        <w:pStyle w:val="13"/>
        <w:widowControl/>
        <w:spacing w:beforeAutospacing="0" w:afterAutospacing="0"/>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9"/>
          <w:rFonts w:hint="eastAsia" w:ascii="宋体" w:hAnsi="宋体" w:eastAsia="宋体" w:cs="宋体"/>
        </w:rPr>
        <w:t>报价无效。</w:t>
      </w:r>
    </w:p>
    <w:p>
      <w:pPr>
        <w:pStyle w:val="13"/>
        <w:widowControl/>
        <w:spacing w:beforeAutospacing="0" w:afterAutospacing="0"/>
        <w:rPr>
          <w:rFonts w:ascii="宋体" w:hAnsi="宋体" w:eastAsia="宋体" w:cs="宋体"/>
        </w:rPr>
      </w:pPr>
      <w:r>
        <w:rPr>
          <w:rStyle w:val="19"/>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jc w:val="center"/>
        <w:rPr>
          <w:rStyle w:val="19"/>
          <w:rFonts w:ascii="宋体" w:hAnsi="宋体" w:eastAsia="宋体" w:cs="宋体"/>
          <w:sz w:val="28"/>
          <w:szCs w:val="28"/>
        </w:rPr>
      </w:pPr>
      <w:r>
        <w:rPr>
          <w:rStyle w:val="19"/>
          <w:rFonts w:hint="eastAsia" w:ascii="宋体" w:hAnsi="宋体" w:eastAsia="宋体" w:cs="宋体"/>
          <w:sz w:val="21"/>
          <w:szCs w:val="21"/>
        </w:rPr>
        <w:br w:type="textWrapping"/>
      </w:r>
      <w:r>
        <w:rPr>
          <w:rStyle w:val="19"/>
          <w:rFonts w:hint="eastAsia" w:ascii="宋体" w:hAnsi="宋体" w:eastAsia="宋体" w:cs="宋体"/>
          <w:sz w:val="28"/>
          <w:szCs w:val="28"/>
        </w:rPr>
        <w:t>4-6、响应供应商自行对其有无行贿犯罪情形进行说明或承诺</w:t>
      </w:r>
    </w:p>
    <w:p>
      <w:pPr>
        <w:pStyle w:val="13"/>
        <w:widowControl/>
        <w:spacing w:beforeAutospacing="0" w:afterAutospacing="0"/>
        <w:rPr>
          <w:rFonts w:ascii="宋体" w:hAnsi="宋体" w:eastAsia="宋体" w:cs="宋体"/>
          <w:spacing w:val="-4"/>
          <w:szCs w:val="22"/>
          <w:u w:val="single"/>
        </w:rPr>
      </w:pPr>
      <w:r>
        <w:rPr>
          <w:rFonts w:hint="eastAsia" w:ascii="宋体" w:hAnsi="宋体" w:eastAsia="宋体" w:cs="宋体"/>
          <w:spacing w:val="-4"/>
          <w:szCs w:val="22"/>
        </w:rPr>
        <w:t>致：</w:t>
      </w:r>
    </w:p>
    <w:p>
      <w:pPr>
        <w:pStyle w:val="13"/>
        <w:widowControl/>
        <w:spacing w:beforeAutospacing="0" w:afterAutospacing="0"/>
        <w:jc w:val="center"/>
        <w:rPr>
          <w:rFonts w:ascii="宋体" w:hAnsi="宋体" w:eastAsia="宋体" w:cs="宋体"/>
        </w:rPr>
      </w:pPr>
      <w:r>
        <w:rPr>
          <w:rFonts w:hint="eastAsia" w:ascii="宋体" w:hAnsi="宋体" w:eastAsia="宋体" w:cs="宋体"/>
          <w:spacing w:val="-4"/>
          <w:szCs w:val="22"/>
        </w:rPr>
        <w:t>（格式自拟</w:t>
      </w:r>
      <w:r>
        <w:rPr>
          <w:rFonts w:hint="eastAsia" w:ascii="宋体" w:hAnsi="宋体" w:eastAsia="宋体" w:cs="宋体"/>
        </w:rPr>
        <w:t>）</w:t>
      </w:r>
    </w:p>
    <w:p>
      <w:pPr>
        <w:pStyle w:val="13"/>
        <w:widowControl/>
        <w:spacing w:beforeAutospacing="0" w:afterAutospacing="0"/>
        <w:jc w:val="center"/>
        <w:rPr>
          <w:rStyle w:val="19"/>
          <w:rFonts w:ascii="宋体" w:hAnsi="宋体" w:eastAsia="宋体" w:cs="宋体"/>
          <w:sz w:val="28"/>
          <w:szCs w:val="28"/>
        </w:rPr>
      </w:pPr>
    </w:p>
    <w:p>
      <w:pPr>
        <w:pStyle w:val="13"/>
        <w:widowControl/>
        <w:spacing w:beforeAutospacing="0" w:afterAutospacing="0"/>
        <w:jc w:val="center"/>
        <w:rPr>
          <w:rStyle w:val="19"/>
          <w:rFonts w:ascii="宋体" w:hAnsi="宋体" w:eastAsia="宋体" w:cs="宋体"/>
          <w:sz w:val="28"/>
          <w:szCs w:val="28"/>
        </w:rPr>
      </w:pP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jc w:val="center"/>
        <w:rPr>
          <w:rStyle w:val="19"/>
          <w:rFonts w:ascii="宋体" w:hAnsi="宋体" w:eastAsia="宋体" w:cs="宋体"/>
          <w:sz w:val="28"/>
          <w:szCs w:val="28"/>
        </w:rPr>
      </w:pPr>
    </w:p>
    <w:p>
      <w:pPr>
        <w:pStyle w:val="13"/>
        <w:widowControl/>
        <w:jc w:val="center"/>
        <w:rPr>
          <w:rStyle w:val="19"/>
          <w:rFonts w:ascii="宋体" w:hAnsi="宋体" w:eastAsia="宋体" w:cs="宋体"/>
        </w:rPr>
      </w:pPr>
    </w:p>
    <w:p>
      <w:pPr>
        <w:pStyle w:val="13"/>
        <w:widowControl/>
        <w:jc w:val="center"/>
        <w:rPr>
          <w:rStyle w:val="19"/>
          <w:rFonts w:ascii="宋体" w:hAnsi="宋体" w:eastAsia="宋体" w:cs="宋体"/>
        </w:rPr>
      </w:pPr>
    </w:p>
    <w:p>
      <w:pPr>
        <w:pStyle w:val="13"/>
        <w:widowControl/>
        <w:jc w:val="center"/>
        <w:rPr>
          <w:rStyle w:val="19"/>
          <w:rFonts w:ascii="宋体" w:hAnsi="宋体" w:eastAsia="宋体" w:cs="宋体"/>
        </w:rPr>
      </w:pP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28"/>
          <w:szCs w:val="28"/>
        </w:rPr>
        <w:t>5、技术要求响应表</w:t>
      </w:r>
    </w:p>
    <w:p>
      <w:pPr>
        <w:pStyle w:val="13"/>
        <w:widowControl/>
        <w:jc w:val="center"/>
        <w:rPr>
          <w:rFonts w:ascii="微软雅黑" w:hAnsi="微软雅黑" w:eastAsia="微软雅黑" w:cs="微软雅黑"/>
          <w:color w:val="000000"/>
          <w:sz w:val="27"/>
          <w:szCs w:val="27"/>
        </w:rPr>
      </w:pPr>
      <w:r>
        <w:rPr>
          <w:rStyle w:val="19"/>
          <w:rFonts w:hint="eastAsia" w:ascii="宋体" w:hAnsi="宋体" w:eastAsia="宋体" w:cs="宋体"/>
          <w:color w:val="000000"/>
          <w:sz w:val="21"/>
          <w:szCs w:val="21"/>
        </w:rPr>
        <w:t>（1）</w:t>
      </w:r>
      <w:r>
        <w:rPr>
          <w:rStyle w:val="19"/>
          <w:rFonts w:ascii="宋体" w:hAnsi="宋体" w:eastAsia="宋体" w:cs="宋体"/>
          <w:color w:val="000000"/>
          <w:sz w:val="21"/>
          <w:szCs w:val="21"/>
        </w:rPr>
        <w:t>、标的说明一览表</w:t>
      </w:r>
    </w:p>
    <w:p>
      <w:pPr>
        <w:pStyle w:val="13"/>
        <w:widowControl/>
        <w:rPr>
          <w:rFonts w:ascii="微软雅黑" w:hAnsi="微软雅黑" w:eastAsia="微软雅黑" w:cs="微软雅黑"/>
          <w:color w:val="000000"/>
          <w:sz w:val="27"/>
          <w:szCs w:val="27"/>
        </w:rPr>
      </w:pPr>
      <w:r>
        <w:rPr>
          <w:rFonts w:hint="eastAsia" w:ascii="宋体" w:hAnsi="宋体" w:eastAsia="宋体" w:cs="宋体"/>
          <w:color w:val="000000"/>
          <w:sz w:val="21"/>
          <w:szCs w:val="21"/>
        </w:rPr>
        <w:t> 招标编号：</w:t>
      </w:r>
      <w:r>
        <w:rPr>
          <w:rFonts w:hint="eastAsia" w:ascii="宋体" w:hAnsi="宋体" w:eastAsia="宋体" w:cs="宋体"/>
          <w:color w:val="000000"/>
          <w:sz w:val="21"/>
          <w:szCs w:val="21"/>
          <w:u w:val="single"/>
        </w:rPr>
        <w:t>                   </w:t>
      </w:r>
    </w:p>
    <w:tbl>
      <w:tblPr>
        <w:tblStyle w:val="16"/>
        <w:tblW w:w="499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37"/>
        <w:gridCol w:w="1512"/>
        <w:gridCol w:w="1870"/>
        <w:gridCol w:w="1157"/>
        <w:gridCol w:w="1157"/>
        <w:gridCol w:w="151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合同包</w:t>
            </w:r>
          </w:p>
        </w:tc>
        <w:tc>
          <w:tcPr>
            <w:tcW w:w="746"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品目号</w:t>
            </w:r>
          </w:p>
        </w:tc>
        <w:tc>
          <w:tcPr>
            <w:tcW w:w="926"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投标标的</w:t>
            </w:r>
          </w:p>
        </w:tc>
        <w:tc>
          <w:tcPr>
            <w:tcW w:w="567"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数量</w:t>
            </w:r>
          </w:p>
        </w:tc>
        <w:tc>
          <w:tcPr>
            <w:tcW w:w="567"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规格</w:t>
            </w:r>
          </w:p>
        </w:tc>
        <w:tc>
          <w:tcPr>
            <w:tcW w:w="746"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来源地</w:t>
            </w:r>
          </w:p>
        </w:tc>
        <w:tc>
          <w:tcPr>
            <w:tcW w:w="572"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vMerge w:val="restar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w:t>
            </w:r>
          </w:p>
        </w:tc>
        <w:tc>
          <w:tcPr>
            <w:tcW w:w="746" w:type="pct"/>
            <w:shd w:val="clear" w:color="auto" w:fill="auto"/>
            <w:tcMar>
              <w:top w:w="0" w:type="dxa"/>
              <w:left w:w="105" w:type="dxa"/>
              <w:bottom w:w="0" w:type="dxa"/>
              <w:right w:w="105" w:type="dxa"/>
            </w:tcMar>
            <w:vAlign w:val="center"/>
          </w:tcPr>
          <w:p>
            <w:pPr>
              <w:pStyle w:val="13"/>
              <w:widowControl/>
              <w:jc w:val="center"/>
            </w:pPr>
            <w:r>
              <w:rPr>
                <w:rFonts w:hint="eastAsia" w:ascii="宋体" w:hAnsi="宋体" w:eastAsia="宋体" w:cs="宋体"/>
                <w:color w:val="000000"/>
                <w:sz w:val="21"/>
                <w:szCs w:val="21"/>
              </w:rPr>
              <w:t>*-1</w:t>
            </w:r>
          </w:p>
        </w:tc>
        <w:tc>
          <w:tcPr>
            <w:tcW w:w="926"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67"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67"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746"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72"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vMerge w:val="continue"/>
            <w:shd w:val="clear" w:color="auto" w:fill="auto"/>
            <w:tcMar>
              <w:top w:w="0" w:type="dxa"/>
              <w:left w:w="105" w:type="dxa"/>
              <w:bottom w:w="0" w:type="dxa"/>
              <w:right w:w="105" w:type="dxa"/>
            </w:tcMar>
            <w:vAlign w:val="center"/>
          </w:tcPr>
          <w:p>
            <w:pPr>
              <w:rPr>
                <w:rFonts w:ascii="微软雅黑" w:hAnsi="微软雅黑" w:eastAsia="微软雅黑" w:cs="微软雅黑"/>
                <w:color w:val="000000"/>
                <w:sz w:val="27"/>
                <w:szCs w:val="27"/>
              </w:rPr>
            </w:pPr>
          </w:p>
        </w:tc>
        <w:tc>
          <w:tcPr>
            <w:tcW w:w="746" w:type="pct"/>
            <w:shd w:val="clear" w:color="auto" w:fill="auto"/>
            <w:tcMar>
              <w:top w:w="0" w:type="dxa"/>
              <w:left w:w="105" w:type="dxa"/>
              <w:bottom w:w="0" w:type="dxa"/>
              <w:right w:w="105" w:type="dxa"/>
            </w:tcMar>
            <w:vAlign w:val="center"/>
          </w:tcPr>
          <w:p>
            <w:pPr>
              <w:pStyle w:val="13"/>
              <w:widowControl/>
              <w:jc w:val="center"/>
            </w:pPr>
            <w:r>
              <w:rPr>
                <w:rFonts w:ascii="Calibri" w:hAnsi="Calibri" w:eastAsia="微软雅黑" w:cs="Calibri"/>
                <w:color w:val="000000"/>
                <w:sz w:val="21"/>
                <w:szCs w:val="21"/>
              </w:rPr>
              <w:t>…</w:t>
            </w:r>
          </w:p>
        </w:tc>
        <w:tc>
          <w:tcPr>
            <w:tcW w:w="926"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67"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67"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746"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72"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shd w:val="clear" w:color="auto" w:fill="auto"/>
            <w:tcMar>
              <w:top w:w="0" w:type="dxa"/>
              <w:left w:w="105" w:type="dxa"/>
              <w:bottom w:w="0" w:type="dxa"/>
              <w:right w:w="105" w:type="dxa"/>
            </w:tcMar>
            <w:vAlign w:val="center"/>
          </w:tcPr>
          <w:p>
            <w:pPr>
              <w:pStyle w:val="13"/>
              <w:widowControl/>
              <w:jc w:val="center"/>
            </w:pPr>
            <w:r>
              <w:rPr>
                <w:rFonts w:ascii="Calibri" w:hAnsi="Calibri" w:eastAsia="微软雅黑" w:cs="Calibri"/>
                <w:color w:val="000000"/>
                <w:sz w:val="21"/>
                <w:szCs w:val="21"/>
              </w:rPr>
              <w:t>…</w:t>
            </w:r>
          </w:p>
        </w:tc>
        <w:tc>
          <w:tcPr>
            <w:tcW w:w="746" w:type="pct"/>
            <w:shd w:val="clear" w:color="auto" w:fill="auto"/>
            <w:tcMar>
              <w:top w:w="0" w:type="dxa"/>
              <w:left w:w="105" w:type="dxa"/>
              <w:bottom w:w="0" w:type="dxa"/>
              <w:right w:w="105" w:type="dxa"/>
            </w:tcMar>
            <w:vAlign w:val="center"/>
          </w:tcPr>
          <w:p>
            <w:pPr>
              <w:widowControl/>
              <w:jc w:val="left"/>
              <w:rPr>
                <w:rFonts w:ascii="微软雅黑" w:hAnsi="微软雅黑" w:eastAsia="微软雅黑" w:cs="微软雅黑"/>
                <w:color w:val="000000"/>
                <w:sz w:val="27"/>
                <w:szCs w:val="27"/>
              </w:rPr>
            </w:pPr>
          </w:p>
        </w:tc>
        <w:tc>
          <w:tcPr>
            <w:tcW w:w="926"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67"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67"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746"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c>
          <w:tcPr>
            <w:tcW w:w="572" w:type="pct"/>
            <w:shd w:val="clear" w:color="auto" w:fill="auto"/>
            <w:tcMar>
              <w:top w:w="0" w:type="dxa"/>
              <w:left w:w="105" w:type="dxa"/>
              <w:bottom w:w="0" w:type="dxa"/>
              <w:right w:w="105" w:type="dxa"/>
            </w:tcMar>
          </w:tcPr>
          <w:p>
            <w:pPr>
              <w:widowControl/>
              <w:jc w:val="left"/>
              <w:rPr>
                <w:rFonts w:ascii="微软雅黑" w:hAnsi="微软雅黑" w:eastAsia="微软雅黑" w:cs="微软雅黑"/>
                <w:color w:val="000000"/>
                <w:sz w:val="27"/>
                <w:szCs w:val="27"/>
              </w:rPr>
            </w:pPr>
          </w:p>
        </w:tc>
      </w:tr>
    </w:tbl>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★注意：</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1、本表应按照下列规定填写：</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1.1“合同包”、“品目号”、“投标标的”及“数量”应与采购文件《采购标的一览表》中的有关内容（“合同包”、“品目号”、“采购标的”及“数量”）保持一致。</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1.2“投标标的”为货物的：</w:t>
      </w:r>
      <w:r>
        <w:rPr>
          <w:rStyle w:val="19"/>
          <w:rFonts w:hint="eastAsia" w:ascii="宋体" w:hAnsi="宋体" w:eastAsia="宋体" w:cs="宋体"/>
          <w:color w:val="000000"/>
          <w:sz w:val="21"/>
          <w:szCs w:val="21"/>
        </w:rPr>
        <w:t>“规格”</w:t>
      </w:r>
      <w:r>
        <w:rPr>
          <w:rFonts w:hint="eastAsia" w:ascii="宋体" w:hAnsi="宋体" w:eastAsia="宋体" w:cs="宋体"/>
          <w:color w:val="000000"/>
          <w:sz w:val="21"/>
          <w:szCs w:val="21"/>
        </w:rPr>
        <w:t>项下应填写货物制造厂商赋予的品牌（属于节能、环保清单产品的货物，填写的品牌名称应与清单载明的品牌名称保持一致）及具体型号。</w:t>
      </w:r>
      <w:r>
        <w:rPr>
          <w:rStyle w:val="19"/>
          <w:rFonts w:hint="eastAsia" w:ascii="宋体" w:hAnsi="宋体" w:eastAsia="宋体" w:cs="宋体"/>
          <w:color w:val="000000"/>
          <w:sz w:val="21"/>
          <w:szCs w:val="21"/>
        </w:rPr>
        <w:t>“来源地”</w:t>
      </w:r>
      <w:r>
        <w:rPr>
          <w:rFonts w:hint="eastAsia" w:ascii="宋体" w:hAnsi="宋体" w:eastAsia="宋体" w:cs="宋体"/>
          <w:color w:val="000000"/>
          <w:sz w:val="21"/>
          <w:szCs w:val="21"/>
        </w:rPr>
        <w:t>应填写货物的原产地。</w:t>
      </w:r>
      <w:r>
        <w:rPr>
          <w:rStyle w:val="19"/>
          <w:rFonts w:hint="eastAsia" w:ascii="宋体" w:hAnsi="宋体" w:eastAsia="宋体" w:cs="宋体"/>
          <w:color w:val="000000"/>
          <w:sz w:val="21"/>
          <w:szCs w:val="21"/>
        </w:rPr>
        <w:t>“备注”</w:t>
      </w:r>
      <w:r>
        <w:rPr>
          <w:rFonts w:hint="eastAsia" w:ascii="宋体" w:hAnsi="宋体" w:eastAsia="宋体" w:cs="宋体"/>
          <w:color w:val="000000"/>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1.3“投标标的”为服务的：</w:t>
      </w:r>
      <w:r>
        <w:rPr>
          <w:rStyle w:val="19"/>
          <w:rFonts w:hint="eastAsia" w:ascii="宋体" w:hAnsi="宋体" w:eastAsia="宋体" w:cs="宋体"/>
          <w:color w:val="000000"/>
          <w:sz w:val="21"/>
          <w:szCs w:val="21"/>
        </w:rPr>
        <w:t>“规格”</w:t>
      </w:r>
      <w:r>
        <w:rPr>
          <w:rFonts w:hint="eastAsia" w:ascii="宋体" w:hAnsi="宋体" w:eastAsia="宋体" w:cs="宋体"/>
          <w:color w:val="000000"/>
          <w:sz w:val="21"/>
          <w:szCs w:val="21"/>
        </w:rPr>
        <w:t>项下应填写服务提供者提供的服务标准及品牌（若有）。</w:t>
      </w:r>
      <w:r>
        <w:rPr>
          <w:rStyle w:val="19"/>
          <w:rFonts w:hint="eastAsia" w:ascii="宋体" w:hAnsi="宋体" w:eastAsia="宋体" w:cs="宋体"/>
          <w:color w:val="000000"/>
          <w:sz w:val="21"/>
          <w:szCs w:val="21"/>
        </w:rPr>
        <w:t>“来源地”</w:t>
      </w:r>
      <w:r>
        <w:rPr>
          <w:rFonts w:hint="eastAsia" w:ascii="宋体" w:hAnsi="宋体" w:eastAsia="宋体" w:cs="宋体"/>
          <w:color w:val="000000"/>
          <w:sz w:val="21"/>
          <w:szCs w:val="21"/>
        </w:rPr>
        <w:t>应填写服务提供者的所在地。</w:t>
      </w:r>
      <w:r>
        <w:rPr>
          <w:rStyle w:val="19"/>
          <w:rFonts w:hint="eastAsia" w:ascii="宋体" w:hAnsi="宋体" w:eastAsia="宋体" w:cs="宋体"/>
          <w:color w:val="000000"/>
          <w:sz w:val="21"/>
          <w:szCs w:val="21"/>
        </w:rPr>
        <w:t>“备注”</w:t>
      </w:r>
      <w:r>
        <w:rPr>
          <w:rFonts w:hint="eastAsia" w:ascii="宋体" w:hAnsi="宋体" w:eastAsia="宋体" w:cs="宋体"/>
          <w:color w:val="000000"/>
          <w:sz w:val="21"/>
          <w:szCs w:val="21"/>
        </w:rPr>
        <w:t>项下应填写关于服务标准所涵盖的具体项目或内容的说明等。</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2、投标人需要说明的内容若需特殊表达，应先在本表中进行相应说明，再另页应答，否则</w:t>
      </w:r>
      <w:r>
        <w:rPr>
          <w:rStyle w:val="19"/>
          <w:rFonts w:hint="eastAsia" w:ascii="宋体" w:hAnsi="宋体" w:eastAsia="宋体" w:cs="宋体"/>
          <w:color w:val="000000"/>
          <w:sz w:val="21"/>
          <w:szCs w:val="21"/>
        </w:rPr>
        <w:t>投标无效</w:t>
      </w:r>
      <w:r>
        <w:rPr>
          <w:rFonts w:hint="eastAsia" w:ascii="宋体" w:hAnsi="宋体" w:eastAsia="宋体" w:cs="宋体"/>
          <w:color w:val="000000"/>
          <w:sz w:val="21"/>
          <w:szCs w:val="21"/>
        </w:rPr>
        <w:t>。</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3、响应文件中涉及</w:t>
      </w:r>
      <w:r>
        <w:rPr>
          <w:rStyle w:val="19"/>
          <w:rFonts w:hint="eastAsia" w:ascii="宋体" w:hAnsi="宋体" w:eastAsia="宋体" w:cs="宋体"/>
          <w:color w:val="000000"/>
          <w:sz w:val="21"/>
          <w:szCs w:val="21"/>
        </w:rPr>
        <w:t>“投标标的”、“数量”、“规格”、“来源地”</w:t>
      </w:r>
      <w:r>
        <w:rPr>
          <w:rFonts w:hint="eastAsia" w:ascii="宋体" w:hAnsi="宋体" w:eastAsia="宋体" w:cs="宋体"/>
          <w:color w:val="000000"/>
          <w:sz w:val="21"/>
          <w:szCs w:val="21"/>
        </w:rPr>
        <w:t>的内容若不一致，</w:t>
      </w:r>
      <w:r>
        <w:rPr>
          <w:rStyle w:val="19"/>
          <w:rFonts w:hint="eastAsia" w:ascii="宋体" w:hAnsi="宋体" w:eastAsia="宋体" w:cs="宋体"/>
          <w:color w:val="000000"/>
          <w:sz w:val="21"/>
          <w:szCs w:val="21"/>
        </w:rPr>
        <w:t>应以本表为准</w:t>
      </w:r>
      <w:r>
        <w:rPr>
          <w:rFonts w:hint="eastAsia" w:ascii="宋体" w:hAnsi="宋体" w:eastAsia="宋体" w:cs="宋体"/>
          <w:color w:val="000000"/>
          <w:sz w:val="21"/>
          <w:szCs w:val="21"/>
        </w:rPr>
        <w:t>。</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4、纸质响应文件正本中的本表应为原件。</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 </w:t>
      </w:r>
    </w:p>
    <w:p>
      <w:pPr>
        <w:pStyle w:val="13"/>
        <w:widowControl/>
        <w:spacing w:beforeAutospacing="0" w:afterAutospacing="0"/>
        <w:rPr>
          <w:rFonts w:ascii="微软雅黑" w:hAnsi="微软雅黑" w:eastAsia="微软雅黑" w:cs="微软雅黑"/>
          <w:color w:val="000000"/>
          <w:sz w:val="27"/>
          <w:szCs w:val="27"/>
        </w:rPr>
      </w:pPr>
      <w:r>
        <w:rPr>
          <w:rFonts w:hint="eastAsia" w:ascii="宋体" w:hAnsi="宋体" w:eastAsia="宋体" w:cs="宋体"/>
          <w:color w:val="000000"/>
          <w:sz w:val="21"/>
          <w:szCs w:val="21"/>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p>
    <w:p>
      <w:pPr>
        <w:pStyle w:val="13"/>
        <w:widowControl/>
        <w:spacing w:beforeAutospacing="0" w:afterAutospacing="0"/>
        <w:ind w:firstLine="3092" w:firstLineChars="1100"/>
        <w:rPr>
          <w:rStyle w:val="19"/>
          <w:rFonts w:ascii="宋体" w:hAnsi="宋体" w:eastAsia="宋体" w:cs="宋体"/>
          <w:sz w:val="28"/>
          <w:szCs w:val="28"/>
        </w:rPr>
      </w:pPr>
      <w:r>
        <w:rPr>
          <w:rStyle w:val="19"/>
          <w:rFonts w:hint="eastAsia" w:ascii="宋体" w:hAnsi="宋体" w:eastAsia="宋体" w:cs="宋体"/>
          <w:sz w:val="28"/>
          <w:szCs w:val="28"/>
        </w:rPr>
        <w:t>（2）技术要求响应表</w:t>
      </w:r>
    </w:p>
    <w:p>
      <w:pPr>
        <w:pStyle w:val="13"/>
        <w:widowControl/>
        <w:spacing w:beforeAutospacing="0"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6"/>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合同包</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品目号</w:t>
            </w:r>
          </w:p>
        </w:tc>
        <w:tc>
          <w:tcPr>
            <w:tcW w:w="318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询价通知书要求</w:t>
            </w:r>
          </w:p>
        </w:tc>
        <w:tc>
          <w:tcPr>
            <w:tcW w:w="1753"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响应文件应答</w:t>
            </w:r>
          </w:p>
        </w:tc>
        <w:tc>
          <w:tcPr>
            <w:tcW w:w="169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*-1</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187"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53"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697"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1、供应商应在“询价通知书要求” “响应文件应答”中按询价通知书第四章的内容逐项详细对应应答。</w:t>
      </w:r>
    </w:p>
    <w:p>
      <w:pPr>
        <w:pStyle w:val="13"/>
        <w:widowControl/>
        <w:spacing w:beforeAutospacing="0"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3"/>
        <w:widowControl/>
        <w:spacing w:beforeAutospacing="0"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3"/>
        <w:widowControl/>
        <w:spacing w:beforeAutospacing="0"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13"/>
        <w:widowControl/>
        <w:spacing w:beforeAutospacing="0" w:afterAutospacing="0"/>
        <w:rPr>
          <w:rFonts w:ascii="宋体" w:hAnsi="宋体" w:eastAsia="宋体" w:cs="宋体"/>
        </w:rPr>
      </w:pP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jc w:val="center"/>
        <w:rPr>
          <w:rFonts w:ascii="宋体" w:hAnsi="宋体" w:eastAsia="宋体" w:cs="宋体"/>
          <w:sz w:val="21"/>
          <w:szCs w:val="21"/>
        </w:rPr>
      </w:pPr>
      <w:r>
        <w:rPr>
          <w:rFonts w:hint="eastAsia" w:ascii="宋体" w:hAnsi="宋体" w:eastAsia="宋体" w:cs="宋体"/>
        </w:rPr>
        <w:t> </w:t>
      </w:r>
      <w:r>
        <w:rPr>
          <w:rFonts w:hint="eastAsia" w:ascii="宋体" w:hAnsi="宋体" w:eastAsia="宋体" w:cs="宋体"/>
          <w:sz w:val="21"/>
          <w:szCs w:val="21"/>
        </w:rPr>
        <w:br w:type="textWrapping"/>
      </w: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sz w:val="21"/>
          <w:szCs w:val="21"/>
        </w:rPr>
      </w:pP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28"/>
          <w:szCs w:val="28"/>
        </w:rPr>
        <w:t>6、商务条件响应表</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6"/>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合同包</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品目号</w:t>
            </w:r>
          </w:p>
        </w:tc>
        <w:tc>
          <w:tcPr>
            <w:tcW w:w="318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询价通知书要求</w:t>
            </w:r>
          </w:p>
        </w:tc>
        <w:tc>
          <w:tcPr>
            <w:tcW w:w="1753"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响应文件应答</w:t>
            </w:r>
          </w:p>
        </w:tc>
        <w:tc>
          <w:tcPr>
            <w:tcW w:w="169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*-1</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187"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53"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697"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1、供应商应在“询价通知书要求” “响应文件应答”中按询价通知书第四章的内容逐项详细对应应答。</w:t>
      </w:r>
    </w:p>
    <w:p>
      <w:pPr>
        <w:pStyle w:val="13"/>
        <w:widowControl/>
        <w:spacing w:beforeAutospacing="0"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3"/>
        <w:widowControl/>
        <w:spacing w:beforeAutospacing="0"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3"/>
        <w:widowControl/>
        <w:spacing w:beforeAutospacing="0"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Style w:val="19"/>
          <w:rFonts w:hint="eastAsia" w:ascii="宋体" w:hAnsi="宋体" w:eastAsia="宋体" w:cs="宋体"/>
          <w:sz w:val="28"/>
          <w:szCs w:val="28"/>
        </w:rPr>
      </w:pP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28"/>
          <w:szCs w:val="28"/>
        </w:rPr>
        <w:t>7、提供政府采购政策产品等证明材料</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21"/>
          <w:szCs w:val="21"/>
        </w:rPr>
        <w:t> </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21"/>
          <w:szCs w:val="21"/>
        </w:rPr>
        <w:t>7-1、优先类节能产品、环境标志产品统计表</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13"/>
        <w:widowControl/>
        <w:spacing w:beforeAutospacing="0" w:afterAutospacing="0"/>
        <w:jc w:val="right"/>
        <w:rPr>
          <w:rFonts w:ascii="宋体" w:hAnsi="宋体" w:eastAsia="宋体" w:cs="宋体"/>
        </w:rPr>
      </w:pPr>
      <w:r>
        <w:rPr>
          <w:rFonts w:hint="eastAsia" w:ascii="宋体" w:hAnsi="宋体" w:eastAsia="宋体" w:cs="宋体"/>
        </w:rPr>
        <w:t>货币单位：人民币元</w:t>
      </w:r>
    </w:p>
    <w:tbl>
      <w:tblPr>
        <w:tblStyle w:val="16"/>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1356"/>
        <w:gridCol w:w="1666"/>
        <w:gridCol w:w="1019"/>
        <w:gridCol w:w="1019"/>
        <w:gridCol w:w="101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736" w:type="dxa"/>
            <w:gridSpan w:val="6"/>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合同包</w:t>
            </w:r>
          </w:p>
        </w:tc>
        <w:tc>
          <w:tcPr>
            <w:tcW w:w="132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品目号</w:t>
            </w:r>
          </w:p>
        </w:tc>
        <w:tc>
          <w:tcPr>
            <w:tcW w:w="163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货物名称</w:t>
            </w:r>
          </w:p>
        </w:tc>
        <w:tc>
          <w:tcPr>
            <w:tcW w:w="989"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单价</w:t>
            </w:r>
          </w:p>
        </w:tc>
        <w:tc>
          <w:tcPr>
            <w:tcW w:w="989"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数量</w:t>
            </w:r>
          </w:p>
        </w:tc>
        <w:tc>
          <w:tcPr>
            <w:tcW w:w="989"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总价</w:t>
            </w:r>
          </w:p>
        </w:tc>
        <w:tc>
          <w:tcPr>
            <w:tcW w:w="165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132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*-1</w:t>
            </w:r>
          </w:p>
        </w:tc>
        <w:tc>
          <w:tcPr>
            <w:tcW w:w="1636"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657"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132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w:t>
            </w:r>
          </w:p>
        </w:tc>
        <w:tc>
          <w:tcPr>
            <w:tcW w:w="1636"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657"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rPr>
            </w:pPr>
            <w:r>
              <w:rPr>
                <w:rFonts w:hint="eastAsia" w:ascii="宋体" w:hAnsi="宋体" w:eastAsia="宋体" w:cs="宋体"/>
              </w:rPr>
              <w:t>备注</w:t>
            </w:r>
          </w:p>
        </w:tc>
        <w:tc>
          <w:tcPr>
            <w:tcW w:w="7736" w:type="dxa"/>
            <w:gridSpan w:val="6"/>
            <w:shd w:val="clear" w:color="auto" w:fill="auto"/>
            <w:tcMar>
              <w:top w:w="0" w:type="dxa"/>
              <w:left w:w="105" w:type="dxa"/>
              <w:bottom w:w="0" w:type="dxa"/>
              <w:right w:w="105" w:type="dxa"/>
            </w:tcMar>
          </w:tcPr>
          <w:p>
            <w:pPr>
              <w:pStyle w:val="13"/>
              <w:widowControl/>
              <w:spacing w:beforeAutospacing="0" w:afterAutospacing="0"/>
              <w:rPr>
                <w:rFonts w:ascii="宋体" w:hAnsi="宋体" w:eastAsia="宋体" w:cs="宋体"/>
              </w:rPr>
            </w:pPr>
            <w:r>
              <w:rPr>
                <w:rFonts w:hint="eastAsia" w:ascii="宋体" w:hAnsi="宋体" w:eastAsia="宋体" w:cs="宋体"/>
              </w:rPr>
              <w:t>a.本合同包内属于节能、环境标志产品的报价总金额：</w:t>
            </w:r>
            <w:r>
              <w:rPr>
                <w:rFonts w:hint="eastAsia" w:ascii="宋体" w:hAnsi="宋体" w:eastAsia="宋体" w:cs="宋体"/>
                <w:u w:val="single"/>
              </w:rPr>
              <w:t>      </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b.本合同包报价总金额（现场）：</w:t>
            </w:r>
            <w:r>
              <w:rPr>
                <w:rFonts w:hint="eastAsia" w:ascii="宋体" w:hAnsi="宋体" w:eastAsia="宋体" w:cs="宋体"/>
                <w:u w:val="single"/>
              </w:rPr>
              <w:t>          </w:t>
            </w: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c.本合同包内属于节能、环境标志产品的报价总金额占本合同包报价总金额的比例（以%列示）：</w:t>
            </w:r>
            <w:r>
              <w:rPr>
                <w:rFonts w:hint="eastAsia" w:ascii="宋体" w:hAnsi="宋体" w:eastAsia="宋体" w:cs="宋体"/>
                <w:u w:val="single"/>
              </w:rPr>
              <w:t>         </w:t>
            </w:r>
            <w:r>
              <w:rPr>
                <w:rFonts w:hint="eastAsia" w:ascii="宋体" w:hAnsi="宋体" w:eastAsia="宋体" w:cs="宋体"/>
              </w:rPr>
              <w:t>。</w:t>
            </w:r>
          </w:p>
        </w:tc>
      </w:tr>
    </w:tbl>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1、对“节能、环境标志产品”计算价格扣除时，只依据响应文件提交的相应清单中报价产品所在的原始页面打印件。</w:t>
      </w:r>
    </w:p>
    <w:p>
      <w:pPr>
        <w:pStyle w:val="13"/>
        <w:widowControl/>
        <w:spacing w:beforeAutospacing="0" w:afterAutospacing="0"/>
        <w:rPr>
          <w:rFonts w:ascii="宋体" w:hAnsi="宋体" w:eastAsia="宋体" w:cs="宋体"/>
        </w:rPr>
      </w:pPr>
      <w:r>
        <w:rPr>
          <w:rFonts w:hint="eastAsia" w:ascii="宋体" w:hAnsi="宋体" w:eastAsia="宋体" w:cs="宋体"/>
        </w:rPr>
        <w:t>2、本表以合同包为单位，不同合同包请分别填写；单个合同包请按照其品目号顺序分别填写。</w:t>
      </w:r>
    </w:p>
    <w:p>
      <w:pPr>
        <w:pStyle w:val="13"/>
        <w:widowControl/>
        <w:spacing w:beforeAutospacing="0" w:afterAutospacing="0"/>
        <w:rPr>
          <w:rFonts w:ascii="宋体" w:hAnsi="宋体" w:eastAsia="宋体" w:cs="宋体"/>
        </w:rPr>
      </w:pPr>
      <w:r>
        <w:rPr>
          <w:rFonts w:hint="eastAsia" w:ascii="宋体" w:hAnsi="宋体" w:eastAsia="宋体" w:cs="宋体"/>
        </w:rPr>
        <w:t>3、具体统计、计算：</w:t>
      </w:r>
    </w:p>
    <w:p>
      <w:pPr>
        <w:pStyle w:val="13"/>
        <w:widowControl/>
        <w:spacing w:beforeAutospacing="0" w:afterAutospacing="0"/>
        <w:rPr>
          <w:rFonts w:ascii="宋体" w:hAnsi="宋体" w:eastAsia="宋体" w:cs="宋体"/>
        </w:rPr>
      </w:pPr>
      <w:r>
        <w:rPr>
          <w:rFonts w:hint="eastAsia" w:ascii="宋体" w:hAnsi="宋体" w:eastAsia="宋体" w:cs="宋体"/>
        </w:rPr>
        <w:t>3.1若单个合同包内的单个或多个货物取得或同时取得节能、环境标志产品等二项或多项认证的，均按照单个货物对应一项认证的原则统计、计算1次。</w:t>
      </w:r>
    </w:p>
    <w:p>
      <w:pPr>
        <w:pStyle w:val="13"/>
        <w:widowControl/>
        <w:spacing w:beforeAutospacing="0" w:afterAutospacing="0"/>
        <w:rPr>
          <w:rFonts w:ascii="宋体" w:hAnsi="宋体" w:eastAsia="宋体" w:cs="宋体"/>
        </w:rPr>
      </w:pPr>
      <w:r>
        <w:rPr>
          <w:rFonts w:hint="eastAsia" w:ascii="宋体" w:hAnsi="宋体" w:eastAsia="宋体" w:cs="宋体"/>
        </w:rPr>
        <w:t>3.2价格扣除的计算结果若除不尽，可四舍五入保留到小数点后两位。</w:t>
      </w:r>
    </w:p>
    <w:p>
      <w:pPr>
        <w:pStyle w:val="13"/>
        <w:widowControl/>
        <w:spacing w:beforeAutospacing="0" w:afterAutospacing="0"/>
        <w:rPr>
          <w:rFonts w:ascii="宋体" w:hAnsi="宋体" w:eastAsia="宋体" w:cs="宋体"/>
        </w:rPr>
      </w:pPr>
      <w:r>
        <w:rPr>
          <w:rFonts w:hint="eastAsia" w:ascii="宋体" w:hAnsi="宋体" w:eastAsia="宋体" w:cs="宋体"/>
        </w:rPr>
        <w:t>3.3价格扣除应按照询价通知书要求认真统计、计算，否则询价小组可不予认定。</w:t>
      </w:r>
    </w:p>
    <w:p>
      <w:pPr>
        <w:pStyle w:val="13"/>
        <w:widowControl/>
        <w:spacing w:beforeAutospacing="0" w:afterAutospacing="0"/>
        <w:rPr>
          <w:rFonts w:ascii="宋体" w:hAnsi="宋体" w:eastAsia="宋体" w:cs="宋体"/>
        </w:rPr>
      </w:pPr>
      <w:r>
        <w:rPr>
          <w:rFonts w:hint="eastAsia" w:ascii="宋体" w:hAnsi="宋体" w:eastAsia="宋体" w:cs="宋体"/>
        </w:rPr>
        <w:t>3.4若无货物属于节能、环境标志产品的，不填写本表，否则，视为提供虚假材料。</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sz w:val="21"/>
          <w:szCs w:val="21"/>
        </w:rPr>
        <w:t>日期：</w:t>
      </w:r>
      <w:r>
        <w:rPr>
          <w:rFonts w:hint="eastAsia" w:ascii="宋体" w:hAnsi="宋体" w:eastAsia="宋体" w:cs="宋体"/>
          <w:u w:val="single"/>
        </w:rPr>
        <w:t>    </w:t>
      </w:r>
      <w:r>
        <w:rPr>
          <w:rFonts w:hint="eastAsia" w:ascii="宋体" w:hAnsi="宋体" w:eastAsia="宋体" w:cs="宋体"/>
          <w:sz w:val="21"/>
          <w:szCs w:val="21"/>
        </w:rPr>
        <w:t>年</w:t>
      </w:r>
      <w:r>
        <w:rPr>
          <w:rFonts w:hint="eastAsia" w:ascii="宋体" w:hAnsi="宋体" w:eastAsia="宋体" w:cs="宋体"/>
          <w:u w:val="single"/>
        </w:rPr>
        <w:t>   </w:t>
      </w:r>
      <w:r>
        <w:rPr>
          <w:rFonts w:hint="eastAsia" w:ascii="宋体" w:hAnsi="宋体" w:eastAsia="宋体" w:cs="宋体"/>
          <w:sz w:val="21"/>
          <w:szCs w:val="21"/>
        </w:rPr>
        <w:t>月</w:t>
      </w:r>
      <w:r>
        <w:rPr>
          <w:rFonts w:hint="eastAsia" w:ascii="宋体" w:hAnsi="宋体" w:eastAsia="宋体" w:cs="宋体"/>
          <w:u w:val="single"/>
        </w:rPr>
        <w:t>   </w:t>
      </w:r>
      <w:r>
        <w:rPr>
          <w:rFonts w:hint="eastAsia" w:ascii="宋体" w:hAnsi="宋体" w:eastAsia="宋体" w:cs="宋体"/>
          <w:sz w:val="21"/>
          <w:szCs w:val="21"/>
        </w:rPr>
        <w:t>日</w:t>
      </w:r>
    </w:p>
    <w:p>
      <w:pPr>
        <w:rPr>
          <w:rStyle w:val="19"/>
          <w:rFonts w:ascii="宋体" w:hAnsi="宋体" w:eastAsia="宋体" w:cs="宋体"/>
          <w:sz w:val="24"/>
        </w:rPr>
      </w:pPr>
      <w:r>
        <w:rPr>
          <w:rStyle w:val="19"/>
          <w:rFonts w:hint="eastAsia" w:ascii="宋体" w:hAnsi="宋体" w:eastAsia="宋体" w:cs="宋体"/>
          <w:sz w:val="24"/>
        </w:rPr>
        <w:br w:type="page"/>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7-2、中小企业声明函</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（专门面向中小企业或小型、微型企业适用，若有）</w:t>
      </w:r>
    </w:p>
    <w:p>
      <w:pPr>
        <w:pStyle w:val="13"/>
        <w:widowControl/>
        <w:spacing w:beforeAutospacing="0" w:afterAutospacing="0"/>
        <w:rPr>
          <w:rFonts w:ascii="宋体" w:hAnsi="宋体" w:eastAsia="宋体" w:cs="宋体"/>
        </w:rPr>
      </w:pPr>
      <w:r>
        <w:rPr>
          <w:rStyle w:val="19"/>
          <w:rFonts w:hint="eastAsia" w:ascii="宋体" w:hAnsi="宋体" w:eastAsia="宋体" w:cs="宋体"/>
        </w:rPr>
        <w:t> </w:t>
      </w:r>
    </w:p>
    <w:p>
      <w:pPr>
        <w:pStyle w:val="13"/>
        <w:widowControl/>
        <w:spacing w:beforeAutospacing="0" w:afterAutospacing="0"/>
        <w:ind w:firstLine="3132" w:firstLineChars="1300"/>
        <w:rPr>
          <w:rFonts w:ascii="宋体" w:hAnsi="宋体" w:eastAsia="宋体" w:cs="宋体"/>
        </w:rPr>
      </w:pPr>
      <w:r>
        <w:rPr>
          <w:rFonts w:hint="eastAsia" w:ascii="宋体" w:hAnsi="宋体" w:eastAsia="宋体" w:cs="宋体"/>
          <w:b/>
          <w:bCs/>
        </w:rPr>
        <w:t>中小企业声明函（货物）</w:t>
      </w:r>
      <w:r>
        <w:rPr>
          <w:rFonts w:hint="eastAsia" w:ascii="宋体" w:hAnsi="宋体" w:eastAsia="宋体" w:cs="宋体"/>
        </w:rPr>
        <w:br w:type="textWrapping"/>
      </w:r>
      <w:r>
        <w:rPr>
          <w:rFonts w:hint="eastAsia" w:ascii="宋体" w:hAnsi="宋体" w:eastAsia="宋体" w:cs="宋体"/>
        </w:rPr>
        <w:t xml:space="preserve">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rPr>
        <w:br w:type="textWrapping"/>
      </w:r>
      <w:r>
        <w:rPr>
          <w:rFonts w:hint="eastAsia" w:ascii="宋体" w:hAnsi="宋体" w:eastAsia="宋体" w:cs="宋体"/>
        </w:rPr>
        <w:t xml:space="preserve">    1.（标的名称），属于（采购文件中明确的所属行业）行业；制造商为（企业名称），从业人员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万元，属于（中型企业、小型企业、微型企业）；</w:t>
      </w:r>
      <w:r>
        <w:rPr>
          <w:rFonts w:hint="eastAsia" w:ascii="宋体" w:hAnsi="宋体" w:eastAsia="宋体" w:cs="宋体"/>
        </w:rPr>
        <w:br w:type="textWrapping"/>
      </w:r>
      <w:r>
        <w:rPr>
          <w:rFonts w:hint="eastAsia" w:ascii="宋体" w:hAnsi="宋体" w:eastAsia="宋体" w:cs="宋体"/>
        </w:rPr>
        <w:t xml:space="preserve">    2. （标的名称） ， 属于（采购文件中明确的所属行业）行业；制造商为（企业名称），从业人员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万元，属于（中型企业、小型企业、微型企业）；  </w:t>
      </w:r>
      <w:r>
        <w:rPr>
          <w:rFonts w:hint="eastAsia" w:ascii="宋体" w:hAnsi="宋体" w:eastAsia="宋体" w:cs="宋体"/>
        </w:rPr>
        <w:br w:type="textWrapping"/>
      </w:r>
      <w:r>
        <w:rPr>
          <w:rFonts w:hint="eastAsia" w:ascii="宋体" w:hAnsi="宋体" w:eastAsia="宋体" w:cs="宋体"/>
        </w:rPr>
        <w:t>……</w:t>
      </w:r>
      <w:r>
        <w:rPr>
          <w:rFonts w:hint="eastAsia" w:ascii="宋体" w:hAnsi="宋体" w:eastAsia="宋体" w:cs="宋体"/>
        </w:rPr>
        <w:br w:type="textWrapping"/>
      </w:r>
      <w:r>
        <w:rPr>
          <w:rFonts w:hint="eastAsia" w:ascii="宋体" w:hAnsi="宋体" w:eastAsia="宋体" w:cs="宋体"/>
        </w:rPr>
        <w:t>  以上企业，不属于大企业的分支机构，不存在控股股东为大企业的情形，也不存在与大企业的负责人为同一人的情形。</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t>    本企业对上述声明内容的真实性负责。如有虚假，将依法承担相应责任。</w:t>
      </w:r>
      <w:r>
        <w:rPr>
          <w:rFonts w:hint="eastAsia" w:ascii="宋体" w:hAnsi="宋体" w:eastAsia="宋体" w:cs="宋体"/>
        </w:rPr>
        <w:br w:type="textWrapping"/>
      </w:r>
      <w:r>
        <w:rPr>
          <w:rFonts w:hint="eastAsia" w:ascii="宋体" w:hAnsi="宋体" w:eastAsia="宋体" w:cs="宋体"/>
        </w:rPr>
        <w:t xml:space="preserve"> 企业名称（盖章）：        </w:t>
      </w:r>
      <w:r>
        <w:rPr>
          <w:rFonts w:hint="eastAsia" w:ascii="宋体" w:hAnsi="宋体" w:eastAsia="宋体" w:cs="宋体"/>
        </w:rPr>
        <w:br w:type="textWrapping"/>
      </w:r>
      <w:r>
        <w:rPr>
          <w:rFonts w:hint="eastAsia" w:ascii="宋体" w:hAnsi="宋体" w:eastAsia="宋体" w:cs="宋体"/>
        </w:rPr>
        <w:t xml:space="preserve"> 日期：</w:t>
      </w:r>
      <w:r>
        <w:rPr>
          <w:rFonts w:hint="eastAsia" w:ascii="宋体" w:hAnsi="宋体" w:eastAsia="宋体" w:cs="宋体"/>
        </w:rPr>
        <w:br w:type="textWrapping"/>
      </w:r>
      <w:r>
        <w:rPr>
          <w:rFonts w:hint="eastAsia" w:ascii="宋体" w:hAnsi="宋体" w:eastAsia="宋体" w:cs="宋体"/>
        </w:rPr>
        <w:t xml:space="preserve">    1从业人员、营业收入、资产总额填报上一年度数据，无上一年度数据的新成立企业可不填报。</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b/>
          <w:bCs/>
        </w:rPr>
        <w:t xml:space="preserve">                        中小企业声明函（工程、服务）</w:t>
      </w:r>
      <w:r>
        <w:rPr>
          <w:rFonts w:hint="eastAsia" w:ascii="宋体" w:hAnsi="宋体" w:eastAsia="宋体" w:cs="宋体"/>
        </w:rPr>
        <w:br w:type="textWrapping"/>
      </w:r>
      <w:r>
        <w:rPr>
          <w:rFonts w:hint="eastAsia" w:ascii="宋体" w:hAnsi="宋体" w:eastAsia="宋体" w:cs="宋体"/>
        </w:rPr>
        <w:t>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rPr>
        <w:br w:type="textWrapping"/>
      </w:r>
      <w:r>
        <w:rPr>
          <w:rFonts w:hint="eastAsia" w:ascii="宋体" w:hAnsi="宋体" w:eastAsia="宋体" w:cs="宋体"/>
        </w:rPr>
        <w:t xml:space="preserve">    1. （标的名称），属于（采购文件中明确的所属行业）；承建（承接）企业为（企业名称），从业人员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万元，属于（中型企业、小型企业、微型企业）；</w:t>
      </w:r>
    </w:p>
    <w:p>
      <w:pPr>
        <w:pStyle w:val="13"/>
        <w:widowControl/>
        <w:spacing w:beforeAutospacing="0" w:afterAutospacing="0"/>
        <w:ind w:firstLine="480" w:firstLineChars="200"/>
        <w:rPr>
          <w:rFonts w:ascii="宋体" w:hAnsi="宋体" w:eastAsia="宋体" w:cs="宋体"/>
        </w:rPr>
      </w:pPr>
      <w:r>
        <w:rPr>
          <w:rFonts w:hint="eastAsia" w:ascii="宋体" w:hAnsi="宋体" w:eastAsia="宋体" w:cs="宋体"/>
        </w:rPr>
        <w:t>2.（标的名称），属于（采购文件中明确的所属行业）；承建（承接）企业为（企业名称），从业人员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万元，属于（中型企业、小型企业、微型企业）；</w:t>
      </w:r>
      <w:r>
        <w:rPr>
          <w:rFonts w:hint="eastAsia" w:ascii="宋体" w:hAnsi="宋体" w:eastAsia="宋体" w:cs="宋体"/>
        </w:rPr>
        <w:br w:type="textWrapping"/>
      </w:r>
      <w:r>
        <w:rPr>
          <w:rFonts w:hint="eastAsia" w:ascii="宋体" w:hAnsi="宋体" w:eastAsia="宋体" w:cs="宋体"/>
        </w:rPr>
        <w:t>……</w:t>
      </w:r>
      <w:r>
        <w:rPr>
          <w:rFonts w:hint="eastAsia" w:ascii="宋体" w:hAnsi="宋体" w:eastAsia="宋体" w:cs="宋体"/>
        </w:rPr>
        <w:br w:type="textWrapping"/>
      </w:r>
      <w:r>
        <w:rPr>
          <w:rFonts w:hint="eastAsia" w:ascii="宋体" w:hAnsi="宋体" w:eastAsia="宋体" w:cs="宋体"/>
        </w:rPr>
        <w:t xml:space="preserve">    以上企业，不属于大企业的分支机构，不存在控股股东为大企业的情形，也不存在与大企业的负责人为同一人的情形。</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t>     本企业对上述声明内容的真实性负责。如有虚假，将依法承担相应责任。</w:t>
      </w:r>
      <w:r>
        <w:rPr>
          <w:rFonts w:hint="eastAsia" w:ascii="宋体" w:hAnsi="宋体" w:eastAsia="宋体" w:cs="宋体"/>
        </w:rPr>
        <w:br w:type="textWrapping"/>
      </w:r>
      <w:r>
        <w:rPr>
          <w:rFonts w:hint="eastAsia" w:ascii="宋体" w:hAnsi="宋体" w:eastAsia="宋体" w:cs="宋体"/>
        </w:rPr>
        <w:t>企业名称（盖章）：                     </w:t>
      </w:r>
      <w:r>
        <w:rPr>
          <w:rFonts w:hint="eastAsia" w:ascii="宋体" w:hAnsi="宋体" w:eastAsia="宋体" w:cs="宋体"/>
        </w:rPr>
        <w:br w:type="textWrapping"/>
      </w:r>
      <w:r>
        <w:rPr>
          <w:rFonts w:hint="eastAsia" w:ascii="宋体" w:hAnsi="宋体" w:eastAsia="宋体" w:cs="宋体"/>
        </w:rPr>
        <w:t xml:space="preserve"> 日期：</w:t>
      </w:r>
      <w:r>
        <w:rPr>
          <w:rFonts w:hint="eastAsia" w:ascii="宋体" w:hAnsi="宋体" w:eastAsia="宋体" w:cs="宋体"/>
        </w:rPr>
        <w:br w:type="textWrapping"/>
      </w:r>
      <w:r>
        <w:rPr>
          <w:rFonts w:hint="eastAsia" w:ascii="宋体" w:hAnsi="宋体" w:eastAsia="宋体" w:cs="宋体"/>
        </w:rPr>
        <w:t>     1从业人员、营业收入、资产总额填报上一年度数据，无上一年度数据的新成立企业可不填报。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附：</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残疾人福利性单位声明函</w:t>
      </w:r>
    </w:p>
    <w:p>
      <w:pPr>
        <w:pStyle w:val="13"/>
        <w:widowControl/>
        <w:spacing w:beforeAutospacing="0" w:afterAutospacing="0"/>
        <w:jc w:val="center"/>
        <w:rPr>
          <w:rFonts w:ascii="宋体" w:hAnsi="宋体" w:eastAsia="宋体" w:cs="宋体"/>
        </w:rPr>
      </w:pPr>
      <w:r>
        <w:rPr>
          <w:rStyle w:val="19"/>
          <w:rFonts w:hint="eastAsia" w:ascii="宋体" w:hAnsi="宋体" w:eastAsia="宋体" w:cs="宋体"/>
        </w:rPr>
        <w:t>（专门面向中小企业或小型、微型企业适用，若有）</w:t>
      </w:r>
    </w:p>
    <w:p>
      <w:pPr>
        <w:pStyle w:val="13"/>
        <w:widowControl/>
        <w:spacing w:beforeAutospacing="0" w:afterAutospacing="0"/>
        <w:rPr>
          <w:rFonts w:ascii="宋体" w:hAnsi="宋体" w:eastAsia="宋体" w:cs="宋体"/>
        </w:rPr>
      </w:pPr>
      <w:r>
        <w:rPr>
          <w:rStyle w:val="19"/>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3"/>
        <w:widowControl/>
        <w:spacing w:beforeAutospacing="0" w:afterAutospacing="0"/>
        <w:ind w:firstLine="420"/>
        <w:rPr>
          <w:rFonts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（填写“所报合同包、品目号”）</w:t>
      </w:r>
      <w:r>
        <w:rPr>
          <w:rFonts w:hint="eastAsia" w:ascii="宋体" w:hAnsi="宋体" w:eastAsia="宋体" w:cs="宋体"/>
        </w:rPr>
        <w:t>货物，</w:t>
      </w:r>
    </w:p>
    <w:p>
      <w:pPr>
        <w:pStyle w:val="13"/>
        <w:widowControl/>
        <w:spacing w:beforeAutospacing="0" w:afterAutospacing="0"/>
        <w:ind w:firstLine="420"/>
        <w:rPr>
          <w:rFonts w:ascii="宋体" w:hAnsi="宋体" w:eastAsia="宋体" w:cs="宋体"/>
        </w:rPr>
      </w:pPr>
      <w:r>
        <w:rPr>
          <w:rFonts w:hint="eastAsia" w:ascii="宋体" w:hAnsi="宋体" w:eastAsia="宋体" w:cs="宋体"/>
        </w:rPr>
        <w:t>（ ）由本供应商承担的</w:t>
      </w:r>
      <w:r>
        <w:rPr>
          <w:rFonts w:hint="eastAsia" w:ascii="宋体" w:hAnsi="宋体" w:eastAsia="宋体" w:cs="宋体"/>
          <w:u w:val="single"/>
        </w:rPr>
        <w:t>（填写“所报合同包、品目号”）</w:t>
      </w:r>
      <w:r>
        <w:rPr>
          <w:rFonts w:hint="eastAsia" w:ascii="宋体" w:hAnsi="宋体" w:eastAsia="宋体" w:cs="宋体"/>
        </w:rPr>
        <w:t>工程，</w:t>
      </w:r>
    </w:p>
    <w:p>
      <w:pPr>
        <w:pStyle w:val="13"/>
        <w:widowControl/>
        <w:spacing w:beforeAutospacing="0" w:afterAutospacing="0"/>
        <w:ind w:firstLine="420"/>
        <w:rPr>
          <w:rFonts w:ascii="宋体" w:hAnsi="宋体" w:eastAsia="宋体" w:cs="宋体"/>
        </w:rPr>
      </w:pPr>
      <w:r>
        <w:rPr>
          <w:rFonts w:hint="eastAsia" w:ascii="宋体" w:hAnsi="宋体" w:eastAsia="宋体" w:cs="宋体"/>
        </w:rPr>
        <w:t>（ ）由本供应商提供的</w:t>
      </w:r>
      <w:r>
        <w:rPr>
          <w:rFonts w:hint="eastAsia" w:ascii="宋体" w:hAnsi="宋体" w:eastAsia="宋体" w:cs="宋体"/>
          <w:u w:val="single"/>
        </w:rPr>
        <w:t>（填写“所报合同包、品目号”）</w:t>
      </w:r>
      <w:r>
        <w:rPr>
          <w:rFonts w:hint="eastAsia" w:ascii="宋体" w:hAnsi="宋体" w:eastAsia="宋体" w:cs="宋体"/>
        </w:rPr>
        <w:t>服务；或</w:t>
      </w:r>
    </w:p>
    <w:p>
      <w:pPr>
        <w:pStyle w:val="13"/>
        <w:widowControl/>
        <w:spacing w:beforeAutospacing="0" w:afterAutospacing="0"/>
        <w:ind w:firstLine="420"/>
        <w:rPr>
          <w:rFonts w:ascii="宋体" w:hAnsi="宋体" w:eastAsia="宋体" w:cs="宋体"/>
        </w:rPr>
      </w:pPr>
      <w:r>
        <w:rPr>
          <w:rFonts w:hint="eastAsia" w:ascii="宋体" w:hAnsi="宋体" w:eastAsia="宋体" w:cs="宋体"/>
        </w:rPr>
        <w:t>（ ）提供其他残疾人福利性单位制造的</w:t>
      </w:r>
      <w:r>
        <w:rPr>
          <w:rFonts w:hint="eastAsia" w:ascii="宋体" w:hAnsi="宋体" w:eastAsia="宋体" w:cs="宋体"/>
          <w:u w:val="single"/>
        </w:rPr>
        <w:t>（填写“所报合同包、品目号”）</w:t>
      </w:r>
      <w:r>
        <w:rPr>
          <w:rFonts w:hint="eastAsia" w:ascii="宋体" w:hAnsi="宋体" w:eastAsia="宋体" w:cs="宋体"/>
        </w:rPr>
        <w:t>货物（不包括使用非残疾人福利性单位注册商标的货物）。</w:t>
      </w:r>
    </w:p>
    <w:p>
      <w:pPr>
        <w:pStyle w:val="13"/>
        <w:widowControl/>
        <w:spacing w:beforeAutospacing="0" w:afterAutospacing="0"/>
        <w:ind w:firstLine="420"/>
        <w:rPr>
          <w:rFonts w:ascii="宋体" w:hAnsi="宋体" w:eastAsia="宋体" w:cs="宋体"/>
        </w:rPr>
      </w:pPr>
      <w:r>
        <w:rPr>
          <w:rFonts w:hint="eastAsia" w:ascii="宋体" w:hAnsi="宋体" w:eastAsia="宋体" w:cs="宋体"/>
        </w:rPr>
        <w:t>本供应商对上述声明的真实性负责。如有虚假，将依法承担相应责任。</w:t>
      </w:r>
    </w:p>
    <w:p>
      <w:pPr>
        <w:pStyle w:val="13"/>
        <w:widowControl/>
        <w:spacing w:beforeAutospacing="0" w:afterAutospacing="0"/>
        <w:ind w:firstLine="42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★注意：</w:t>
      </w:r>
    </w:p>
    <w:p>
      <w:pPr>
        <w:pStyle w:val="13"/>
        <w:widowControl/>
        <w:spacing w:beforeAutospacing="0" w:afterAutospacing="0"/>
        <w:rPr>
          <w:rFonts w:ascii="宋体" w:hAnsi="宋体" w:eastAsia="宋体" w:cs="宋体"/>
        </w:rPr>
      </w:pPr>
      <w:r>
        <w:rPr>
          <w:rFonts w:hint="eastAsia" w:ascii="宋体" w:hAnsi="宋体" w:eastAsia="宋体" w:cs="宋体"/>
        </w:rPr>
        <w:t>1、请供应商按照实际情况编制填写本声明函，并在相应的（）中打“√”。</w:t>
      </w:r>
    </w:p>
    <w:p>
      <w:pPr>
        <w:pStyle w:val="13"/>
        <w:widowControl/>
        <w:spacing w:beforeAutospacing="0" w:afterAutospacing="0"/>
        <w:rPr>
          <w:rFonts w:ascii="宋体" w:hAnsi="宋体" w:eastAsia="宋体" w:cs="宋体"/>
        </w:rPr>
      </w:pPr>
      <w:r>
        <w:rPr>
          <w:rFonts w:hint="eastAsia" w:ascii="宋体" w:hAnsi="宋体" w:eastAsia="宋体" w:cs="宋体"/>
        </w:rPr>
        <w:t>2、纸质响应文件正本中的本声明函（若有）应为原件。</w:t>
      </w:r>
    </w:p>
    <w:p>
      <w:pPr>
        <w:pStyle w:val="13"/>
        <w:widowControl/>
        <w:spacing w:beforeAutospacing="0" w:afterAutospacing="0"/>
        <w:rPr>
          <w:rFonts w:ascii="宋体" w:hAnsi="宋体" w:eastAsia="宋体" w:cs="宋体"/>
        </w:rPr>
      </w:pPr>
      <w:r>
        <w:rPr>
          <w:rFonts w:hint="eastAsia" w:ascii="宋体" w:hAnsi="宋体" w:eastAsia="宋体" w:cs="宋体"/>
        </w:rPr>
        <w:t>3、若《残疾人福利性单位声明函》内容不真实，</w:t>
      </w:r>
      <w:r>
        <w:rPr>
          <w:rStyle w:val="19"/>
          <w:rFonts w:hint="eastAsia" w:ascii="宋体" w:hAnsi="宋体" w:eastAsia="宋体" w:cs="宋体"/>
        </w:rPr>
        <w:t>视为提供虚假材料。</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3"/>
        <w:widowControl/>
        <w:spacing w:beforeAutospacing="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pStyle w:val="13"/>
        <w:widowControl/>
        <w:spacing w:beforeAutospacing="0" w:afterAutospacing="0"/>
        <w:jc w:val="center"/>
        <w:rPr>
          <w:rFonts w:ascii="宋体" w:hAnsi="宋体" w:eastAsia="宋体" w:cs="宋体"/>
        </w:rPr>
      </w:pPr>
    </w:p>
    <w:p>
      <w:pPr>
        <w:rPr>
          <w:rStyle w:val="19"/>
          <w:rFonts w:ascii="宋体" w:hAnsi="宋体" w:eastAsia="宋体" w:cs="宋体"/>
          <w:sz w:val="28"/>
          <w:szCs w:val="28"/>
        </w:rPr>
      </w:pPr>
    </w:p>
    <w:p>
      <w:pPr>
        <w:pStyle w:val="13"/>
        <w:widowControl/>
        <w:spacing w:beforeAutospacing="0" w:afterAutospacing="0"/>
        <w:jc w:val="center"/>
        <w:rPr>
          <w:rFonts w:ascii="宋体" w:hAnsi="宋体" w:eastAsia="宋体" w:cs="宋体"/>
        </w:rPr>
      </w:pPr>
      <w:r>
        <w:rPr>
          <w:rStyle w:val="19"/>
          <w:rFonts w:hint="eastAsia" w:ascii="宋体" w:hAnsi="宋体" w:eastAsia="宋体" w:cs="宋体"/>
          <w:sz w:val="28"/>
          <w:szCs w:val="28"/>
        </w:rPr>
        <w:t>8、联合体协议（若有）</w:t>
      </w: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）的报价。现就联合体参加本项目报价的有关事宜达成下列协议：</w:t>
      </w:r>
    </w:p>
    <w:p>
      <w:pPr>
        <w:pStyle w:val="13"/>
        <w:widowControl/>
        <w:spacing w:beforeAutospacing="0" w:afterAutospacing="0"/>
        <w:ind w:firstLine="420"/>
        <w:rPr>
          <w:rFonts w:ascii="宋体" w:hAnsi="宋体" w:eastAsia="宋体" w:cs="宋体"/>
        </w:rPr>
      </w:pPr>
      <w:r>
        <w:rPr>
          <w:rFonts w:hint="eastAsia" w:ascii="宋体" w:hAnsi="宋体" w:eastAsia="宋体" w:cs="宋体"/>
        </w:rPr>
        <w:t>一、联合体各方应承担的工作和义务具体如下：</w:t>
      </w:r>
    </w:p>
    <w:p>
      <w:pPr>
        <w:pStyle w:val="13"/>
        <w:widowControl/>
        <w:spacing w:beforeAutospacing="0" w:afterAutospacing="0"/>
        <w:ind w:firstLine="420"/>
        <w:rPr>
          <w:rFonts w:ascii="宋体" w:hAnsi="宋体" w:eastAsia="宋体" w:cs="宋体"/>
        </w:rPr>
      </w:pPr>
      <w:r>
        <w:rPr>
          <w:rFonts w:hint="eastAsia" w:ascii="宋体" w:hAnsi="宋体" w:eastAsia="宋体" w:cs="宋体"/>
        </w:rPr>
        <w:t>1、牵头方（</w:t>
      </w:r>
      <w:r>
        <w:rPr>
          <w:rFonts w:hint="eastAsia" w:ascii="宋体" w:hAnsi="宋体" w:eastAsia="宋体" w:cs="宋体"/>
          <w:u w:val="single"/>
        </w:rPr>
        <w:t>全称</w:t>
      </w:r>
      <w:r>
        <w:rPr>
          <w:rFonts w:hint="eastAsia" w:ascii="宋体" w:hAnsi="宋体" w:eastAsia="宋体" w:cs="宋体"/>
        </w:rPr>
        <w:t>）：</w:t>
      </w:r>
      <w:r>
        <w:rPr>
          <w:rFonts w:hint="eastAsia" w:ascii="宋体" w:hAnsi="宋体" w:eastAsia="宋体" w:cs="宋体"/>
          <w:u w:val="single"/>
        </w:rPr>
        <w:t> （填写“工作及义务的具体内容”） </w:t>
      </w:r>
      <w:r>
        <w:rPr>
          <w:rFonts w:hint="eastAsia" w:ascii="宋体" w:hAnsi="宋体" w:eastAsia="宋体" w:cs="宋体"/>
        </w:rPr>
        <w:t>；</w:t>
      </w:r>
    </w:p>
    <w:p>
      <w:pPr>
        <w:pStyle w:val="13"/>
        <w:widowControl/>
        <w:spacing w:beforeAutospacing="0" w:afterAutospacing="0"/>
        <w:ind w:firstLine="420"/>
        <w:rPr>
          <w:rFonts w:ascii="宋体" w:hAnsi="宋体" w:eastAsia="宋体" w:cs="宋体"/>
        </w:rPr>
      </w:pPr>
      <w:r>
        <w:rPr>
          <w:rFonts w:hint="eastAsia" w:ascii="宋体" w:hAnsi="宋体" w:eastAsia="宋体" w:cs="宋体"/>
        </w:rPr>
        <w:t>2、成员方：</w:t>
      </w:r>
    </w:p>
    <w:p>
      <w:pPr>
        <w:pStyle w:val="13"/>
        <w:widowControl/>
        <w:spacing w:beforeAutospacing="0" w:afterAutospacing="0"/>
        <w:ind w:firstLine="420"/>
        <w:rPr>
          <w:rFonts w:ascii="宋体" w:hAnsi="宋体" w:eastAsia="宋体" w:cs="宋体"/>
        </w:rPr>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u w:val="single"/>
        </w:rPr>
        <w:t> （填写“工作及义务的具体内容”） </w:t>
      </w:r>
      <w:r>
        <w:rPr>
          <w:rFonts w:hint="eastAsia" w:ascii="宋体" w:hAnsi="宋体" w:eastAsia="宋体" w:cs="宋体"/>
          <w:sz w:val="21"/>
          <w:szCs w:val="21"/>
        </w:rPr>
        <w:t>；</w:t>
      </w:r>
    </w:p>
    <w:p>
      <w:pPr>
        <w:pStyle w:val="13"/>
        <w:widowControl/>
        <w:spacing w:beforeAutospacing="0" w:afterAutospacing="0"/>
        <w:ind w:firstLine="420"/>
        <w:rPr>
          <w:rFonts w:ascii="宋体" w:hAnsi="宋体" w:eastAsia="宋体" w:cs="宋体"/>
        </w:rPr>
      </w:pPr>
      <w:r>
        <w:rPr>
          <w:rFonts w:hint="eastAsia" w:ascii="宋体" w:hAnsi="宋体" w:eastAsia="宋体" w:cs="宋体"/>
          <w:sz w:val="21"/>
          <w:szCs w:val="21"/>
        </w:rPr>
        <w:t>……。</w:t>
      </w:r>
    </w:p>
    <w:p>
      <w:pPr>
        <w:pStyle w:val="13"/>
        <w:widowControl/>
        <w:spacing w:beforeAutospacing="0" w:afterAutospacing="0"/>
        <w:ind w:firstLine="420"/>
        <w:rPr>
          <w:rFonts w:ascii="宋体" w:hAnsi="宋体" w:eastAsia="宋体" w:cs="宋体"/>
        </w:rPr>
      </w:pPr>
      <w:r>
        <w:rPr>
          <w:rFonts w:hint="eastAsia" w:ascii="宋体" w:hAnsi="宋体" w:eastAsia="宋体" w:cs="宋体"/>
        </w:rPr>
        <w:t>二、联合体各方约定由</w:t>
      </w:r>
      <w:r>
        <w:rPr>
          <w:rFonts w:hint="eastAsia" w:ascii="宋体" w:hAnsi="宋体" w:eastAsia="宋体" w:cs="宋体"/>
          <w:u w:val="single"/>
        </w:rPr>
        <w:t>（填写“牵头方的全称”）</w:t>
      </w:r>
      <w:r>
        <w:rPr>
          <w:rFonts w:hint="eastAsia" w:ascii="宋体" w:hAnsi="宋体" w:eastAsia="宋体" w:cs="宋体"/>
        </w:rPr>
        <w:t>代表联合体办理参加本项目报价的有关事宜（包括但不限于：派出供应商代表、提交响应文件及参加开标、谈判、澄清等），在此过程中，供应商代表签署的一切文件和处理结果，联合体均予以认可并对此承担责任。</w:t>
      </w:r>
    </w:p>
    <w:p>
      <w:pPr>
        <w:pStyle w:val="13"/>
        <w:widowControl/>
        <w:spacing w:beforeAutospacing="0" w:afterAutospacing="0"/>
        <w:ind w:firstLine="420"/>
        <w:rPr>
          <w:rFonts w:ascii="宋体" w:hAnsi="宋体" w:eastAsia="宋体" w:cs="宋体"/>
        </w:rPr>
      </w:pPr>
      <w:r>
        <w:rPr>
          <w:rFonts w:hint="eastAsia" w:ascii="宋体" w:hAnsi="宋体" w:eastAsia="宋体" w:cs="宋体"/>
        </w:rPr>
        <w:t>三、联合体各方约定由</w:t>
      </w:r>
      <w:r>
        <w:rPr>
          <w:rFonts w:hint="eastAsia" w:ascii="宋体" w:hAnsi="宋体" w:eastAsia="宋体" w:cs="宋体"/>
          <w:u w:val="single"/>
        </w:rPr>
        <w:t>（填写“牵头方或成员方的全称”）</w:t>
      </w:r>
      <w:r>
        <w:rPr>
          <w:rFonts w:hint="eastAsia" w:ascii="宋体" w:hAnsi="宋体" w:eastAsia="宋体" w:cs="宋体"/>
        </w:rPr>
        <w:t>代表联合体办理询价保证金事宜。</w:t>
      </w:r>
    </w:p>
    <w:p>
      <w:pPr>
        <w:pStyle w:val="13"/>
        <w:widowControl/>
        <w:spacing w:beforeAutospacing="0" w:afterAutospacing="0"/>
        <w:ind w:firstLine="420"/>
        <w:rPr>
          <w:rFonts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13"/>
        <w:widowControl/>
        <w:spacing w:beforeAutospacing="0" w:afterAutospacing="0"/>
        <w:ind w:firstLine="420"/>
        <w:rPr>
          <w:rFonts w:ascii="宋体" w:hAnsi="宋体" w:eastAsia="宋体" w:cs="宋体"/>
        </w:rPr>
      </w:pPr>
      <w:r>
        <w:rPr>
          <w:rFonts w:hint="eastAsia" w:ascii="宋体" w:hAnsi="宋体" w:eastAsia="宋体" w:cs="宋体"/>
        </w:rPr>
        <w:t>五、本协议自签署之日起生效，政府采购合同履行完毕后自动失效。</w:t>
      </w:r>
    </w:p>
    <w:p>
      <w:pPr>
        <w:pStyle w:val="13"/>
        <w:widowControl/>
        <w:spacing w:beforeAutospacing="0" w:afterAutospacing="0"/>
        <w:ind w:firstLine="420"/>
        <w:rPr>
          <w:rFonts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pPr>
        <w:pStyle w:val="13"/>
        <w:widowControl/>
        <w:spacing w:beforeAutospacing="0" w:afterAutospacing="0"/>
        <w:jc w:val="center"/>
        <w:rPr>
          <w:rFonts w:ascii="宋体" w:hAnsi="宋体" w:eastAsia="宋体" w:cs="宋体"/>
        </w:rPr>
      </w:pPr>
      <w:r>
        <w:rPr>
          <w:rFonts w:hint="eastAsia" w:ascii="宋体" w:hAnsi="宋体" w:eastAsia="宋体" w:cs="宋体"/>
        </w:rPr>
        <w:t>（以下无正文）</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pPr>
        <w:pStyle w:val="13"/>
        <w:widowControl/>
        <w:spacing w:beforeAutospacing="0" w:afterAutospacing="0"/>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pPr>
        <w:pStyle w:val="13"/>
        <w:widowControl/>
        <w:spacing w:beforeAutospacing="0" w:afterAutospacing="0"/>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3"/>
        <w:widowControl/>
        <w:spacing w:beforeAutospacing="0" w:afterAutospacing="0"/>
        <w:rPr>
          <w:rFonts w:ascii="宋体" w:hAnsi="宋体" w:eastAsia="宋体" w:cs="宋体"/>
        </w:rPr>
      </w:pPr>
      <w:r>
        <w:rPr>
          <w:rFonts w:hint="eastAsia" w:ascii="宋体" w:hAnsi="宋体" w:eastAsia="宋体" w:cs="宋体"/>
        </w:rPr>
        <w:t>……</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pPr>
        <w:pStyle w:val="13"/>
        <w:widowControl/>
        <w:spacing w:beforeAutospacing="0" w:afterAutospacing="0"/>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★注意：本协议由委托代理人签字或盖章的，应按照本章载明的格式提供“单位负责人授权书”。</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rPr>
      </w:pPr>
    </w:p>
    <w:p>
      <w:pPr>
        <w:pStyle w:val="13"/>
        <w:widowControl/>
        <w:spacing w:beforeAutospacing="0" w:afterAutospacing="0"/>
        <w:jc w:val="center"/>
        <w:rPr>
          <w:rStyle w:val="19"/>
          <w:rFonts w:ascii="宋体" w:hAnsi="宋体" w:eastAsia="宋体" w:cs="宋体"/>
          <w:sz w:val="28"/>
          <w:szCs w:val="28"/>
        </w:rPr>
      </w:pPr>
      <w:r>
        <w:rPr>
          <w:rStyle w:val="19"/>
          <w:rFonts w:hint="eastAsia" w:ascii="宋体" w:hAnsi="宋体" w:eastAsia="宋体" w:cs="宋体"/>
          <w:sz w:val="28"/>
          <w:szCs w:val="28"/>
        </w:rPr>
        <w:t>9、询价保证金凭证</w:t>
      </w:r>
    </w:p>
    <w:p>
      <w:pPr>
        <w:pStyle w:val="13"/>
        <w:widowControl/>
        <w:spacing w:beforeAutospacing="0" w:afterAutospacing="0"/>
        <w:jc w:val="center"/>
        <w:rPr>
          <w:rFonts w:ascii="宋体" w:hAnsi="宋体" w:eastAsia="宋体" w:cs="宋体"/>
          <w:sz w:val="28"/>
          <w:szCs w:val="28"/>
        </w:rPr>
      </w:pPr>
    </w:p>
    <w:p>
      <w:pPr>
        <w:pStyle w:val="13"/>
        <w:widowControl/>
        <w:spacing w:beforeAutospacing="0"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（采购人或采购代理机构）</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13"/>
        <w:widowControl/>
        <w:spacing w:beforeAutospacing="0" w:afterAutospacing="0"/>
        <w:ind w:firstLine="420"/>
        <w:rPr>
          <w:rFonts w:ascii="宋体" w:hAnsi="宋体" w:eastAsia="宋体" w:cs="宋体"/>
        </w:rPr>
      </w:pPr>
      <w:r>
        <w:rPr>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1. 开户名：</w:t>
      </w:r>
    </w:p>
    <w:p>
      <w:pPr>
        <w:pStyle w:val="13"/>
        <w:widowControl/>
        <w:spacing w:beforeAutospacing="0" w:afterAutospacing="0"/>
        <w:ind w:firstLine="420"/>
        <w:rPr>
          <w:rFonts w:ascii="宋体" w:hAnsi="宋体" w:eastAsia="宋体" w:cs="宋体"/>
        </w:rPr>
      </w:pPr>
      <w:r>
        <w:rPr>
          <w:rFonts w:hint="eastAsia" w:ascii="宋体" w:hAnsi="宋体" w:eastAsia="宋体" w:cs="宋体"/>
        </w:rPr>
        <w:t>2. 开户行：</w:t>
      </w:r>
    </w:p>
    <w:p>
      <w:pPr>
        <w:pStyle w:val="13"/>
        <w:widowControl/>
        <w:spacing w:beforeAutospacing="0" w:afterAutospacing="0"/>
        <w:ind w:firstLine="420"/>
        <w:rPr>
          <w:rFonts w:ascii="宋体" w:hAnsi="宋体" w:eastAsia="宋体" w:cs="宋体"/>
        </w:rPr>
      </w:pPr>
      <w:r>
        <w:rPr>
          <w:rFonts w:hint="eastAsia" w:ascii="宋体" w:hAnsi="宋体" w:eastAsia="宋体" w:cs="宋体"/>
        </w:rPr>
        <w:t>3. 账号： </w:t>
      </w:r>
    </w:p>
    <w:p>
      <w:pPr>
        <w:pStyle w:val="13"/>
        <w:widowControl/>
        <w:spacing w:beforeAutospacing="0" w:afterAutospacing="0"/>
        <w:ind w:firstLine="420"/>
        <w:rPr>
          <w:rFonts w:ascii="宋体" w:hAnsi="宋体" w:eastAsia="宋体" w:cs="宋体"/>
        </w:rPr>
      </w:pPr>
      <w:r>
        <w:rPr>
          <w:rFonts w:hint="eastAsia" w:ascii="宋体" w:hAnsi="宋体" w:eastAsia="宋体" w:cs="宋体"/>
        </w:rPr>
        <w:t> </w:t>
      </w:r>
    </w:p>
    <w:p>
      <w:pPr>
        <w:pStyle w:val="13"/>
        <w:widowControl/>
        <w:spacing w:beforeAutospacing="0" w:afterAutospacing="0"/>
        <w:ind w:firstLine="420"/>
        <w:rPr>
          <w:rFonts w:ascii="宋体" w:hAnsi="宋体" w:eastAsia="宋体" w:cs="宋体"/>
        </w:rPr>
      </w:pPr>
      <w:r>
        <w:rPr>
          <w:rFonts w:hint="eastAsia" w:ascii="宋体" w:hAnsi="宋体" w:eastAsia="宋体" w:cs="宋体"/>
        </w:rPr>
        <w:t> </w:t>
      </w:r>
    </w:p>
    <w:p>
      <w:pPr>
        <w:pStyle w:val="13"/>
        <w:widowControl/>
        <w:spacing w:beforeAutospacing="0" w:afterAutospacing="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3"/>
        <w:widowControl/>
        <w:spacing w:beforeAutospacing="0" w:afterAutospacing="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3"/>
        <w:widowControl/>
        <w:spacing w:beforeAutospacing="0" w:afterAutospacing="0"/>
        <w:ind w:right="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13"/>
        <w:widowControl/>
        <w:spacing w:beforeAutospacing="0" w:afterAutospacing="0"/>
        <w:ind w:right="420" w:firstLine="5040"/>
        <w:rPr>
          <w:rFonts w:ascii="宋体" w:hAnsi="宋体" w:eastAsia="宋体" w:cs="宋体"/>
        </w:rPr>
      </w:pPr>
      <w:r>
        <w:rPr>
          <w:rFonts w:hint="eastAsia" w:ascii="宋体" w:hAnsi="宋体" w:eastAsia="宋体" w:cs="宋体"/>
        </w:rPr>
        <w:t> </w:t>
      </w:r>
    </w:p>
    <w:p>
      <w:pPr>
        <w:pStyle w:val="13"/>
        <w:widowControl/>
        <w:spacing w:beforeAutospacing="0" w:afterAutospacing="0"/>
        <w:ind w:right="420" w:firstLine="5040"/>
        <w:rPr>
          <w:rFonts w:ascii="宋体" w:hAnsi="宋体" w:eastAsia="宋体" w:cs="宋体"/>
        </w:rPr>
      </w:pPr>
      <w:r>
        <w:rPr>
          <w:rFonts w:hint="eastAsia" w:ascii="宋体" w:hAnsi="宋体" w:eastAsia="宋体" w:cs="宋体"/>
        </w:rPr>
        <w:t> </w:t>
      </w:r>
    </w:p>
    <w:p>
      <w:pPr>
        <w:pStyle w:val="13"/>
        <w:widowControl/>
        <w:spacing w:beforeAutospacing="0" w:afterAutospacing="0"/>
        <w:ind w:right="420" w:firstLine="5040"/>
        <w:rPr>
          <w:rFonts w:ascii="宋体" w:hAnsi="宋体" w:eastAsia="宋体" w:cs="宋体"/>
        </w:rPr>
      </w:pPr>
      <w:r>
        <w:rPr>
          <w:rFonts w:hint="eastAsia" w:ascii="宋体" w:hAnsi="宋体" w:eastAsia="宋体" w:cs="宋体"/>
        </w:rPr>
        <w:t> </w:t>
      </w:r>
    </w:p>
    <w:p>
      <w:pPr>
        <w:pStyle w:val="13"/>
        <w:widowControl/>
        <w:spacing w:beforeAutospacing="0" w:afterAutospacing="0"/>
        <w:ind w:right="420"/>
        <w:jc w:val="center"/>
        <w:rPr>
          <w:rFonts w:ascii="宋体" w:hAnsi="宋体" w:eastAsia="宋体" w:cs="宋体"/>
          <w:sz w:val="28"/>
          <w:szCs w:val="28"/>
        </w:rPr>
      </w:pPr>
      <w:r>
        <w:rPr>
          <w:rStyle w:val="19"/>
          <w:rFonts w:hint="eastAsia" w:ascii="宋体" w:hAnsi="宋体" w:eastAsia="宋体" w:cs="宋体"/>
          <w:sz w:val="28"/>
          <w:szCs w:val="28"/>
        </w:rPr>
        <w:t>10、要求作为响应文件组成部分的其他内容（若有）</w:t>
      </w:r>
    </w:p>
    <w:p>
      <w:pPr>
        <w:pStyle w:val="13"/>
        <w:widowControl/>
        <w:spacing w:beforeAutospacing="0" w:afterAutospacing="0"/>
        <w:ind w:right="420"/>
        <w:rPr>
          <w:rFonts w:ascii="宋体" w:hAnsi="宋体" w:eastAsia="宋体" w:cs="宋体"/>
        </w:rPr>
      </w:pPr>
      <w:r>
        <w:rPr>
          <w:rFonts w:hint="eastAsia" w:ascii="宋体" w:hAnsi="宋体" w:eastAsia="宋体" w:cs="宋体"/>
        </w:rPr>
        <w:t> </w:t>
      </w:r>
    </w:p>
    <w:p>
      <w:pPr>
        <w:pStyle w:val="13"/>
        <w:widowControl/>
        <w:spacing w:beforeAutospacing="0" w:afterAutospacing="0"/>
        <w:ind w:right="420"/>
        <w:rPr>
          <w:rFonts w:ascii="宋体" w:hAnsi="宋体" w:eastAsia="宋体" w:cs="宋体"/>
        </w:rPr>
      </w:pPr>
      <w:r>
        <w:rPr>
          <w:rFonts w:hint="eastAsia" w:ascii="宋体" w:hAnsi="宋体" w:eastAsia="宋体" w:cs="宋体"/>
        </w:rPr>
        <w:t>说明：</w:t>
      </w:r>
    </w:p>
    <w:p>
      <w:pPr>
        <w:pStyle w:val="13"/>
        <w:widowControl/>
        <w:spacing w:beforeAutospacing="0" w:afterAutospacing="0"/>
        <w:ind w:right="420" w:firstLine="420"/>
        <w:rPr>
          <w:rFonts w:ascii="宋体" w:hAnsi="宋体" w:eastAsia="宋体" w:cs="宋体"/>
        </w:rPr>
      </w:pPr>
      <w:r>
        <w:rPr>
          <w:rFonts w:hint="eastAsia" w:ascii="宋体" w:hAnsi="宋体" w:eastAsia="宋体" w:cs="宋体"/>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3"/>
        <w:widowControl/>
        <w:spacing w:beforeAutospacing="0" w:afterAutospacing="0"/>
        <w:ind w:right="420" w:firstLine="420"/>
        <w:rPr>
          <w:rFonts w:ascii="宋体" w:hAnsi="宋体" w:eastAsia="宋体" w:cs="宋体"/>
        </w:rPr>
      </w:pPr>
      <w:r>
        <w:rPr>
          <w:rFonts w:hint="eastAsia" w:ascii="宋体" w:hAnsi="宋体" w:eastAsia="宋体" w:cs="宋体"/>
        </w:rPr>
        <w:t> </w:t>
      </w:r>
    </w:p>
    <w:p>
      <w:pPr>
        <w:pStyle w:val="13"/>
        <w:widowControl/>
        <w:spacing w:beforeAutospacing="0" w:afterAutospacing="0"/>
        <w:ind w:right="420" w:firstLine="420"/>
        <w:rPr>
          <w:rFonts w:ascii="宋体" w:hAnsi="宋体" w:eastAsia="宋体" w:cs="宋体"/>
        </w:rPr>
      </w:pPr>
      <w:r>
        <w:rPr>
          <w:rFonts w:hint="eastAsia" w:ascii="宋体" w:hAnsi="宋体" w:eastAsia="宋体" w:cs="宋体"/>
        </w:rPr>
        <w:t>  </w:t>
      </w:r>
    </w:p>
    <w:p>
      <w:pPr>
        <w:pStyle w:val="13"/>
        <w:widowControl/>
        <w:spacing w:beforeAutospacing="0" w:afterAutospacing="0"/>
        <w:ind w:right="420" w:firstLine="420"/>
        <w:rPr>
          <w:rFonts w:ascii="宋体" w:hAnsi="宋体" w:eastAsia="宋体" w:cs="宋体"/>
        </w:rPr>
      </w:pPr>
      <w:r>
        <w:rPr>
          <w:rFonts w:hint="eastAsia" w:ascii="宋体" w:hAnsi="宋体" w:eastAsia="宋体" w:cs="宋体"/>
        </w:rPr>
        <w:t> </w:t>
      </w:r>
    </w:p>
    <w:p>
      <w:pPr>
        <w:pStyle w:val="13"/>
        <w:widowControl/>
        <w:spacing w:beforeAutospacing="0"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3"/>
        <w:widowControl/>
        <w:spacing w:beforeAutospacing="0"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3"/>
        <w:widowControl/>
        <w:spacing w:beforeAutospacing="0"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13"/>
        <w:widowControl/>
        <w:spacing w:beforeAutospacing="0" w:afterAutospacing="0"/>
        <w:ind w:right="420" w:firstLine="420"/>
        <w:rPr>
          <w:rFonts w:ascii="宋体" w:hAnsi="宋体" w:eastAsia="宋体" w:cs="宋体"/>
        </w:rPr>
      </w:pPr>
      <w:r>
        <w:rPr>
          <w:rFonts w:hint="eastAsia" w:ascii="宋体" w:hAnsi="宋体" w:eastAsia="宋体" w:cs="宋体"/>
        </w:rPr>
        <w:t>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pPr>
    <w:r>
      <w:rPr>
        <w:rFonts w:hint="eastAsia"/>
      </w:rPr>
      <w:t xml:space="preserve">福建省一十招标代理有限公司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C4DD"/>
    <w:multiLevelType w:val="singleLevel"/>
    <w:tmpl w:val="8A1EC4DD"/>
    <w:lvl w:ilvl="0" w:tentative="0">
      <w:start w:val="1"/>
      <w:numFmt w:val="decimal"/>
      <w:lvlText w:val="(%1)"/>
      <w:lvlJc w:val="left"/>
      <w:pPr>
        <w:tabs>
          <w:tab w:val="left" w:pos="312"/>
        </w:tabs>
      </w:pPr>
    </w:lvl>
  </w:abstractNum>
  <w:abstractNum w:abstractNumId="1">
    <w:nsid w:val="9FB4DF57"/>
    <w:multiLevelType w:val="singleLevel"/>
    <w:tmpl w:val="9FB4DF57"/>
    <w:lvl w:ilvl="0" w:tentative="0">
      <w:start w:val="1"/>
      <w:numFmt w:val="decimal"/>
      <w:suff w:val="nothing"/>
      <w:lvlText w:val="%1、"/>
      <w:lvlJc w:val="left"/>
    </w:lvl>
  </w:abstractNum>
  <w:abstractNum w:abstractNumId="2">
    <w:nsid w:val="BEBC7CB3"/>
    <w:multiLevelType w:val="singleLevel"/>
    <w:tmpl w:val="BEBC7CB3"/>
    <w:lvl w:ilvl="0" w:tentative="0">
      <w:start w:val="1"/>
      <w:numFmt w:val="decimal"/>
      <w:suff w:val="nothing"/>
      <w:lvlText w:val="（%1）"/>
      <w:lvlJc w:val="left"/>
    </w:lvl>
  </w:abstractNum>
  <w:abstractNum w:abstractNumId="3">
    <w:nsid w:val="31F4534D"/>
    <w:multiLevelType w:val="singleLevel"/>
    <w:tmpl w:val="31F4534D"/>
    <w:lvl w:ilvl="0" w:tentative="0">
      <w:start w:val="8"/>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EA"/>
    <w:rsid w:val="001743EA"/>
    <w:rsid w:val="00527EA4"/>
    <w:rsid w:val="00774464"/>
    <w:rsid w:val="00BB5DF3"/>
    <w:rsid w:val="00C34A44"/>
    <w:rsid w:val="0148504C"/>
    <w:rsid w:val="01E236D9"/>
    <w:rsid w:val="021A0DD2"/>
    <w:rsid w:val="03895C2F"/>
    <w:rsid w:val="039C6E32"/>
    <w:rsid w:val="03D1759E"/>
    <w:rsid w:val="04AB5F71"/>
    <w:rsid w:val="056A5AA7"/>
    <w:rsid w:val="07C16C34"/>
    <w:rsid w:val="07C7363F"/>
    <w:rsid w:val="08002D72"/>
    <w:rsid w:val="08423953"/>
    <w:rsid w:val="0A6C5195"/>
    <w:rsid w:val="0A9D0E09"/>
    <w:rsid w:val="0A9E77CE"/>
    <w:rsid w:val="0AB5667A"/>
    <w:rsid w:val="0DAC2CCF"/>
    <w:rsid w:val="0DB15FDE"/>
    <w:rsid w:val="0F0B22C7"/>
    <w:rsid w:val="0F1476A4"/>
    <w:rsid w:val="0F744B14"/>
    <w:rsid w:val="0FB91BBE"/>
    <w:rsid w:val="0FCD0346"/>
    <w:rsid w:val="109F1392"/>
    <w:rsid w:val="11267193"/>
    <w:rsid w:val="125C0105"/>
    <w:rsid w:val="126F5D75"/>
    <w:rsid w:val="138C0BC6"/>
    <w:rsid w:val="13E87B70"/>
    <w:rsid w:val="14460B7B"/>
    <w:rsid w:val="149A669D"/>
    <w:rsid w:val="14EA4F2D"/>
    <w:rsid w:val="14EE72C4"/>
    <w:rsid w:val="15CC39C7"/>
    <w:rsid w:val="16DD0405"/>
    <w:rsid w:val="17114993"/>
    <w:rsid w:val="17256F0D"/>
    <w:rsid w:val="17F2473C"/>
    <w:rsid w:val="18D22F7D"/>
    <w:rsid w:val="197B3179"/>
    <w:rsid w:val="1AD626C1"/>
    <w:rsid w:val="1C6A492F"/>
    <w:rsid w:val="1C865185"/>
    <w:rsid w:val="1CD97F9C"/>
    <w:rsid w:val="1DF62FBF"/>
    <w:rsid w:val="1E7347D1"/>
    <w:rsid w:val="1EF07210"/>
    <w:rsid w:val="1F381107"/>
    <w:rsid w:val="20DC0A52"/>
    <w:rsid w:val="215917D4"/>
    <w:rsid w:val="21654A89"/>
    <w:rsid w:val="21850539"/>
    <w:rsid w:val="21D86AE0"/>
    <w:rsid w:val="247A249A"/>
    <w:rsid w:val="24817BBC"/>
    <w:rsid w:val="25417A75"/>
    <w:rsid w:val="25682F30"/>
    <w:rsid w:val="25A8678A"/>
    <w:rsid w:val="25FB1193"/>
    <w:rsid w:val="26E559F2"/>
    <w:rsid w:val="26F702B0"/>
    <w:rsid w:val="283741A4"/>
    <w:rsid w:val="286F2173"/>
    <w:rsid w:val="2A467EEB"/>
    <w:rsid w:val="2A495891"/>
    <w:rsid w:val="2A8B03AA"/>
    <w:rsid w:val="2D5F39DF"/>
    <w:rsid w:val="2DE56134"/>
    <w:rsid w:val="2F131927"/>
    <w:rsid w:val="30481D27"/>
    <w:rsid w:val="305424D1"/>
    <w:rsid w:val="30722C17"/>
    <w:rsid w:val="30C35E7E"/>
    <w:rsid w:val="319735AD"/>
    <w:rsid w:val="323F7BC6"/>
    <w:rsid w:val="32D920AC"/>
    <w:rsid w:val="335379FB"/>
    <w:rsid w:val="357F4684"/>
    <w:rsid w:val="36182B7A"/>
    <w:rsid w:val="38A6273C"/>
    <w:rsid w:val="39202B2B"/>
    <w:rsid w:val="39487B0A"/>
    <w:rsid w:val="395C5144"/>
    <w:rsid w:val="3AC66BA7"/>
    <w:rsid w:val="3B2D1D2B"/>
    <w:rsid w:val="3DC914CA"/>
    <w:rsid w:val="3F596844"/>
    <w:rsid w:val="3F68637A"/>
    <w:rsid w:val="416A5CFA"/>
    <w:rsid w:val="42971DC0"/>
    <w:rsid w:val="43B70F29"/>
    <w:rsid w:val="43DF2862"/>
    <w:rsid w:val="44164D8F"/>
    <w:rsid w:val="442C334F"/>
    <w:rsid w:val="444266F9"/>
    <w:rsid w:val="449314A0"/>
    <w:rsid w:val="44AC7664"/>
    <w:rsid w:val="45743EBA"/>
    <w:rsid w:val="46980764"/>
    <w:rsid w:val="4859301B"/>
    <w:rsid w:val="48663CFA"/>
    <w:rsid w:val="498970C2"/>
    <w:rsid w:val="4B264531"/>
    <w:rsid w:val="4BAB2FED"/>
    <w:rsid w:val="4C87160A"/>
    <w:rsid w:val="4D2D75D7"/>
    <w:rsid w:val="4D46128E"/>
    <w:rsid w:val="4D620CCE"/>
    <w:rsid w:val="4D85477B"/>
    <w:rsid w:val="4DC411F5"/>
    <w:rsid w:val="4E7F62F0"/>
    <w:rsid w:val="4F3510B2"/>
    <w:rsid w:val="501A65F4"/>
    <w:rsid w:val="51262278"/>
    <w:rsid w:val="517A2DDD"/>
    <w:rsid w:val="51DD35B9"/>
    <w:rsid w:val="525E176B"/>
    <w:rsid w:val="52F0134D"/>
    <w:rsid w:val="52FE4322"/>
    <w:rsid w:val="538E3733"/>
    <w:rsid w:val="53F62529"/>
    <w:rsid w:val="54EF7C61"/>
    <w:rsid w:val="57143F6C"/>
    <w:rsid w:val="581E4CC3"/>
    <w:rsid w:val="588D180B"/>
    <w:rsid w:val="589A27A7"/>
    <w:rsid w:val="5B25298B"/>
    <w:rsid w:val="5BE10588"/>
    <w:rsid w:val="5C906AD0"/>
    <w:rsid w:val="5D704649"/>
    <w:rsid w:val="5DD56BB8"/>
    <w:rsid w:val="5EB62DC4"/>
    <w:rsid w:val="5EC40877"/>
    <w:rsid w:val="5EC61D47"/>
    <w:rsid w:val="5F040B38"/>
    <w:rsid w:val="600E0BE9"/>
    <w:rsid w:val="603B5091"/>
    <w:rsid w:val="61946FAF"/>
    <w:rsid w:val="62F03518"/>
    <w:rsid w:val="63B23D7E"/>
    <w:rsid w:val="643576A9"/>
    <w:rsid w:val="64F347CF"/>
    <w:rsid w:val="658467F4"/>
    <w:rsid w:val="65CF4FBA"/>
    <w:rsid w:val="6620405D"/>
    <w:rsid w:val="667943EF"/>
    <w:rsid w:val="67987606"/>
    <w:rsid w:val="68145571"/>
    <w:rsid w:val="69847022"/>
    <w:rsid w:val="69BB02D5"/>
    <w:rsid w:val="6A3517A9"/>
    <w:rsid w:val="6A56709F"/>
    <w:rsid w:val="6A7D6DBC"/>
    <w:rsid w:val="6B272559"/>
    <w:rsid w:val="6D247427"/>
    <w:rsid w:val="6F144E70"/>
    <w:rsid w:val="6FF14508"/>
    <w:rsid w:val="70D32D43"/>
    <w:rsid w:val="7218048D"/>
    <w:rsid w:val="728D5795"/>
    <w:rsid w:val="743435B1"/>
    <w:rsid w:val="74931F7D"/>
    <w:rsid w:val="74B77B78"/>
    <w:rsid w:val="75B1524F"/>
    <w:rsid w:val="76D82F93"/>
    <w:rsid w:val="76E43A83"/>
    <w:rsid w:val="77255D96"/>
    <w:rsid w:val="777A0596"/>
    <w:rsid w:val="782F5724"/>
    <w:rsid w:val="7AC35A45"/>
    <w:rsid w:val="7AEF240E"/>
    <w:rsid w:val="7AF74DA8"/>
    <w:rsid w:val="7B09549C"/>
    <w:rsid w:val="7B3C1D92"/>
    <w:rsid w:val="7C130E06"/>
    <w:rsid w:val="7C6B561F"/>
    <w:rsid w:val="7CBD611F"/>
    <w:rsid w:val="7CEF45A5"/>
    <w:rsid w:val="7DE2235B"/>
    <w:rsid w:val="7E5E533A"/>
    <w:rsid w:val="7EC22483"/>
    <w:rsid w:val="7F4E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3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1"/>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annotation text"/>
    <w:basedOn w:val="1"/>
    <w:link w:val="32"/>
    <w:qFormat/>
    <w:uiPriority w:val="0"/>
    <w:pPr>
      <w:jc w:val="left"/>
    </w:pPr>
  </w:style>
  <w:style w:type="paragraph" w:styleId="8">
    <w:name w:val="Body Text Indent"/>
    <w:basedOn w:val="1"/>
    <w:qFormat/>
    <w:uiPriority w:val="0"/>
    <w:pPr>
      <w:ind w:left="570"/>
    </w:pPr>
    <w:rPr>
      <w:sz w:val="28"/>
    </w:rPr>
  </w:style>
  <w:style w:type="paragraph" w:styleId="9">
    <w:name w:val="Plain Text"/>
    <w:basedOn w:val="1"/>
    <w:qFormat/>
    <w:uiPriority w:val="0"/>
    <w:rPr>
      <w:rFonts w:ascii="宋体" w:hAnsi="Courier New" w:cs="Courier New"/>
      <w:szCs w:val="21"/>
    </w:rPr>
  </w:style>
  <w:style w:type="paragraph" w:styleId="10">
    <w:name w:val="Balloon Text"/>
    <w:basedOn w:val="1"/>
    <w:link w:val="22"/>
    <w:qFormat/>
    <w:uiPriority w:val="0"/>
    <w:rPr>
      <w:sz w:val="18"/>
      <w:szCs w:val="18"/>
    </w:rPr>
  </w:style>
  <w:style w:type="paragraph" w:styleId="11">
    <w:name w:val="footer"/>
    <w:basedOn w:val="1"/>
    <w:qFormat/>
    <w:uiPriority w:val="99"/>
    <w:pPr>
      <w:tabs>
        <w:tab w:val="center" w:pos="4153"/>
        <w:tab w:val="right" w:pos="8306"/>
      </w:tabs>
      <w:jc w:val="left"/>
    </w:pPr>
    <w:rPr>
      <w:kern w:val="1"/>
      <w:sz w:val="18"/>
      <w:szCs w:val="18"/>
    </w:rPr>
  </w:style>
  <w:style w:type="paragraph" w:styleId="12">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3">
    <w:name w:val="Normal (Web)"/>
    <w:basedOn w:val="1"/>
    <w:next w:val="1"/>
    <w:qFormat/>
    <w:uiPriority w:val="99"/>
    <w:pPr>
      <w:spacing w:beforeAutospacing="1" w:afterAutospacing="1"/>
      <w:jc w:val="left"/>
    </w:pPr>
    <w:rPr>
      <w:rFonts w:cs="Times New Roman"/>
      <w:kern w:val="0"/>
      <w:sz w:val="24"/>
    </w:rPr>
  </w:style>
  <w:style w:type="paragraph" w:styleId="14">
    <w:name w:val="annotation subject"/>
    <w:basedOn w:val="7"/>
    <w:next w:val="7"/>
    <w:link w:val="33"/>
    <w:qFormat/>
    <w:uiPriority w:val="0"/>
    <w:rPr>
      <w:b/>
      <w:bCs/>
    </w:rPr>
  </w:style>
  <w:style w:type="paragraph" w:styleId="15">
    <w:name w:val="Body Text First Indent 2"/>
    <w:basedOn w:val="8"/>
    <w:unhideWhenUsed/>
    <w:qFormat/>
    <w:uiPriority w:val="0"/>
    <w:pPr>
      <w:tabs>
        <w:tab w:val="left" w:pos="0"/>
        <w:tab w:val="left" w:pos="993"/>
        <w:tab w:val="left" w:pos="1134"/>
      </w:tabs>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character" w:customStyle="1" w:styleId="22">
    <w:name w:val="批注框文本 字符"/>
    <w:basedOn w:val="18"/>
    <w:link w:val="10"/>
    <w:qFormat/>
    <w:uiPriority w:val="0"/>
    <w:rPr>
      <w:kern w:val="2"/>
      <w:sz w:val="18"/>
      <w:szCs w:val="18"/>
    </w:rPr>
  </w:style>
  <w:style w:type="paragraph" w:customStyle="1" w:styleId="23">
    <w:name w:val="列表段落1"/>
    <w:basedOn w:val="1"/>
    <w:qFormat/>
    <w:uiPriority w:val="34"/>
    <w:pPr>
      <w:ind w:firstLine="420" w:firstLineChars="200"/>
    </w:pPr>
  </w:style>
  <w:style w:type="paragraph" w:customStyle="1" w:styleId="24">
    <w:name w:val="样式3"/>
    <w:basedOn w:val="9"/>
    <w:qFormat/>
    <w:uiPriority w:val="0"/>
    <w:pPr>
      <w:spacing w:line="0" w:lineRule="atLeast"/>
      <w:outlineLvl w:val="0"/>
    </w:pPr>
    <w:rPr>
      <w:rFonts w:cs="Times New Roman"/>
      <w:sz w:val="28"/>
      <w:szCs w:val="24"/>
    </w:rPr>
  </w:style>
  <w:style w:type="character" w:customStyle="1" w:styleId="25">
    <w:name w:val="font61"/>
    <w:basedOn w:val="18"/>
    <w:qFormat/>
    <w:uiPriority w:val="0"/>
    <w:rPr>
      <w:rFonts w:hint="eastAsia" w:ascii="宋体" w:hAnsi="宋体" w:eastAsia="宋体" w:cs="宋体"/>
      <w:color w:val="000000"/>
      <w:sz w:val="20"/>
      <w:szCs w:val="20"/>
      <w:u w:val="none"/>
    </w:rPr>
  </w:style>
  <w:style w:type="character" w:customStyle="1" w:styleId="26">
    <w:name w:val="font11"/>
    <w:basedOn w:val="18"/>
    <w:qFormat/>
    <w:uiPriority w:val="0"/>
    <w:rPr>
      <w:rFonts w:hint="eastAsia" w:ascii="宋体" w:hAnsi="宋体" w:eastAsia="宋体" w:cs="宋体"/>
      <w:b/>
      <w:color w:val="000000"/>
      <w:sz w:val="20"/>
      <w:szCs w:val="20"/>
      <w:u w:val="none"/>
    </w:rPr>
  </w:style>
  <w:style w:type="character" w:customStyle="1" w:styleId="27">
    <w:name w:val="font31"/>
    <w:basedOn w:val="18"/>
    <w:qFormat/>
    <w:uiPriority w:val="0"/>
    <w:rPr>
      <w:rFonts w:hint="eastAsia" w:ascii="宋体" w:hAnsi="宋体" w:eastAsia="宋体" w:cs="宋体"/>
      <w:color w:val="000000"/>
      <w:sz w:val="20"/>
      <w:szCs w:val="20"/>
      <w:u w:val="none"/>
    </w:rPr>
  </w:style>
  <w:style w:type="character" w:customStyle="1" w:styleId="28">
    <w:name w:val="font01"/>
    <w:basedOn w:val="18"/>
    <w:qFormat/>
    <w:uiPriority w:val="0"/>
    <w:rPr>
      <w:rFonts w:hint="eastAsia" w:ascii="宋体" w:hAnsi="宋体" w:eastAsia="宋体" w:cs="宋体"/>
      <w:b/>
      <w:color w:val="000000"/>
      <w:sz w:val="20"/>
      <w:szCs w:val="20"/>
      <w:u w:val="none"/>
    </w:rPr>
  </w:style>
  <w:style w:type="character" w:customStyle="1" w:styleId="29">
    <w:name w:val="font71"/>
    <w:basedOn w:val="18"/>
    <w:qFormat/>
    <w:uiPriority w:val="0"/>
    <w:rPr>
      <w:rFonts w:hint="eastAsia" w:ascii="宋体" w:hAnsi="宋体" w:eastAsia="宋体" w:cs="宋体"/>
      <w:color w:val="000000"/>
      <w:sz w:val="20"/>
      <w:szCs w:val="20"/>
      <w:u w:val="none"/>
    </w:rPr>
  </w:style>
  <w:style w:type="character" w:customStyle="1" w:styleId="30">
    <w:name w:val="font21"/>
    <w:basedOn w:val="18"/>
    <w:qFormat/>
    <w:uiPriority w:val="0"/>
    <w:rPr>
      <w:rFonts w:hint="eastAsia" w:ascii="宋体" w:hAnsi="宋体" w:eastAsia="宋体" w:cs="宋体"/>
      <w:color w:val="000000"/>
      <w:sz w:val="22"/>
      <w:szCs w:val="22"/>
      <w:u w:val="none"/>
    </w:rPr>
  </w:style>
  <w:style w:type="character" w:customStyle="1" w:styleId="31">
    <w:name w:val="font51"/>
    <w:basedOn w:val="18"/>
    <w:qFormat/>
    <w:uiPriority w:val="0"/>
    <w:rPr>
      <w:rFonts w:ascii="Arial" w:hAnsi="Arial" w:cs="Arial"/>
      <w:color w:val="000000"/>
      <w:sz w:val="22"/>
      <w:szCs w:val="22"/>
      <w:u w:val="none"/>
    </w:rPr>
  </w:style>
  <w:style w:type="character" w:customStyle="1" w:styleId="32">
    <w:name w:val="批注文字 字符"/>
    <w:basedOn w:val="18"/>
    <w:link w:val="7"/>
    <w:qFormat/>
    <w:uiPriority w:val="0"/>
    <w:rPr>
      <w:rFonts w:asciiTheme="minorHAnsi" w:hAnsiTheme="minorHAnsi" w:eastAsiaTheme="minorEastAsia" w:cstheme="minorBidi"/>
      <w:kern w:val="2"/>
      <w:sz w:val="21"/>
      <w:szCs w:val="24"/>
    </w:rPr>
  </w:style>
  <w:style w:type="character" w:customStyle="1" w:styleId="33">
    <w:name w:val="批注主题 字符"/>
    <w:basedOn w:val="32"/>
    <w:link w:val="14"/>
    <w:qFormat/>
    <w:uiPriority w:val="0"/>
    <w:rPr>
      <w:rFonts w:asciiTheme="minorHAnsi" w:hAnsiTheme="minorHAnsi" w:eastAsiaTheme="minorEastAsia" w:cstheme="minorBidi"/>
      <w:b/>
      <w:bCs/>
      <w:kern w:val="2"/>
      <w:sz w:val="21"/>
      <w:szCs w:val="24"/>
    </w:rPr>
  </w:style>
  <w:style w:type="character" w:customStyle="1" w:styleId="34">
    <w:name w:val="标题 2 字符"/>
    <w:basedOn w:val="18"/>
    <w:link w:val="4"/>
    <w:semiHidden/>
    <w:qFormat/>
    <w:uiPriority w:val="0"/>
    <w:rPr>
      <w:rFonts w:asciiTheme="majorHAnsi" w:hAnsiTheme="majorHAnsi" w:eastAsiaTheme="majorEastAsia" w:cstheme="majorBidi"/>
      <w:b/>
      <w:bCs/>
      <w:kern w:val="2"/>
      <w:sz w:val="32"/>
      <w:szCs w:val="32"/>
    </w:rPr>
  </w:style>
  <w:style w:type="paragraph" w:styleId="3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5160</Words>
  <Characters>29415</Characters>
  <Lines>245</Lines>
  <Paragraphs>69</Paragraphs>
  <TotalTime>2</TotalTime>
  <ScaleCrop>false</ScaleCrop>
  <LinksUpToDate>false</LinksUpToDate>
  <CharactersWithSpaces>34506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2019-07-17T15:31:00Z</dcterms:created>
  <dc:creator>NTKO</dc:creator>
  <cp:lastModifiedBy>NTKO</cp:lastModifiedBy>
  <cp:lastPrinted>2020-10-26T12:28:00Z</cp:lastPrinted>
  <dcterms:modified xsi:type="dcterms:W3CDTF">2021-08-04T00:54:25Z</dcterms:modified>
  <cp:revision>737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2DAC268DCF7F49CB82F327549DC3FC09</vt:lpwstr>
  </property>
</Properties>
</file>