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ind w:firstLine="0" w:firstLineChars="0"/>
        <w:jc w:val="center"/>
        <w:rPr>
          <w:rFonts w:hint="eastAsia"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汽车拆装基础实训室设备采购项目</w:t>
      </w:r>
    </w:p>
    <w:p>
      <w:pPr>
        <w:spacing w:line="360" w:lineRule="auto"/>
        <w:ind w:firstLine="0" w:firstLineChars="0"/>
        <w:rPr>
          <w:rFonts w:hint="eastAsia" w:ascii="宋体" w:hAnsi="宋体" w:eastAsia="宋体" w:cs="Times New Roman"/>
          <w:color w:val="FF0000"/>
          <w:sz w:val="28"/>
          <w:szCs w:val="28"/>
        </w:rPr>
      </w:pPr>
    </w:p>
    <w:p>
      <w:pPr>
        <w:spacing w:line="400" w:lineRule="exact"/>
        <w:ind w:firstLine="0" w:firstLineChars="0"/>
        <w:rPr>
          <w:rFonts w:hint="eastAsia" w:ascii="宋体" w:hAnsi="宋体" w:eastAsia="宋体" w:cs="Times New Roman"/>
          <w:b/>
          <w:sz w:val="24"/>
          <w:szCs w:val="24"/>
        </w:rPr>
      </w:pPr>
      <w:r>
        <w:rPr>
          <w:rFonts w:hint="eastAsia" w:ascii="宋体" w:hAnsi="宋体" w:eastAsia="宋体" w:cs="Times New Roman"/>
          <w:b/>
          <w:sz w:val="24"/>
          <w:szCs w:val="24"/>
        </w:rPr>
        <w:t>一、项目概况</w:t>
      </w:r>
    </w:p>
    <w:p>
      <w:pPr>
        <w:widowControl/>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47" w:firstLine="480" w:firstLineChars="200"/>
        <w:jc w:val="both"/>
        <w:rPr>
          <w:rFonts w:hint="eastAsia" w:ascii="宋体" w:hAnsi="宋体" w:eastAsia="宋体" w:cs="Times New Roman"/>
          <w:color w:val="000000"/>
          <w:kern w:val="0"/>
          <w:sz w:val="24"/>
          <w:szCs w:val="24"/>
          <w:lang w:val="en-US" w:eastAsia="zh-CN" w:bidi="ar"/>
        </w:rPr>
      </w:pPr>
      <w:r>
        <w:rPr>
          <w:rFonts w:hint="eastAsia" w:ascii="宋体" w:hAnsi="宋体" w:eastAsia="宋体" w:cs="Times New Roman"/>
          <w:color w:val="000000"/>
          <w:kern w:val="2"/>
          <w:sz w:val="24"/>
          <w:szCs w:val="24"/>
          <w:lang w:val="en-US" w:eastAsia="zh-CN" w:bidi="ar"/>
        </w:rPr>
        <w:t>进一步提高人才培养质量做好教学工作，立足长远，以实体为依托，打造服务教学、融合校企合作，满足技术服务、技能竞赛基地为一体的实习实训基地。同时，通过项目建设推动实训基地的建设发展，促进职业教育实训基地的建设与完善。</w:t>
      </w:r>
    </w:p>
    <w:p>
      <w:pPr>
        <w:spacing w:line="400" w:lineRule="exact"/>
        <w:ind w:firstLine="0" w:firstLineChars="0"/>
        <w:rPr>
          <w:rFonts w:hint="eastAsia" w:ascii="宋体" w:hAnsi="宋体" w:eastAsia="宋体" w:cs="Times New Roman"/>
          <w:b/>
          <w:sz w:val="24"/>
          <w:szCs w:val="24"/>
        </w:rPr>
      </w:pPr>
      <w:r>
        <w:rPr>
          <w:rFonts w:hint="eastAsia" w:ascii="宋体" w:hAnsi="宋体" w:eastAsia="宋体" w:cs="Times New Roman"/>
          <w:b/>
          <w:sz w:val="24"/>
          <w:szCs w:val="24"/>
        </w:rPr>
        <w:t>二、实训设备采购的必要性</w:t>
      </w:r>
    </w:p>
    <w:p>
      <w:pPr>
        <w:spacing w:line="400" w:lineRule="exact"/>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为紧随国民经济交通运输发展的需求和汽车领域技术技能人才的培养要求，目前学院的实训条件急需提升，为紧紧围绕教学与实际操作相结合的理实结合教学方法， 急需增加实训设备。到2020年，我国汽车保有量达3.4亿，汽车后市场13480亿规模，汽车行业企业从业人员规模将达到1000多万人。汽车行业领域技术技能人才为目前最缺乏的人才，未来五年内人才需求将持续旺盛。</w:t>
      </w:r>
    </w:p>
    <w:p>
      <w:pPr>
        <w:spacing w:line="400" w:lineRule="exact"/>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因此，专业发展符合国家大的战略，培养人才是市场</w:t>
      </w:r>
      <w:bookmarkStart w:id="0" w:name="_Hlk42931321"/>
      <w:r>
        <w:rPr>
          <w:rFonts w:hint="eastAsia" w:ascii="宋体" w:hAnsi="宋体" w:eastAsia="宋体" w:cs="Times New Roman"/>
          <w:color w:val="000000"/>
          <w:sz w:val="24"/>
          <w:szCs w:val="24"/>
        </w:rPr>
        <w:t>急需</w:t>
      </w:r>
      <w:bookmarkEnd w:id="0"/>
      <w:r>
        <w:rPr>
          <w:rFonts w:hint="eastAsia" w:ascii="宋体" w:hAnsi="宋体" w:eastAsia="宋体" w:cs="Times New Roman"/>
          <w:color w:val="000000"/>
          <w:sz w:val="24"/>
          <w:szCs w:val="24"/>
        </w:rPr>
        <w:t>，是专业发展的目标。智实训室建设可以实现的功能主要有：产业服务、专业教学、科学研究、基础实训、职业竞赛及认证考试等。该项目建设是学院发展和专业发展所必须的。符合国家制造业发展战略发展趋势。</w:t>
      </w:r>
    </w:p>
    <w:p>
      <w:pPr>
        <w:spacing w:line="400" w:lineRule="exact"/>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发动机可试验运行，进行起动、加速、减速、故障检测与诊断、故障模拟与排除等工况的实际操作，真实展示汽车电喷汽油发动机的结构与原理及工作过程。</w:t>
      </w:r>
    </w:p>
    <w:p>
      <w:pPr>
        <w:spacing w:line="400" w:lineRule="exact"/>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主要承担汽车维修专业的《汽车构造》、《汽车检测与故障诊断》、《汽车发动机机械》等核心课程的实验教学任务。</w:t>
      </w:r>
    </w:p>
    <w:p>
      <w:pPr>
        <w:spacing w:line="400" w:lineRule="exact"/>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可完成实训项目如下：1)曲柄连杆机构和配气机构的工作原理和故障诊断；2)燃油供给系统；3)点火系统；4)润滑系统；5)冷却系统；6) 起动系统故障诊断实验及综合性实验；7)电控共轨柴油发动机的工作原理和高压共轨喷油实验；8)内燃机尾气分析实验；9)测量传感器实验；10)</w:t>
      </w:r>
      <w:r>
        <w:rPr>
          <w:rFonts w:hint="eastAsia" w:ascii="宋体" w:hAnsi="宋体" w:eastAsia="宋体" w:cs="Times New Roman"/>
          <w:color w:val="000000"/>
          <w:sz w:val="24"/>
          <w:szCs w:val="24"/>
        </w:rPr>
        <w:tab/>
      </w:r>
      <w:r>
        <w:rPr>
          <w:rFonts w:hint="eastAsia" w:ascii="宋体" w:hAnsi="宋体" w:eastAsia="宋体" w:cs="Times New Roman"/>
          <w:color w:val="000000"/>
          <w:sz w:val="24"/>
          <w:szCs w:val="24"/>
        </w:rPr>
        <w:t>执行器驱动信号实验；11)电气系统实验；12)涡轮增压变速器原理；13)发动机无负载测功综合性实验；</w:t>
      </w:r>
    </w:p>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所采购汽车技术检测工具与国赛所要求的设备，一方面为学生参加省级该项比赛打下基础，也可以让汽修专业的学生在汽车的构造、维护保养、故障诊断与维修有一定的了解与实训，同时方便教师在汽车检测与维修方面的技能提升。</w:t>
      </w: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4"/>
        </w:rPr>
      </w:pPr>
    </w:p>
    <w:p>
      <w:pPr>
        <w:numPr>
          <w:ilvl w:val="0"/>
          <w:numId w:val="3"/>
        </w:numPr>
        <w:spacing w:line="400" w:lineRule="exact"/>
        <w:ind w:firstLine="0" w:firstLineChars="0"/>
        <w:rPr>
          <w:rFonts w:hint="eastAsia" w:ascii="宋体" w:hAnsi="宋体" w:eastAsia="宋体" w:cs="Times New Roman"/>
          <w:b/>
          <w:sz w:val="24"/>
          <w:szCs w:val="24"/>
        </w:rPr>
      </w:pPr>
      <w:r>
        <w:rPr>
          <w:rFonts w:hint="eastAsia" w:ascii="宋体" w:hAnsi="宋体" w:eastAsia="宋体" w:cs="Times New Roman"/>
          <w:b/>
          <w:sz w:val="24"/>
          <w:szCs w:val="24"/>
        </w:rPr>
        <w:t>罗列新设备对应课程及实训项目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221"/>
        <w:gridCol w:w="4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专业</w:t>
            </w:r>
          </w:p>
        </w:tc>
        <w:tc>
          <w:tcPr>
            <w:tcW w:w="2221"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课程</w:t>
            </w:r>
          </w:p>
        </w:tc>
        <w:tc>
          <w:tcPr>
            <w:tcW w:w="4361"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restart"/>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汽车检测与维修技术</w:t>
            </w:r>
          </w:p>
        </w:tc>
        <w:tc>
          <w:tcPr>
            <w:tcW w:w="2221" w:type="dxa"/>
            <w:vMerge w:val="restart"/>
            <w:noWrap w:val="0"/>
            <w:vAlign w:val="center"/>
          </w:tcPr>
          <w:p>
            <w:pPr>
              <w:spacing w:line="24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《汽车构造》、《汽车检测与故障诊断》、《汽车发动机机械》</w:t>
            </w:r>
          </w:p>
        </w:tc>
        <w:tc>
          <w:tcPr>
            <w:tcW w:w="4361"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曲柄连杆机构和配气机构的工作原理和故障诊断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2221"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4361"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燃油供给系统检修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2221"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4361"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点火系统检修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2221"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4361"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润滑系统检修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2221"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4361"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冷却系统检修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2221"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4361"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起动系统故障诊断实验及综合性实验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2221"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4361"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电控共轨柴油发动机的工作原理和高压共轨喷油实验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2221"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4361"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内燃机尾气分析实验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2221" w:type="dxa"/>
            <w:vMerge w:val="continue"/>
            <w:noWrap w:val="0"/>
            <w:vAlign w:val="center"/>
          </w:tcPr>
          <w:p>
            <w:pPr>
              <w:spacing w:line="400" w:lineRule="exact"/>
              <w:ind w:firstLine="0" w:firstLineChars="0"/>
              <w:jc w:val="center"/>
              <w:rPr>
                <w:rFonts w:hint="eastAsia" w:ascii="宋体" w:hAnsi="宋体" w:eastAsia="宋体" w:cs="Times New Roman"/>
                <w:sz w:val="24"/>
                <w:szCs w:val="24"/>
              </w:rPr>
            </w:pPr>
          </w:p>
        </w:tc>
        <w:tc>
          <w:tcPr>
            <w:tcW w:w="4361"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测量传感器实验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2221"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4361"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执行器驱动信号实验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2221"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4361"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电气系统实验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2221"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4361"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涡轮增压变速器原理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2221" w:type="dxa"/>
            <w:vMerge w:val="continue"/>
            <w:noWrap w:val="0"/>
            <w:vAlign w:val="center"/>
          </w:tcPr>
          <w:p>
            <w:pPr>
              <w:spacing w:line="400" w:lineRule="exact"/>
              <w:ind w:firstLine="480" w:firstLineChars="200"/>
              <w:jc w:val="center"/>
              <w:rPr>
                <w:rFonts w:hint="eastAsia" w:ascii="宋体" w:hAnsi="宋体" w:eastAsia="宋体" w:cs="Times New Roman"/>
                <w:sz w:val="24"/>
                <w:szCs w:val="24"/>
              </w:rPr>
            </w:pPr>
          </w:p>
        </w:tc>
        <w:tc>
          <w:tcPr>
            <w:tcW w:w="4361"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发动机无负载测功综合性实验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技能竞赛</w:t>
            </w:r>
          </w:p>
        </w:tc>
        <w:tc>
          <w:tcPr>
            <w:tcW w:w="2221"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技能竞赛训练加工</w:t>
            </w:r>
          </w:p>
        </w:tc>
        <w:tc>
          <w:tcPr>
            <w:tcW w:w="4361" w:type="dxa"/>
            <w:noWrap w:val="0"/>
            <w:vAlign w:val="center"/>
          </w:tcPr>
          <w:p>
            <w:pPr>
              <w:spacing w:line="400" w:lineRule="exact"/>
              <w:ind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汽车发动机拆装</w:t>
            </w:r>
          </w:p>
        </w:tc>
      </w:tr>
    </w:tbl>
    <w:p>
      <w:pPr>
        <w:spacing w:line="240" w:lineRule="auto"/>
        <w:ind w:firstLine="0" w:firstLineChars="0"/>
        <w:rPr>
          <w:rFonts w:hint="eastAsia" w:ascii="宋体" w:hAnsi="宋体" w:eastAsia="宋体" w:cs="Times New Roman"/>
          <w:sz w:val="21"/>
          <w:szCs w:val="21"/>
        </w:rPr>
      </w:pPr>
    </w:p>
    <w:p>
      <w:pPr>
        <w:rPr>
          <w:rFonts w:ascii="宋体" w:hAnsi="宋体"/>
          <w:sz w:val="24"/>
        </w:rPr>
        <w:sectPr>
          <w:footerReference r:id="rId5" w:type="default"/>
          <w:pgSz w:w="11906" w:h="16838"/>
          <w:pgMar w:top="1440" w:right="1800" w:bottom="1440" w:left="1800" w:header="851" w:footer="992" w:gutter="0"/>
          <w:cols w:space="720" w:num="1"/>
          <w:docGrid w:type="lines" w:linePitch="312" w:charSpace="0"/>
        </w:sectPr>
      </w:pPr>
    </w:p>
    <w:p>
      <w:pPr>
        <w:spacing w:line="360" w:lineRule="auto"/>
        <w:ind w:firstLine="0" w:firstLineChars="0"/>
        <w:rPr>
          <w:rFonts w:hint="eastAsia" w:ascii="宋体" w:hAnsi="宋体" w:eastAsia="宋体" w:cs="Times New Roman"/>
          <w:b/>
          <w:sz w:val="24"/>
          <w:szCs w:val="24"/>
        </w:rPr>
      </w:pPr>
      <w:r>
        <w:rPr>
          <w:rFonts w:hint="eastAsia" w:ascii="宋体" w:hAnsi="宋体" w:eastAsia="宋体" w:cs="Times New Roman"/>
          <w:b/>
          <w:sz w:val="24"/>
          <w:szCs w:val="24"/>
        </w:rPr>
        <w:t>附件2：实训设备采购项目购置清单预算</w:t>
      </w:r>
    </w:p>
    <w:tbl>
      <w:tblPr>
        <w:tblStyle w:val="10"/>
        <w:tblW w:w="0" w:type="auto"/>
        <w:jc w:val="center"/>
        <w:tblLayout w:type="fixed"/>
        <w:tblCellMar>
          <w:top w:w="0" w:type="dxa"/>
          <w:left w:w="108" w:type="dxa"/>
          <w:bottom w:w="0" w:type="dxa"/>
          <w:right w:w="108" w:type="dxa"/>
        </w:tblCellMar>
      </w:tblPr>
      <w:tblGrid>
        <w:gridCol w:w="658"/>
        <w:gridCol w:w="1290"/>
        <w:gridCol w:w="5158"/>
        <w:gridCol w:w="806"/>
        <w:gridCol w:w="1128"/>
        <w:gridCol w:w="1451"/>
        <w:gridCol w:w="1451"/>
        <w:gridCol w:w="967"/>
      </w:tblGrid>
      <w:tr>
        <w:tblPrEx>
          <w:tblCellMar>
            <w:top w:w="0" w:type="dxa"/>
            <w:left w:w="108" w:type="dxa"/>
            <w:bottom w:w="0" w:type="dxa"/>
            <w:right w:w="108" w:type="dxa"/>
          </w:tblCellMar>
        </w:tblPrEx>
        <w:trPr>
          <w:trHeight w:val="737" w:hRule="atLeast"/>
          <w:jc w:val="center"/>
        </w:trPr>
        <w:tc>
          <w:tcPr>
            <w:tcW w:w="658" w:type="dxa"/>
            <w:tcBorders>
              <w:top w:val="single" w:color="auto" w:sz="12" w:space="0"/>
              <w:left w:val="single" w:color="auto" w:sz="12" w:space="0"/>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290" w:type="dxa"/>
            <w:tcBorders>
              <w:top w:val="single" w:color="auto" w:sz="12" w:space="0"/>
              <w:left w:val="nil"/>
              <w:bottom w:val="single" w:color="auto" w:sz="4" w:space="0"/>
              <w:right w:val="single" w:color="000000"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设备名称</w:t>
            </w:r>
          </w:p>
        </w:tc>
        <w:tc>
          <w:tcPr>
            <w:tcW w:w="5158"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规格、型号</w:t>
            </w:r>
            <w:r>
              <w:rPr>
                <w:rFonts w:hint="eastAsia" w:ascii="宋体" w:hAnsi="宋体" w:eastAsia="宋体" w:cs="宋体"/>
                <w:bCs/>
                <w:color w:val="000000"/>
                <w:kern w:val="0"/>
                <w:sz w:val="21"/>
                <w:szCs w:val="21"/>
              </w:rPr>
              <w:t>（主要技术参数）</w:t>
            </w:r>
          </w:p>
        </w:tc>
        <w:tc>
          <w:tcPr>
            <w:tcW w:w="806" w:type="dxa"/>
            <w:tcBorders>
              <w:top w:val="single" w:color="auto" w:sz="12" w:space="0"/>
              <w:left w:val="nil"/>
              <w:bottom w:val="single" w:color="auto" w:sz="4" w:space="0"/>
              <w:right w:val="single" w:color="auto" w:sz="4" w:space="0"/>
            </w:tcBorders>
            <w:shd w:val="clear" w:color="auto" w:fill="E0E0E0"/>
            <w:noWrap w:val="0"/>
            <w:vAlign w:val="center"/>
          </w:tcPr>
          <w:p>
            <w:pPr>
              <w:spacing w:line="240" w:lineRule="auto"/>
              <w:ind w:firstLine="0" w:firstLineChars="0"/>
              <w:jc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数量</w:t>
            </w:r>
          </w:p>
        </w:tc>
        <w:tc>
          <w:tcPr>
            <w:tcW w:w="1128" w:type="dxa"/>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spacing w:line="240" w:lineRule="auto"/>
              <w:ind w:firstLine="0" w:firstLineChars="0"/>
              <w:jc w:val="center"/>
              <w:rPr>
                <w:rFonts w:hint="eastAsia" w:ascii="宋体" w:hAnsi="宋体" w:eastAsia="宋体" w:cs="Times New Roman"/>
                <w:caps/>
                <w:sz w:val="21"/>
                <w:szCs w:val="24"/>
              </w:rPr>
            </w:pPr>
            <w:r>
              <w:rPr>
                <w:rFonts w:hint="eastAsia" w:ascii="宋体" w:hAnsi="宋体" w:eastAsia="宋体" w:cs="Times New Roman"/>
                <w:caps/>
                <w:sz w:val="21"/>
                <w:szCs w:val="24"/>
              </w:rPr>
              <w:t>单价</w:t>
            </w:r>
          </w:p>
          <w:p>
            <w:pPr>
              <w:tabs>
                <w:tab w:val="left" w:pos="6840"/>
              </w:tabs>
              <w:spacing w:line="240" w:lineRule="auto"/>
              <w:ind w:firstLine="0" w:firstLineChars="0"/>
              <w:jc w:val="center"/>
              <w:rPr>
                <w:rFonts w:hint="eastAsia" w:ascii="宋体" w:hAnsi="宋体" w:eastAsia="宋体" w:cs="Times New Roman"/>
                <w:caps/>
                <w:sz w:val="21"/>
                <w:szCs w:val="24"/>
              </w:rPr>
            </w:pPr>
            <w:r>
              <w:rPr>
                <w:rFonts w:hint="eastAsia" w:ascii="宋体" w:hAnsi="宋体" w:eastAsia="宋体" w:cs="Times New Roman"/>
                <w:caps/>
                <w:sz w:val="21"/>
                <w:szCs w:val="24"/>
              </w:rPr>
              <w:t>（元）</w:t>
            </w:r>
          </w:p>
        </w:tc>
        <w:tc>
          <w:tcPr>
            <w:tcW w:w="1451" w:type="dxa"/>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spacing w:line="240" w:lineRule="auto"/>
              <w:ind w:firstLine="0" w:firstLineChars="0"/>
              <w:jc w:val="center"/>
              <w:rPr>
                <w:rFonts w:hint="eastAsia" w:ascii="宋体" w:hAnsi="宋体" w:eastAsia="宋体" w:cs="Times New Roman"/>
                <w:caps/>
                <w:sz w:val="21"/>
                <w:szCs w:val="24"/>
              </w:rPr>
            </w:pPr>
            <w:r>
              <w:rPr>
                <w:rFonts w:hint="eastAsia" w:ascii="宋体" w:hAnsi="宋体" w:eastAsia="宋体" w:cs="Times New Roman"/>
                <w:caps/>
                <w:sz w:val="21"/>
                <w:szCs w:val="24"/>
              </w:rPr>
              <w:t>单价来源</w:t>
            </w:r>
          </w:p>
        </w:tc>
        <w:tc>
          <w:tcPr>
            <w:tcW w:w="1451" w:type="dxa"/>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spacing w:line="240" w:lineRule="auto"/>
              <w:ind w:firstLine="0" w:firstLineChars="0"/>
              <w:jc w:val="center"/>
              <w:rPr>
                <w:rFonts w:hint="eastAsia" w:ascii="宋体" w:hAnsi="宋体" w:eastAsia="宋体" w:cs="Times New Roman"/>
                <w:caps/>
                <w:sz w:val="21"/>
                <w:szCs w:val="24"/>
              </w:rPr>
            </w:pPr>
            <w:r>
              <w:rPr>
                <w:rFonts w:hint="eastAsia" w:ascii="宋体" w:hAnsi="宋体" w:eastAsia="宋体" w:cs="Times New Roman"/>
                <w:caps/>
                <w:sz w:val="21"/>
                <w:szCs w:val="24"/>
              </w:rPr>
              <w:t>金额</w:t>
            </w:r>
          </w:p>
          <w:p>
            <w:pPr>
              <w:tabs>
                <w:tab w:val="left" w:pos="6840"/>
              </w:tabs>
              <w:spacing w:line="240" w:lineRule="auto"/>
              <w:ind w:firstLine="0" w:firstLineChars="0"/>
              <w:jc w:val="center"/>
              <w:rPr>
                <w:rFonts w:hint="eastAsia" w:ascii="宋体" w:hAnsi="宋体" w:eastAsia="宋体" w:cs="Times New Roman"/>
                <w:caps/>
                <w:sz w:val="21"/>
                <w:szCs w:val="24"/>
              </w:rPr>
            </w:pPr>
            <w:r>
              <w:rPr>
                <w:rFonts w:hint="eastAsia" w:ascii="宋体" w:hAnsi="宋体" w:eastAsia="宋体" w:cs="Times New Roman"/>
                <w:caps/>
                <w:sz w:val="21"/>
                <w:szCs w:val="24"/>
              </w:rPr>
              <w:t>（元）</w:t>
            </w:r>
          </w:p>
        </w:tc>
        <w:tc>
          <w:tcPr>
            <w:tcW w:w="967" w:type="dxa"/>
            <w:tcBorders>
              <w:top w:val="single" w:color="auto" w:sz="12" w:space="0"/>
              <w:left w:val="nil"/>
              <w:bottom w:val="single" w:color="auto" w:sz="4" w:space="0"/>
              <w:right w:val="single" w:color="auto" w:sz="12" w:space="0"/>
            </w:tcBorders>
            <w:shd w:val="clear" w:color="auto" w:fill="E0E0E0"/>
            <w:noWrap w:val="0"/>
            <w:vAlign w:val="center"/>
          </w:tcPr>
          <w:p>
            <w:pPr>
              <w:tabs>
                <w:tab w:val="left" w:pos="6840"/>
              </w:tabs>
              <w:spacing w:line="240" w:lineRule="auto"/>
              <w:ind w:firstLine="0" w:firstLineChars="0"/>
              <w:jc w:val="center"/>
              <w:rPr>
                <w:rFonts w:hint="eastAsia" w:ascii="宋体" w:hAnsi="宋体" w:eastAsia="宋体" w:cs="Times New Roman"/>
                <w:caps/>
                <w:sz w:val="21"/>
                <w:szCs w:val="24"/>
              </w:rPr>
            </w:pPr>
            <w:r>
              <w:rPr>
                <w:rFonts w:hint="eastAsia" w:ascii="宋体" w:hAnsi="宋体" w:eastAsia="宋体" w:cs="Times New Roman"/>
                <w:caps/>
                <w:sz w:val="21"/>
                <w:szCs w:val="24"/>
              </w:rPr>
              <w:t>备注</w:t>
            </w:r>
          </w:p>
        </w:tc>
      </w:tr>
      <w:tr>
        <w:tblPrEx>
          <w:tblCellMar>
            <w:top w:w="0" w:type="dxa"/>
            <w:left w:w="108" w:type="dxa"/>
            <w:bottom w:w="0" w:type="dxa"/>
            <w:right w:w="108" w:type="dxa"/>
          </w:tblCellMar>
        </w:tblPrEx>
        <w:trPr>
          <w:trHeight w:val="720"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129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教学用车</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名爵2020款180DVVT</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102800</w:t>
            </w:r>
          </w:p>
        </w:tc>
        <w:tc>
          <w:tcPr>
            <w:tcW w:w="1451" w:type="dxa"/>
            <w:tcBorders>
              <w:top w:val="single" w:color="auto" w:sz="4" w:space="0"/>
              <w:left w:val="nil"/>
              <w:bottom w:val="single" w:color="auto" w:sz="4" w:space="0"/>
              <w:right w:val="single" w:color="auto" w:sz="4" w:space="0"/>
            </w:tcBorders>
            <w:noWrap w:val="0"/>
            <w:vAlign w:val="center"/>
          </w:tcPr>
          <w:p>
            <w:pPr>
              <w:autoSpaceDN w:val="0"/>
              <w:spacing w:line="240" w:lineRule="auto"/>
              <w:ind w:firstLine="0" w:firstLineChars="0"/>
              <w:jc w:val="center"/>
              <w:textAlignment w:val="center"/>
              <w:rPr>
                <w:rFonts w:hint="eastAsia" w:ascii="宋体" w:hAnsi="宋体" w:eastAsia="宋体" w:cs="Times New Roman"/>
                <w:color w:val="000000"/>
                <w:sz w:val="21"/>
                <w:szCs w:val="24"/>
              </w:rPr>
            </w:pPr>
            <w:r>
              <w:rPr>
                <w:rFonts w:hint="eastAsia" w:ascii="宋体" w:hAnsi="宋体" w:eastAsia="宋体" w:cs="Times New Roman"/>
                <w:color w:val="000000"/>
                <w:sz w:val="21"/>
                <w:szCs w:val="24"/>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4"/>
              </w:rPr>
            </w:pPr>
            <w:r>
              <w:rPr>
                <w:rFonts w:hint="eastAsia" w:ascii="宋体" w:hAnsi="宋体" w:eastAsia="宋体" w:cs="宋体"/>
                <w:color w:val="000000"/>
                <w:kern w:val="0"/>
                <w:sz w:val="22"/>
                <w:szCs w:val="24"/>
              </w:rPr>
              <w:t>102800</w:t>
            </w:r>
          </w:p>
        </w:tc>
        <w:tc>
          <w:tcPr>
            <w:tcW w:w="967"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129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发动机实训台架1</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G3C，2.0T，涡轮增压，6缸。别克君越</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21390</w:t>
            </w:r>
          </w:p>
        </w:tc>
        <w:tc>
          <w:tcPr>
            <w:tcW w:w="1451" w:type="dxa"/>
            <w:tcBorders>
              <w:top w:val="single" w:color="auto" w:sz="4" w:space="0"/>
              <w:left w:val="nil"/>
              <w:bottom w:val="single" w:color="auto" w:sz="4" w:space="0"/>
              <w:right w:val="single" w:color="auto" w:sz="4" w:space="0"/>
            </w:tcBorders>
            <w:noWrap w:val="0"/>
            <w:vAlign w:val="center"/>
          </w:tcPr>
          <w:p>
            <w:pPr>
              <w:autoSpaceDN w:val="0"/>
              <w:spacing w:line="240" w:lineRule="auto"/>
              <w:ind w:firstLine="0" w:firstLineChars="0"/>
              <w:jc w:val="center"/>
              <w:textAlignment w:val="center"/>
              <w:rPr>
                <w:rFonts w:hint="eastAsia" w:ascii="宋体" w:hAnsi="宋体" w:eastAsia="宋体" w:cs="Times New Roman"/>
                <w:color w:val="000000"/>
                <w:sz w:val="21"/>
                <w:szCs w:val="24"/>
              </w:rPr>
            </w:pPr>
            <w:r>
              <w:rPr>
                <w:rFonts w:hint="eastAsia" w:ascii="宋体" w:hAnsi="宋体" w:eastAsia="宋体" w:cs="Times New Roman"/>
                <w:color w:val="000000"/>
                <w:sz w:val="21"/>
                <w:szCs w:val="24"/>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4"/>
              </w:rPr>
            </w:pPr>
            <w:r>
              <w:rPr>
                <w:rFonts w:hint="eastAsia" w:ascii="宋体" w:hAnsi="宋体" w:eastAsia="宋体" w:cs="宋体"/>
                <w:color w:val="000000"/>
                <w:kern w:val="0"/>
                <w:sz w:val="22"/>
                <w:szCs w:val="24"/>
              </w:rPr>
              <w:t>21390</w:t>
            </w:r>
          </w:p>
        </w:tc>
        <w:tc>
          <w:tcPr>
            <w:tcW w:w="967"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rPr>
                <w:rFonts w:hint="eastAsia" w:ascii="宋体" w:hAnsi="宋体" w:eastAsia="宋体" w:cs="宋体"/>
                <w:kern w:val="0"/>
                <w:sz w:val="21"/>
                <w:szCs w:val="21"/>
              </w:rPr>
            </w:pPr>
          </w:p>
        </w:tc>
        <w:tc>
          <w:tcPr>
            <w:tcW w:w="1290" w:type="dxa"/>
            <w:tcBorders>
              <w:top w:val="single" w:color="auto" w:sz="4" w:space="0"/>
              <w:left w:val="nil"/>
              <w:bottom w:val="single" w:color="auto" w:sz="4" w:space="0"/>
              <w:right w:val="single" w:color="000000" w:sz="4" w:space="0"/>
            </w:tcBorders>
            <w:noWrap w:val="0"/>
            <w:vAlign w:val="top"/>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发动机实训台架2</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Y14，2.4T,涡轮增压，6缸。</w:t>
            </w:r>
            <w:r>
              <w:rPr>
                <w:rFonts w:ascii="宋体" w:hAnsi="宋体" w:eastAsia="宋体" w:cs="宋体"/>
                <w:color w:val="000000"/>
                <w:kern w:val="0"/>
                <w:sz w:val="21"/>
                <w:szCs w:val="21"/>
                <w:lang w:bidi="ar"/>
              </w:rPr>
              <w:t>凯迪拉克</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30240</w:t>
            </w:r>
          </w:p>
        </w:tc>
        <w:tc>
          <w:tcPr>
            <w:tcW w:w="1451" w:type="dxa"/>
            <w:tcBorders>
              <w:top w:val="single" w:color="auto" w:sz="4" w:space="0"/>
              <w:left w:val="nil"/>
              <w:bottom w:val="single" w:color="auto" w:sz="4" w:space="0"/>
              <w:right w:val="single" w:color="auto" w:sz="4" w:space="0"/>
            </w:tcBorders>
            <w:noWrap w:val="0"/>
            <w:vAlign w:val="center"/>
          </w:tcPr>
          <w:p>
            <w:pPr>
              <w:autoSpaceDN w:val="0"/>
              <w:spacing w:line="240" w:lineRule="auto"/>
              <w:ind w:firstLine="0" w:firstLineChars="0"/>
              <w:jc w:val="center"/>
              <w:textAlignment w:val="center"/>
              <w:rPr>
                <w:rFonts w:hint="eastAsia" w:ascii="宋体" w:hAnsi="宋体" w:eastAsia="宋体" w:cs="Times New Roman"/>
                <w:color w:val="000000"/>
                <w:sz w:val="21"/>
                <w:szCs w:val="24"/>
              </w:rPr>
            </w:pPr>
            <w:r>
              <w:rPr>
                <w:rFonts w:hint="eastAsia" w:ascii="宋体" w:hAnsi="宋体" w:eastAsia="宋体" w:cs="Times New Roman"/>
                <w:color w:val="000000"/>
                <w:sz w:val="21"/>
                <w:szCs w:val="24"/>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4"/>
              </w:rPr>
            </w:pPr>
            <w:r>
              <w:rPr>
                <w:rFonts w:hint="eastAsia" w:ascii="宋体" w:hAnsi="宋体" w:eastAsia="宋体" w:cs="宋体"/>
                <w:color w:val="000000"/>
                <w:kern w:val="0"/>
                <w:sz w:val="22"/>
                <w:szCs w:val="24"/>
              </w:rPr>
              <w:t>30240</w:t>
            </w:r>
          </w:p>
        </w:tc>
        <w:tc>
          <w:tcPr>
            <w:tcW w:w="967"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1290" w:type="dxa"/>
            <w:tcBorders>
              <w:top w:val="single" w:color="auto" w:sz="4" w:space="0"/>
              <w:left w:val="nil"/>
              <w:bottom w:val="single" w:color="auto" w:sz="4" w:space="0"/>
              <w:right w:val="single" w:color="000000" w:sz="4" w:space="0"/>
            </w:tcBorders>
            <w:noWrap w:val="0"/>
            <w:vAlign w:val="top"/>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发动机实训台架3</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I240，1.8T,涡轮增压，4缸。蒙迪欧</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15755</w:t>
            </w:r>
          </w:p>
        </w:tc>
        <w:tc>
          <w:tcPr>
            <w:tcW w:w="1451" w:type="dxa"/>
            <w:tcBorders>
              <w:top w:val="single" w:color="auto" w:sz="4" w:space="0"/>
              <w:left w:val="nil"/>
              <w:bottom w:val="single" w:color="auto" w:sz="4" w:space="0"/>
              <w:right w:val="single" w:color="auto" w:sz="4" w:space="0"/>
            </w:tcBorders>
            <w:noWrap w:val="0"/>
            <w:vAlign w:val="center"/>
          </w:tcPr>
          <w:p>
            <w:pPr>
              <w:autoSpaceDN w:val="0"/>
              <w:spacing w:line="240" w:lineRule="auto"/>
              <w:ind w:firstLine="0" w:firstLineChars="0"/>
              <w:jc w:val="center"/>
              <w:textAlignment w:val="center"/>
              <w:rPr>
                <w:rFonts w:hint="eastAsia" w:ascii="宋体" w:hAnsi="宋体" w:eastAsia="宋体" w:cs="Times New Roman"/>
                <w:color w:val="000000"/>
                <w:sz w:val="21"/>
                <w:szCs w:val="24"/>
              </w:rPr>
            </w:pPr>
            <w:r>
              <w:rPr>
                <w:rFonts w:hint="eastAsia" w:ascii="宋体" w:hAnsi="宋体" w:eastAsia="宋体" w:cs="Times New Roman"/>
                <w:color w:val="000000"/>
                <w:sz w:val="21"/>
                <w:szCs w:val="24"/>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4"/>
              </w:rPr>
            </w:pPr>
            <w:r>
              <w:rPr>
                <w:rFonts w:hint="eastAsia" w:ascii="宋体" w:hAnsi="宋体" w:eastAsia="宋体" w:cs="宋体"/>
                <w:color w:val="000000"/>
                <w:kern w:val="0"/>
                <w:sz w:val="22"/>
                <w:szCs w:val="24"/>
              </w:rPr>
              <w:t>15755</w:t>
            </w:r>
          </w:p>
        </w:tc>
        <w:tc>
          <w:tcPr>
            <w:tcW w:w="967"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90"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1290" w:type="dxa"/>
            <w:tcBorders>
              <w:top w:val="single" w:color="auto" w:sz="4" w:space="0"/>
              <w:left w:val="nil"/>
              <w:bottom w:val="single" w:color="auto" w:sz="4" w:space="0"/>
              <w:right w:val="single" w:color="000000" w:sz="4" w:space="0"/>
            </w:tcBorders>
            <w:noWrap w:val="0"/>
            <w:vAlign w:val="top"/>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发动机实训台架4</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TEC，1.5T,涡轮增压，4缸。荣威A6</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18200</w:t>
            </w:r>
          </w:p>
        </w:tc>
        <w:tc>
          <w:tcPr>
            <w:tcW w:w="1451" w:type="dxa"/>
            <w:tcBorders>
              <w:top w:val="single" w:color="auto" w:sz="4" w:space="0"/>
              <w:left w:val="nil"/>
              <w:bottom w:val="single" w:color="auto" w:sz="4" w:space="0"/>
              <w:right w:val="single" w:color="auto" w:sz="4" w:space="0"/>
            </w:tcBorders>
            <w:noWrap w:val="0"/>
            <w:vAlign w:val="center"/>
          </w:tcPr>
          <w:p>
            <w:pPr>
              <w:autoSpaceDN w:val="0"/>
              <w:spacing w:line="240" w:lineRule="auto"/>
              <w:ind w:firstLine="0" w:firstLineChars="0"/>
              <w:jc w:val="center"/>
              <w:textAlignment w:val="center"/>
              <w:rPr>
                <w:rFonts w:hint="eastAsia" w:ascii="宋体" w:hAnsi="宋体" w:eastAsia="宋体" w:cs="Times New Roman"/>
                <w:color w:val="000000"/>
                <w:sz w:val="21"/>
                <w:szCs w:val="24"/>
              </w:rPr>
            </w:pPr>
            <w:r>
              <w:rPr>
                <w:rFonts w:hint="eastAsia" w:ascii="宋体" w:hAnsi="宋体" w:eastAsia="宋体" w:cs="Times New Roman"/>
                <w:color w:val="000000"/>
                <w:sz w:val="21"/>
                <w:szCs w:val="24"/>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4"/>
              </w:rPr>
            </w:pPr>
            <w:r>
              <w:rPr>
                <w:rFonts w:hint="eastAsia" w:ascii="宋体" w:hAnsi="宋体" w:eastAsia="宋体" w:cs="宋体"/>
                <w:color w:val="000000"/>
                <w:kern w:val="0"/>
                <w:sz w:val="22"/>
                <w:szCs w:val="24"/>
              </w:rPr>
              <w:t>18200</w:t>
            </w:r>
          </w:p>
        </w:tc>
        <w:tc>
          <w:tcPr>
            <w:tcW w:w="967"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1290" w:type="dxa"/>
            <w:tcBorders>
              <w:top w:val="single" w:color="auto" w:sz="4" w:space="0"/>
              <w:left w:val="nil"/>
              <w:bottom w:val="single" w:color="auto" w:sz="4" w:space="0"/>
              <w:right w:val="single" w:color="000000" w:sz="4" w:space="0"/>
            </w:tcBorders>
            <w:noWrap w:val="0"/>
            <w:vAlign w:val="top"/>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发动机实训台架5</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211，1.6T,自然吸气，4缸。大众速腾</w:t>
            </w:r>
          </w:p>
        </w:tc>
        <w:tc>
          <w:tcPr>
            <w:tcW w:w="806"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Times New Roman"/>
                <w:sz w:val="21"/>
                <w:szCs w:val="24"/>
                <w:lang w:eastAsia="zh-CN"/>
              </w:rPr>
            </w:pPr>
            <w:r>
              <w:rPr>
                <w:rFonts w:hint="eastAsia" w:ascii="宋体" w:hAnsi="宋体" w:eastAsia="宋体" w:cs="宋体"/>
                <w:color w:val="000000"/>
                <w:kern w:val="0"/>
                <w:sz w:val="21"/>
                <w:szCs w:val="21"/>
                <w:lang w:val="en-US" w:eastAsia="zh-CN" w:bidi="ar"/>
              </w:rPr>
              <w:t>9</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15880</w:t>
            </w:r>
          </w:p>
        </w:tc>
        <w:tc>
          <w:tcPr>
            <w:tcW w:w="1451" w:type="dxa"/>
            <w:tcBorders>
              <w:top w:val="single" w:color="auto" w:sz="4" w:space="0"/>
              <w:left w:val="nil"/>
              <w:bottom w:val="single" w:color="auto" w:sz="4" w:space="0"/>
              <w:right w:val="single" w:color="auto" w:sz="4" w:space="0"/>
            </w:tcBorders>
            <w:noWrap w:val="0"/>
            <w:vAlign w:val="center"/>
          </w:tcPr>
          <w:p>
            <w:pPr>
              <w:autoSpaceDN w:val="0"/>
              <w:spacing w:line="240" w:lineRule="auto"/>
              <w:ind w:firstLine="0" w:firstLineChars="0"/>
              <w:jc w:val="center"/>
              <w:textAlignment w:val="center"/>
              <w:rPr>
                <w:rFonts w:hint="eastAsia" w:ascii="宋体" w:hAnsi="宋体" w:eastAsia="宋体" w:cs="Times New Roman"/>
                <w:color w:val="000000"/>
                <w:sz w:val="21"/>
                <w:szCs w:val="24"/>
              </w:rPr>
            </w:pPr>
            <w:r>
              <w:rPr>
                <w:rFonts w:hint="eastAsia" w:ascii="宋体" w:hAnsi="宋体" w:eastAsia="宋体" w:cs="Times New Roman"/>
                <w:color w:val="000000"/>
                <w:sz w:val="21"/>
                <w:szCs w:val="24"/>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4"/>
              </w:rPr>
            </w:pPr>
            <w:r>
              <w:rPr>
                <w:rFonts w:hint="eastAsia" w:ascii="宋体" w:hAnsi="宋体" w:eastAsia="宋体" w:cs="宋体"/>
                <w:color w:val="000000"/>
                <w:kern w:val="0"/>
                <w:sz w:val="22"/>
                <w:szCs w:val="24"/>
              </w:rPr>
              <w:t>142920</w:t>
            </w:r>
          </w:p>
        </w:tc>
        <w:tc>
          <w:tcPr>
            <w:tcW w:w="967"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pStyle w:val="18"/>
              <w:numPr>
                <w:ilvl w:val="0"/>
                <w:numId w:val="4"/>
              </w:numPr>
              <w:spacing w:line="240" w:lineRule="auto"/>
              <w:ind w:firstLine="0" w:firstLineChars="0"/>
              <w:rPr>
                <w:rFonts w:hint="eastAsia" w:eastAsia="宋体"/>
              </w:rPr>
            </w:pPr>
          </w:p>
        </w:tc>
        <w:tc>
          <w:tcPr>
            <w:tcW w:w="1290" w:type="dxa"/>
            <w:tcBorders>
              <w:top w:val="single" w:color="auto" w:sz="4" w:space="0"/>
              <w:left w:val="nil"/>
              <w:bottom w:val="single" w:color="auto" w:sz="4" w:space="0"/>
              <w:right w:val="single" w:color="000000" w:sz="4" w:space="0"/>
            </w:tcBorders>
            <w:noWrap w:val="0"/>
            <w:vAlign w:val="top"/>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发动机实训台架6</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211-DJN，1.4T,4缸涡轮，4缸。大众速腾</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9</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21200</w:t>
            </w:r>
          </w:p>
        </w:tc>
        <w:tc>
          <w:tcPr>
            <w:tcW w:w="1451" w:type="dxa"/>
            <w:tcBorders>
              <w:top w:val="single" w:color="auto" w:sz="4" w:space="0"/>
              <w:left w:val="nil"/>
              <w:bottom w:val="single" w:color="auto" w:sz="4" w:space="0"/>
              <w:right w:val="single" w:color="auto" w:sz="4" w:space="0"/>
            </w:tcBorders>
            <w:noWrap w:val="0"/>
            <w:vAlign w:val="center"/>
          </w:tcPr>
          <w:p>
            <w:pPr>
              <w:autoSpaceDN w:val="0"/>
              <w:spacing w:line="240" w:lineRule="auto"/>
              <w:ind w:firstLine="0" w:firstLineChars="0"/>
              <w:jc w:val="center"/>
              <w:textAlignment w:val="center"/>
              <w:rPr>
                <w:rFonts w:hint="eastAsia" w:ascii="宋体" w:hAnsi="宋体" w:eastAsia="宋体" w:cs="Times New Roman"/>
                <w:color w:val="000000"/>
                <w:sz w:val="21"/>
                <w:szCs w:val="24"/>
              </w:rPr>
            </w:pPr>
            <w:r>
              <w:rPr>
                <w:rFonts w:hint="eastAsia" w:ascii="宋体" w:hAnsi="宋体" w:eastAsia="宋体" w:cs="Times New Roman"/>
                <w:color w:val="000000"/>
                <w:sz w:val="21"/>
                <w:szCs w:val="24"/>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4"/>
              </w:rPr>
            </w:pPr>
            <w:r>
              <w:rPr>
                <w:rFonts w:hint="eastAsia" w:ascii="宋体" w:hAnsi="宋体" w:eastAsia="宋体" w:cs="宋体"/>
                <w:color w:val="000000"/>
                <w:kern w:val="0"/>
                <w:sz w:val="22"/>
                <w:szCs w:val="24"/>
              </w:rPr>
              <w:t>190800</w:t>
            </w:r>
          </w:p>
        </w:tc>
        <w:tc>
          <w:tcPr>
            <w:tcW w:w="967"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pStyle w:val="18"/>
              <w:numPr>
                <w:ilvl w:val="0"/>
                <w:numId w:val="4"/>
              </w:numPr>
              <w:spacing w:line="240" w:lineRule="auto"/>
              <w:ind w:firstLine="0" w:firstLineChars="0"/>
              <w:rPr>
                <w:rFonts w:hint="eastAsia" w:eastAsia="宋体"/>
              </w:rPr>
            </w:pPr>
          </w:p>
        </w:tc>
        <w:tc>
          <w:tcPr>
            <w:tcW w:w="1290" w:type="dxa"/>
            <w:tcBorders>
              <w:top w:val="single" w:color="auto" w:sz="4" w:space="0"/>
              <w:left w:val="nil"/>
              <w:bottom w:val="single" w:color="auto" w:sz="4" w:space="0"/>
              <w:right w:val="single" w:color="000000" w:sz="4" w:space="0"/>
            </w:tcBorders>
            <w:noWrap w:val="0"/>
            <w:vAlign w:val="top"/>
          </w:tcPr>
          <w:p>
            <w:pPr>
              <w:widowControl/>
              <w:spacing w:line="240" w:lineRule="auto"/>
              <w:ind w:firstLine="0" w:firstLineChars="0"/>
              <w:jc w:val="left"/>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发动机翻转台架</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发动机翻转架</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8</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200</w:t>
            </w:r>
          </w:p>
        </w:tc>
        <w:tc>
          <w:tcPr>
            <w:tcW w:w="1451" w:type="dxa"/>
            <w:tcBorders>
              <w:top w:val="single" w:color="auto" w:sz="4" w:space="0"/>
              <w:left w:val="nil"/>
              <w:bottom w:val="single" w:color="auto" w:sz="4" w:space="0"/>
              <w:right w:val="single" w:color="auto" w:sz="4" w:space="0"/>
            </w:tcBorders>
            <w:noWrap w:val="0"/>
            <w:vAlign w:val="center"/>
          </w:tcPr>
          <w:p>
            <w:pPr>
              <w:autoSpaceDN w:val="0"/>
              <w:spacing w:line="240" w:lineRule="auto"/>
              <w:ind w:firstLine="0" w:firstLineChars="0"/>
              <w:jc w:val="center"/>
              <w:textAlignment w:val="center"/>
              <w:rPr>
                <w:rFonts w:hint="eastAsia" w:ascii="宋体" w:hAnsi="宋体" w:eastAsia="宋体" w:cs="Times New Roman"/>
                <w:color w:val="000000"/>
                <w:sz w:val="21"/>
                <w:szCs w:val="24"/>
              </w:rPr>
            </w:pPr>
            <w:r>
              <w:rPr>
                <w:rFonts w:hint="eastAsia" w:ascii="宋体" w:hAnsi="宋体" w:eastAsia="宋体" w:cs="Times New Roman"/>
                <w:color w:val="000000"/>
                <w:sz w:val="21"/>
                <w:szCs w:val="24"/>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4"/>
              </w:rPr>
            </w:pPr>
            <w:r>
              <w:rPr>
                <w:rFonts w:hint="eastAsia" w:ascii="宋体" w:hAnsi="宋体" w:eastAsia="宋体" w:cs="宋体"/>
                <w:color w:val="000000"/>
                <w:kern w:val="0"/>
                <w:sz w:val="22"/>
                <w:szCs w:val="24"/>
              </w:rPr>
              <w:t>2</w:t>
            </w:r>
            <w:r>
              <w:rPr>
                <w:rFonts w:ascii="宋体" w:hAnsi="宋体" w:eastAsia="宋体" w:cs="宋体"/>
                <w:color w:val="000000"/>
                <w:kern w:val="0"/>
                <w:sz w:val="22"/>
                <w:szCs w:val="24"/>
              </w:rPr>
              <w:t>1800</w:t>
            </w:r>
          </w:p>
        </w:tc>
        <w:tc>
          <w:tcPr>
            <w:tcW w:w="967"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240" w:lineRule="auto"/>
              <w:ind w:firstLine="0" w:firstLineChars="0"/>
              <w:jc w:val="center"/>
              <w:rPr>
                <w:rFonts w:ascii="宋体" w:hAnsi="宋体" w:eastAsia="宋体" w:cs="Times New Roman"/>
                <w:sz w:val="21"/>
                <w:szCs w:val="24"/>
              </w:rPr>
            </w:pPr>
          </w:p>
        </w:tc>
        <w:tc>
          <w:tcPr>
            <w:tcW w:w="129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钣金组件103件</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auto"/>
                <w:kern w:val="0"/>
                <w:sz w:val="22"/>
                <w:szCs w:val="24"/>
              </w:rPr>
            </w:pPr>
            <w:r>
              <w:rPr>
                <w:rFonts w:hint="eastAsia" w:ascii="宋体" w:hAnsi="宋体" w:eastAsia="宋体" w:cs="宋体"/>
                <w:color w:val="auto"/>
                <w:kern w:val="0"/>
                <w:sz w:val="21"/>
                <w:szCs w:val="21"/>
                <w:lang w:bidi="ar"/>
              </w:rPr>
              <w:t>世达</w:t>
            </w:r>
            <w:r>
              <w:rPr>
                <w:rFonts w:ascii="宋体" w:hAnsi="宋体" w:eastAsia="宋体" w:cs="Times New Roman"/>
                <w:color w:val="auto"/>
                <w:kern w:val="0"/>
                <w:sz w:val="21"/>
                <w:szCs w:val="24"/>
              </w:rPr>
              <w:t>208S</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5100</w:t>
            </w:r>
          </w:p>
        </w:tc>
        <w:tc>
          <w:tcPr>
            <w:tcW w:w="1451"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1"/>
                <w:szCs w:val="24"/>
              </w:rPr>
            </w:pPr>
            <w:r>
              <w:rPr>
                <w:rFonts w:hint="eastAsia" w:ascii="宋体" w:hAnsi="宋体" w:eastAsia="宋体" w:cs="Times New Roman"/>
                <w:color w:val="000000"/>
                <w:sz w:val="21"/>
                <w:szCs w:val="24"/>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4"/>
              </w:rPr>
            </w:pPr>
            <w:r>
              <w:rPr>
                <w:rFonts w:hint="eastAsia" w:ascii="宋体" w:hAnsi="宋体" w:eastAsia="宋体" w:cs="宋体"/>
                <w:color w:val="000000"/>
                <w:kern w:val="0"/>
                <w:sz w:val="22"/>
                <w:szCs w:val="24"/>
              </w:rPr>
              <w:t>5100</w:t>
            </w:r>
          </w:p>
        </w:tc>
        <w:tc>
          <w:tcPr>
            <w:tcW w:w="967"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240" w:lineRule="auto"/>
              <w:ind w:firstLine="0" w:firstLineChars="0"/>
              <w:jc w:val="center"/>
              <w:rPr>
                <w:rFonts w:ascii="宋体" w:hAnsi="宋体" w:eastAsia="宋体" w:cs="Times New Roman"/>
                <w:sz w:val="21"/>
                <w:szCs w:val="24"/>
              </w:rPr>
            </w:pPr>
          </w:p>
        </w:tc>
        <w:tc>
          <w:tcPr>
            <w:tcW w:w="129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103件钣金的工具车</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1"/>
                <w:szCs w:val="21"/>
                <w:lang w:bidi="ar"/>
              </w:rPr>
              <w:t>与208配套</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6100</w:t>
            </w:r>
          </w:p>
        </w:tc>
        <w:tc>
          <w:tcPr>
            <w:tcW w:w="1451"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1"/>
                <w:szCs w:val="24"/>
              </w:rPr>
            </w:pPr>
            <w:r>
              <w:rPr>
                <w:rFonts w:hint="eastAsia" w:ascii="宋体" w:hAnsi="宋体" w:eastAsia="宋体" w:cs="Times New Roman"/>
                <w:color w:val="000000"/>
                <w:sz w:val="21"/>
                <w:szCs w:val="24"/>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4"/>
              </w:rPr>
            </w:pPr>
            <w:r>
              <w:rPr>
                <w:rFonts w:hint="eastAsia" w:ascii="宋体" w:hAnsi="宋体" w:eastAsia="宋体" w:cs="宋体"/>
                <w:color w:val="000000"/>
                <w:kern w:val="0"/>
                <w:sz w:val="22"/>
                <w:szCs w:val="24"/>
              </w:rPr>
              <w:t>6100</w:t>
            </w:r>
          </w:p>
        </w:tc>
        <w:tc>
          <w:tcPr>
            <w:tcW w:w="967"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129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工具车</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静态额定承重（</w:t>
            </w:r>
            <w:r>
              <w:rPr>
                <w:rFonts w:ascii="宋体" w:hAnsi="宋体" w:eastAsia="宋体" w:cs="宋体"/>
                <w:color w:val="000000"/>
                <w:kern w:val="0"/>
                <w:sz w:val="21"/>
                <w:szCs w:val="21"/>
                <w:lang w:bidi="ar"/>
              </w:rPr>
              <w:t>kg）100</w:t>
            </w:r>
            <w:r>
              <w:rPr>
                <w:rFonts w:hint="eastAsia" w:ascii="宋体" w:hAnsi="宋体" w:eastAsia="宋体" w:cs="宋体"/>
                <w:color w:val="000000"/>
                <w:kern w:val="0"/>
                <w:sz w:val="21"/>
                <w:szCs w:val="21"/>
                <w:lang w:bidi="ar"/>
              </w:rPr>
              <w:t xml:space="preserve"> 外尺寸宽</w:t>
            </w:r>
            <w:r>
              <w:rPr>
                <w:rFonts w:ascii="宋体" w:hAnsi="宋体" w:eastAsia="宋体" w:cs="宋体"/>
                <w:color w:val="000000"/>
                <w:kern w:val="0"/>
                <w:sz w:val="21"/>
                <w:szCs w:val="21"/>
                <w:lang w:bidi="ar"/>
              </w:rPr>
              <w:t>(CM)40</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18</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1800</w:t>
            </w:r>
          </w:p>
        </w:tc>
        <w:tc>
          <w:tcPr>
            <w:tcW w:w="1451"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1"/>
                <w:szCs w:val="24"/>
              </w:rPr>
            </w:pPr>
            <w:r>
              <w:rPr>
                <w:rFonts w:hint="eastAsia" w:ascii="宋体" w:hAnsi="宋体" w:eastAsia="宋体" w:cs="Times New Roman"/>
                <w:color w:val="000000"/>
                <w:sz w:val="21"/>
                <w:szCs w:val="24"/>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4"/>
              </w:rPr>
            </w:pPr>
            <w:r>
              <w:rPr>
                <w:rFonts w:hint="eastAsia" w:ascii="宋体" w:hAnsi="宋体" w:eastAsia="宋体" w:cs="宋体"/>
                <w:color w:val="000000"/>
                <w:kern w:val="0"/>
                <w:sz w:val="22"/>
                <w:szCs w:val="24"/>
              </w:rPr>
              <w:t>32400</w:t>
            </w:r>
          </w:p>
        </w:tc>
        <w:tc>
          <w:tcPr>
            <w:tcW w:w="967"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129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1"/>
                <w:szCs w:val="21"/>
                <w:lang w:bidi="ar"/>
              </w:rPr>
              <w:t>维修组件100件套</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1"/>
                <w:szCs w:val="21"/>
                <w:lang w:bidi="ar"/>
              </w:rPr>
              <w:t>100件套</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8</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1958</w:t>
            </w:r>
          </w:p>
        </w:tc>
        <w:tc>
          <w:tcPr>
            <w:tcW w:w="1451"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1"/>
                <w:szCs w:val="24"/>
              </w:rPr>
            </w:pPr>
            <w:r>
              <w:rPr>
                <w:rFonts w:hint="eastAsia" w:ascii="宋体" w:hAnsi="宋体" w:eastAsia="宋体" w:cs="Times New Roman"/>
                <w:color w:val="000000"/>
                <w:sz w:val="21"/>
                <w:szCs w:val="24"/>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4"/>
              </w:rPr>
            </w:pPr>
            <w:r>
              <w:rPr>
                <w:rFonts w:hint="eastAsia" w:ascii="宋体" w:hAnsi="宋体" w:eastAsia="宋体" w:cs="宋体"/>
                <w:color w:val="000000"/>
                <w:kern w:val="0"/>
                <w:sz w:val="22"/>
                <w:szCs w:val="24"/>
              </w:rPr>
              <w:t>35244</w:t>
            </w:r>
          </w:p>
        </w:tc>
        <w:tc>
          <w:tcPr>
            <w:tcW w:w="967"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129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拆装工具</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1"/>
                <w:szCs w:val="21"/>
                <w:lang w:bidi="ar"/>
              </w:rPr>
              <w:t>组合套件</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10</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10000</w:t>
            </w:r>
          </w:p>
        </w:tc>
        <w:tc>
          <w:tcPr>
            <w:tcW w:w="1451"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1"/>
                <w:szCs w:val="24"/>
              </w:rPr>
            </w:pPr>
            <w:r>
              <w:rPr>
                <w:rFonts w:hint="eastAsia" w:ascii="宋体" w:hAnsi="宋体" w:eastAsia="宋体" w:cs="Times New Roman"/>
                <w:color w:val="000000"/>
                <w:sz w:val="21"/>
                <w:szCs w:val="24"/>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4"/>
              </w:rPr>
            </w:pPr>
            <w:r>
              <w:rPr>
                <w:rFonts w:hint="eastAsia" w:ascii="宋体" w:hAnsi="宋体" w:eastAsia="宋体" w:cs="宋体"/>
                <w:color w:val="000000"/>
                <w:kern w:val="0"/>
                <w:sz w:val="22"/>
                <w:szCs w:val="24"/>
              </w:rPr>
              <w:t>100000</w:t>
            </w:r>
          </w:p>
        </w:tc>
        <w:tc>
          <w:tcPr>
            <w:tcW w:w="967"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14</w:t>
            </w:r>
          </w:p>
        </w:tc>
        <w:tc>
          <w:tcPr>
            <w:tcW w:w="129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万用接线盒</w:t>
            </w:r>
          </w:p>
          <w:p>
            <w:pPr>
              <w:widowControl/>
              <w:spacing w:line="240" w:lineRule="auto"/>
              <w:ind w:firstLine="0" w:firstLineChars="0"/>
              <w:jc w:val="center"/>
              <w:rPr>
                <w:rFonts w:hint="eastAsia" w:ascii="宋体" w:hAnsi="宋体" w:eastAsia="宋体" w:cs="宋体"/>
                <w:color w:val="000000"/>
                <w:kern w:val="0"/>
                <w:sz w:val="22"/>
                <w:szCs w:val="24"/>
              </w:rPr>
            </w:pPr>
            <w:r>
              <w:rPr>
                <w:rFonts w:hint="eastAsia" w:ascii="宋体" w:hAnsi="宋体" w:eastAsia="宋体" w:cs="宋体"/>
                <w:kern w:val="0"/>
                <w:sz w:val="21"/>
                <w:szCs w:val="21"/>
              </w:rPr>
              <w:t>（含J965线）</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Times New Roman"/>
                <w:color w:val="000000"/>
                <w:sz w:val="21"/>
                <w:szCs w:val="21"/>
              </w:rPr>
              <w:t>参数附后</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4"/>
              </w:rPr>
            </w:pPr>
            <w:r>
              <w:rPr>
                <w:rFonts w:hint="eastAsia" w:ascii="宋体" w:hAnsi="宋体" w:eastAsia="宋体" w:cs="宋体"/>
                <w:kern w:val="0"/>
                <w:sz w:val="21"/>
                <w:szCs w:val="21"/>
              </w:rPr>
              <w:t>1套</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4"/>
              </w:rPr>
            </w:pPr>
            <w:r>
              <w:rPr>
                <w:rFonts w:hint="eastAsia" w:ascii="宋体" w:hAnsi="宋体" w:eastAsia="宋体" w:cs="宋体"/>
                <w:kern w:val="0"/>
                <w:sz w:val="21"/>
                <w:szCs w:val="21"/>
              </w:rPr>
              <w:t>36800</w:t>
            </w:r>
          </w:p>
        </w:tc>
        <w:tc>
          <w:tcPr>
            <w:tcW w:w="1451" w:type="dxa"/>
            <w:tcBorders>
              <w:top w:val="single" w:color="auto" w:sz="4" w:space="0"/>
              <w:left w:val="nil"/>
              <w:bottom w:val="single" w:color="auto" w:sz="4" w:space="0"/>
              <w:right w:val="single" w:color="auto" w:sz="4"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000000"/>
                <w:sz w:val="21"/>
                <w:szCs w:val="24"/>
              </w:rPr>
            </w:pPr>
            <w:r>
              <w:rPr>
                <w:rFonts w:hint="eastAsia" w:ascii="宋体" w:hAnsi="宋体" w:eastAsia="宋体" w:cs="Times New Roman"/>
                <w:color w:val="000000"/>
                <w:sz w:val="21"/>
                <w:szCs w:val="21"/>
              </w:rPr>
              <w:t>厂家报价</w:t>
            </w:r>
          </w:p>
        </w:tc>
        <w:tc>
          <w:tcPr>
            <w:tcW w:w="1451" w:type="dxa"/>
            <w:tcBorders>
              <w:top w:val="single" w:color="auto" w:sz="4" w:space="0"/>
              <w:left w:val="nil"/>
              <w:bottom w:val="single" w:color="auto" w:sz="4" w:space="0"/>
              <w:right w:val="single" w:color="auto" w:sz="4" w:space="0"/>
            </w:tcBorders>
            <w:noWrap w:val="0"/>
            <w:vAlign w:val="center"/>
          </w:tcPr>
          <w:p>
            <w:pPr>
              <w:tabs>
                <w:tab w:val="left" w:pos="6840"/>
              </w:tabs>
              <w:spacing w:line="240" w:lineRule="auto"/>
              <w:ind w:firstLine="0" w:firstLineChars="0"/>
              <w:jc w:val="right"/>
              <w:rPr>
                <w:rFonts w:hint="eastAsia" w:ascii="宋体" w:hAnsi="宋体" w:eastAsia="宋体" w:cs="宋体"/>
                <w:color w:val="000000"/>
                <w:kern w:val="0"/>
                <w:sz w:val="22"/>
                <w:szCs w:val="24"/>
              </w:rPr>
            </w:pPr>
            <w:r>
              <w:rPr>
                <w:rFonts w:hint="eastAsia" w:ascii="宋体" w:hAnsi="宋体" w:eastAsia="宋体" w:cs="Times New Roman"/>
                <w:color w:val="000000"/>
                <w:sz w:val="21"/>
                <w:szCs w:val="21"/>
              </w:rPr>
              <w:t>36800</w:t>
            </w:r>
          </w:p>
        </w:tc>
        <w:tc>
          <w:tcPr>
            <w:tcW w:w="967"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w:t>
            </w:r>
          </w:p>
        </w:tc>
        <w:tc>
          <w:tcPr>
            <w:tcW w:w="129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4"/>
              </w:rPr>
            </w:pPr>
            <w:r>
              <w:rPr>
                <w:rFonts w:hint="eastAsia" w:ascii="宋体" w:hAnsi="宋体" w:eastAsia="宋体" w:cs="宋体"/>
                <w:kern w:val="0"/>
                <w:sz w:val="21"/>
                <w:szCs w:val="21"/>
              </w:rPr>
              <w:t>故障诊断仪</w:t>
            </w:r>
          </w:p>
        </w:tc>
        <w:tc>
          <w:tcPr>
            <w:tcW w:w="5158" w:type="dxa"/>
            <w:tcBorders>
              <w:top w:val="single" w:color="auto" w:sz="4" w:space="0"/>
              <w:left w:val="nil"/>
              <w:bottom w:val="single" w:color="auto" w:sz="4" w:space="0"/>
              <w:right w:val="single" w:color="auto" w:sz="4" w:space="0"/>
            </w:tcBorders>
            <w:noWrap w:val="0"/>
            <w:vAlign w:val="center"/>
          </w:tcPr>
          <w:p>
            <w:pPr>
              <w:autoSpaceDN w:val="0"/>
              <w:spacing w:line="240" w:lineRule="auto"/>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Times New Roman"/>
                <w:color w:val="000000"/>
                <w:sz w:val="21"/>
                <w:szCs w:val="21"/>
              </w:rPr>
              <w:t>参数附后</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4"/>
              </w:rPr>
            </w:pPr>
            <w:r>
              <w:rPr>
                <w:rFonts w:hint="eastAsia" w:ascii="宋体" w:hAnsi="宋体" w:eastAsia="宋体" w:cs="宋体"/>
                <w:kern w:val="0"/>
                <w:sz w:val="21"/>
                <w:szCs w:val="21"/>
              </w:rPr>
              <w:t>1台</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4"/>
              </w:rPr>
            </w:pPr>
            <w:r>
              <w:rPr>
                <w:rFonts w:hint="eastAsia" w:ascii="宋体" w:hAnsi="宋体" w:eastAsia="宋体" w:cs="宋体"/>
                <w:kern w:val="0"/>
                <w:sz w:val="21"/>
                <w:szCs w:val="21"/>
              </w:rPr>
              <w:t>19800</w:t>
            </w:r>
          </w:p>
        </w:tc>
        <w:tc>
          <w:tcPr>
            <w:tcW w:w="1451" w:type="dxa"/>
            <w:tcBorders>
              <w:top w:val="single" w:color="auto" w:sz="4" w:space="0"/>
              <w:left w:val="nil"/>
              <w:bottom w:val="single" w:color="auto" w:sz="4" w:space="0"/>
              <w:right w:val="single" w:color="auto" w:sz="4" w:space="0"/>
            </w:tcBorders>
            <w:noWrap w:val="0"/>
            <w:vAlign w:val="center"/>
          </w:tcPr>
          <w:p>
            <w:pPr>
              <w:autoSpaceDN w:val="0"/>
              <w:spacing w:line="240" w:lineRule="auto"/>
              <w:ind w:firstLine="0" w:firstLineChars="0"/>
              <w:jc w:val="center"/>
              <w:textAlignment w:val="center"/>
              <w:rPr>
                <w:rFonts w:hint="eastAsia" w:ascii="宋体" w:hAnsi="宋体" w:eastAsia="宋体" w:cs="Times New Roman"/>
                <w:color w:val="000000"/>
                <w:sz w:val="21"/>
                <w:szCs w:val="24"/>
              </w:rPr>
            </w:pPr>
            <w:r>
              <w:rPr>
                <w:rFonts w:hint="eastAsia" w:ascii="宋体" w:hAnsi="宋体" w:eastAsia="宋体" w:cs="Times New Roman"/>
                <w:color w:val="000000"/>
                <w:sz w:val="21"/>
                <w:szCs w:val="21"/>
              </w:rPr>
              <w:t>厂家报价</w:t>
            </w:r>
          </w:p>
        </w:tc>
        <w:tc>
          <w:tcPr>
            <w:tcW w:w="1451" w:type="dxa"/>
            <w:tcBorders>
              <w:top w:val="single" w:color="auto" w:sz="4" w:space="0"/>
              <w:left w:val="nil"/>
              <w:bottom w:val="single" w:color="auto" w:sz="4" w:space="0"/>
              <w:right w:val="single" w:color="auto" w:sz="4" w:space="0"/>
            </w:tcBorders>
            <w:noWrap w:val="0"/>
            <w:vAlign w:val="center"/>
          </w:tcPr>
          <w:p>
            <w:pPr>
              <w:tabs>
                <w:tab w:val="left" w:pos="6840"/>
              </w:tabs>
              <w:spacing w:line="240" w:lineRule="auto"/>
              <w:ind w:firstLine="0" w:firstLineChars="0"/>
              <w:jc w:val="right"/>
              <w:rPr>
                <w:rFonts w:hint="eastAsia" w:ascii="宋体" w:hAnsi="宋体" w:eastAsia="宋体" w:cs="宋体"/>
                <w:color w:val="000000"/>
                <w:kern w:val="0"/>
                <w:sz w:val="22"/>
                <w:szCs w:val="24"/>
              </w:rPr>
            </w:pPr>
            <w:r>
              <w:rPr>
                <w:rFonts w:hint="eastAsia" w:ascii="宋体" w:hAnsi="宋体" w:eastAsia="宋体" w:cs="Times New Roman"/>
                <w:color w:val="000000"/>
                <w:sz w:val="21"/>
                <w:szCs w:val="21"/>
              </w:rPr>
              <w:t>19800</w:t>
            </w:r>
          </w:p>
        </w:tc>
        <w:tc>
          <w:tcPr>
            <w:tcW w:w="967"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16</w:t>
            </w:r>
          </w:p>
        </w:tc>
        <w:tc>
          <w:tcPr>
            <w:tcW w:w="129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4"/>
              </w:rPr>
            </w:pPr>
            <w:r>
              <w:rPr>
                <w:rFonts w:hint="eastAsia" w:ascii="宋体" w:hAnsi="宋体" w:eastAsia="宋体" w:cs="宋体"/>
                <w:kern w:val="0"/>
                <w:sz w:val="21"/>
                <w:szCs w:val="21"/>
              </w:rPr>
              <w:t>测试用电路连接线、背插探针</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Times New Roman"/>
                <w:color w:val="000000"/>
                <w:sz w:val="21"/>
                <w:szCs w:val="21"/>
              </w:rPr>
              <w:t>参数附后</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4"/>
              </w:rPr>
            </w:pPr>
            <w:r>
              <w:rPr>
                <w:rFonts w:hint="eastAsia" w:ascii="宋体" w:hAnsi="宋体" w:eastAsia="宋体" w:cs="宋体"/>
                <w:kern w:val="0"/>
                <w:sz w:val="21"/>
                <w:szCs w:val="21"/>
              </w:rPr>
              <w:t>2套</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4"/>
              </w:rPr>
            </w:pPr>
            <w:r>
              <w:rPr>
                <w:rFonts w:hint="eastAsia" w:ascii="宋体" w:hAnsi="宋体" w:eastAsia="宋体" w:cs="宋体"/>
                <w:kern w:val="0"/>
                <w:sz w:val="21"/>
                <w:szCs w:val="21"/>
              </w:rPr>
              <w:t>4800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textAlignment w:val="center"/>
              <w:rPr>
                <w:rFonts w:hint="eastAsia" w:ascii="宋体" w:hAnsi="宋体" w:eastAsia="宋体" w:cs="Times New Roman"/>
                <w:color w:val="000000"/>
                <w:sz w:val="21"/>
                <w:szCs w:val="24"/>
              </w:rPr>
            </w:pPr>
            <w:r>
              <w:rPr>
                <w:rFonts w:hint="eastAsia" w:ascii="宋体" w:hAnsi="宋体" w:eastAsia="宋体" w:cs="Times New Roman"/>
                <w:color w:val="000000"/>
                <w:sz w:val="21"/>
                <w:szCs w:val="21"/>
              </w:rPr>
              <w:t>厂家报价</w:t>
            </w:r>
          </w:p>
        </w:tc>
        <w:tc>
          <w:tcPr>
            <w:tcW w:w="1451" w:type="dxa"/>
            <w:tcBorders>
              <w:top w:val="single" w:color="auto" w:sz="4" w:space="0"/>
              <w:left w:val="nil"/>
              <w:bottom w:val="single" w:color="auto" w:sz="4" w:space="0"/>
              <w:right w:val="single" w:color="auto" w:sz="4" w:space="0"/>
            </w:tcBorders>
            <w:noWrap w:val="0"/>
            <w:vAlign w:val="center"/>
          </w:tcPr>
          <w:p>
            <w:pPr>
              <w:tabs>
                <w:tab w:val="left" w:pos="6840"/>
              </w:tabs>
              <w:spacing w:line="240" w:lineRule="auto"/>
              <w:ind w:firstLine="0" w:firstLineChars="0"/>
              <w:jc w:val="right"/>
              <w:rPr>
                <w:rFonts w:hint="eastAsia" w:ascii="宋体" w:hAnsi="宋体" w:eastAsia="宋体" w:cs="宋体"/>
                <w:color w:val="000000"/>
                <w:kern w:val="0"/>
                <w:sz w:val="22"/>
                <w:szCs w:val="24"/>
              </w:rPr>
            </w:pPr>
            <w:r>
              <w:rPr>
                <w:rFonts w:hint="eastAsia" w:ascii="宋体" w:hAnsi="宋体" w:eastAsia="宋体" w:cs="Times New Roman"/>
                <w:color w:val="000000"/>
                <w:sz w:val="21"/>
                <w:szCs w:val="21"/>
              </w:rPr>
              <w:t>9600</w:t>
            </w:r>
          </w:p>
        </w:tc>
        <w:tc>
          <w:tcPr>
            <w:tcW w:w="967"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17</w:t>
            </w:r>
          </w:p>
        </w:tc>
        <w:tc>
          <w:tcPr>
            <w:tcW w:w="129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4"/>
              </w:rPr>
            </w:pPr>
            <w:r>
              <w:rPr>
                <w:rFonts w:hint="eastAsia" w:ascii="宋体" w:hAnsi="宋体" w:eastAsia="宋体" w:cs="宋体"/>
                <w:kern w:val="0"/>
                <w:sz w:val="21"/>
                <w:szCs w:val="21"/>
              </w:rPr>
              <w:t>拆装工具</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Times New Roman"/>
                <w:color w:val="000000"/>
                <w:sz w:val="21"/>
                <w:szCs w:val="21"/>
              </w:rPr>
              <w:t>参数附后</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4"/>
              </w:rPr>
            </w:pPr>
            <w:r>
              <w:rPr>
                <w:rFonts w:hint="eastAsia" w:ascii="宋体" w:hAnsi="宋体" w:eastAsia="宋体" w:cs="宋体"/>
                <w:kern w:val="0"/>
                <w:sz w:val="21"/>
                <w:szCs w:val="21"/>
              </w:rPr>
              <w:t>2套</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4"/>
              </w:rPr>
            </w:pPr>
            <w:r>
              <w:rPr>
                <w:rFonts w:hint="eastAsia" w:ascii="宋体" w:hAnsi="宋体" w:eastAsia="宋体" w:cs="宋体"/>
                <w:kern w:val="0"/>
                <w:sz w:val="21"/>
                <w:szCs w:val="21"/>
              </w:rPr>
              <w:t>11740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textAlignment w:val="center"/>
              <w:rPr>
                <w:rFonts w:hint="eastAsia" w:ascii="宋体" w:hAnsi="宋体" w:eastAsia="宋体" w:cs="Times New Roman"/>
                <w:color w:val="000000"/>
                <w:sz w:val="21"/>
                <w:szCs w:val="24"/>
              </w:rPr>
            </w:pPr>
            <w:r>
              <w:rPr>
                <w:rFonts w:hint="eastAsia" w:ascii="宋体" w:hAnsi="宋体" w:eastAsia="宋体" w:cs="Times New Roman"/>
                <w:color w:val="000000"/>
                <w:sz w:val="21"/>
                <w:szCs w:val="21"/>
              </w:rPr>
              <w:t>厂家报价</w:t>
            </w:r>
          </w:p>
        </w:tc>
        <w:tc>
          <w:tcPr>
            <w:tcW w:w="1451" w:type="dxa"/>
            <w:tcBorders>
              <w:top w:val="single" w:color="auto" w:sz="4" w:space="0"/>
              <w:left w:val="nil"/>
              <w:bottom w:val="single" w:color="auto" w:sz="4" w:space="0"/>
              <w:right w:val="single" w:color="auto" w:sz="4" w:space="0"/>
            </w:tcBorders>
            <w:noWrap w:val="0"/>
            <w:vAlign w:val="center"/>
          </w:tcPr>
          <w:p>
            <w:pPr>
              <w:tabs>
                <w:tab w:val="left" w:pos="6840"/>
              </w:tabs>
              <w:spacing w:line="240" w:lineRule="auto"/>
              <w:ind w:firstLine="0" w:firstLineChars="0"/>
              <w:jc w:val="right"/>
              <w:rPr>
                <w:rFonts w:hint="eastAsia" w:ascii="宋体" w:hAnsi="宋体" w:eastAsia="宋体" w:cs="宋体"/>
                <w:color w:val="000000"/>
                <w:kern w:val="0"/>
                <w:sz w:val="22"/>
                <w:szCs w:val="24"/>
              </w:rPr>
            </w:pPr>
            <w:r>
              <w:rPr>
                <w:rFonts w:hint="eastAsia" w:ascii="宋体" w:hAnsi="宋体" w:eastAsia="宋体" w:cs="Times New Roman"/>
                <w:color w:val="000000"/>
                <w:sz w:val="21"/>
                <w:szCs w:val="21"/>
              </w:rPr>
              <w:t>23480</w:t>
            </w:r>
          </w:p>
        </w:tc>
        <w:tc>
          <w:tcPr>
            <w:tcW w:w="967"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rPr>
                <w:rFonts w:hint="eastAsia" w:ascii="宋体" w:hAnsi="宋体" w:eastAsia="宋体" w:cs="宋体"/>
                <w:kern w:val="0"/>
                <w:sz w:val="21"/>
                <w:szCs w:val="21"/>
              </w:rPr>
            </w:pPr>
          </w:p>
        </w:tc>
        <w:tc>
          <w:tcPr>
            <w:tcW w:w="129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hint="eastAsia" w:ascii="宋体" w:hAnsi="宋体" w:eastAsia="宋体" w:cs="宋体"/>
                <w:color w:val="000000"/>
                <w:kern w:val="0"/>
                <w:sz w:val="22"/>
                <w:szCs w:val="24"/>
              </w:rPr>
            </w:pP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000000"/>
                <w:kern w:val="0"/>
                <w:sz w:val="21"/>
                <w:szCs w:val="21"/>
                <w:lang w:bidi="ar"/>
              </w:rPr>
            </w:pP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4"/>
              </w:rPr>
            </w:pP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4"/>
              </w:rPr>
            </w:pPr>
          </w:p>
        </w:tc>
        <w:tc>
          <w:tcPr>
            <w:tcW w:w="1451"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Times New Roman"/>
                <w:color w:val="000000"/>
                <w:sz w:val="21"/>
                <w:szCs w:val="24"/>
              </w:rPr>
            </w:pPr>
            <w:r>
              <w:rPr>
                <w:rFonts w:hint="eastAsia" w:ascii="宋体" w:hAnsi="宋体" w:eastAsia="宋体" w:cs="Times New Roman"/>
                <w:color w:val="000000"/>
                <w:sz w:val="21"/>
                <w:szCs w:val="24"/>
              </w:rPr>
              <w:t>合计：</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81.2429万</w:t>
            </w:r>
          </w:p>
        </w:tc>
        <w:tc>
          <w:tcPr>
            <w:tcW w:w="967"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bl>
    <w:p>
      <w:pPr>
        <w:tabs>
          <w:tab w:val="left" w:pos="9555"/>
        </w:tabs>
        <w:spacing w:line="240" w:lineRule="auto"/>
        <w:ind w:firstLine="0" w:firstLineChars="0"/>
        <w:rPr>
          <w:rFonts w:hint="eastAsia" w:ascii="宋体" w:hAnsi="宋体" w:eastAsia="宋体" w:cs="Times New Roman"/>
          <w:color w:val="FF0000"/>
          <w:sz w:val="24"/>
          <w:szCs w:val="24"/>
        </w:rPr>
      </w:pPr>
    </w:p>
    <w:p>
      <w:pPr>
        <w:tabs>
          <w:tab w:val="left" w:pos="9555"/>
        </w:tabs>
        <w:spacing w:line="240" w:lineRule="auto"/>
        <w:ind w:firstLine="0" w:firstLineChars="0"/>
        <w:rPr>
          <w:rFonts w:hint="eastAsia" w:ascii="宋体" w:hAnsi="宋体" w:eastAsia="宋体" w:cs="Times New Roman"/>
          <w:color w:val="FF0000"/>
          <w:sz w:val="24"/>
          <w:szCs w:val="24"/>
        </w:rPr>
      </w:pPr>
    </w:p>
    <w:p>
      <w:pPr>
        <w:tabs>
          <w:tab w:val="left" w:pos="9555"/>
        </w:tabs>
        <w:spacing w:line="240" w:lineRule="auto"/>
        <w:ind w:firstLine="0" w:firstLineChars="0"/>
        <w:rPr>
          <w:rFonts w:hint="eastAsia" w:ascii="宋体" w:hAnsi="宋体" w:eastAsia="宋体" w:cs="Times New Roman"/>
          <w:color w:val="FF0000"/>
          <w:sz w:val="24"/>
          <w:szCs w:val="24"/>
        </w:rPr>
      </w:pPr>
    </w:p>
    <w:p>
      <w:pPr>
        <w:tabs>
          <w:tab w:val="left" w:pos="9555"/>
        </w:tabs>
        <w:spacing w:line="240" w:lineRule="auto"/>
        <w:ind w:firstLine="0" w:firstLineChars="0"/>
        <w:rPr>
          <w:rFonts w:hint="eastAsia" w:ascii="宋体" w:hAnsi="宋体" w:eastAsia="宋体" w:cs="Times New Roman"/>
          <w:color w:val="FF0000"/>
          <w:sz w:val="24"/>
          <w:szCs w:val="24"/>
        </w:rPr>
      </w:pPr>
    </w:p>
    <w:p>
      <w:pPr>
        <w:tabs>
          <w:tab w:val="left" w:pos="9555"/>
        </w:tabs>
        <w:spacing w:line="240" w:lineRule="auto"/>
        <w:ind w:firstLine="0" w:firstLineChars="0"/>
        <w:rPr>
          <w:rFonts w:hint="eastAsia" w:ascii="宋体" w:hAnsi="宋体" w:eastAsia="宋体" w:cs="Times New Roman"/>
          <w:color w:val="FF0000"/>
          <w:sz w:val="24"/>
          <w:szCs w:val="24"/>
        </w:rPr>
      </w:pPr>
    </w:p>
    <w:p>
      <w:pPr>
        <w:spacing w:line="360" w:lineRule="auto"/>
        <w:ind w:firstLine="10360" w:firstLineChars="4300"/>
        <w:rPr>
          <w:rFonts w:hint="eastAsia" w:ascii="宋体" w:hAnsi="宋体" w:eastAsia="宋体" w:cs="Times New Roman"/>
          <w:b/>
          <w:sz w:val="24"/>
          <w:szCs w:val="24"/>
        </w:rPr>
      </w:pPr>
    </w:p>
    <w:p>
      <w:pPr>
        <w:rPr>
          <w:rFonts w:hint="eastAsia"/>
          <w:b/>
          <w:color w:val="FF0000"/>
          <w:sz w:val="24"/>
        </w:rPr>
        <w:sectPr>
          <w:pgSz w:w="16838" w:h="11906" w:orient="landscape"/>
          <w:pgMar w:top="1247" w:right="1440" w:bottom="1247" w:left="1440" w:header="851" w:footer="992" w:gutter="0"/>
          <w:cols w:space="720" w:num="1"/>
          <w:docGrid w:type="lines" w:linePitch="312" w:charSpace="0"/>
        </w:sectPr>
      </w:pPr>
    </w:p>
    <w:tbl>
      <w:tblPr>
        <w:tblStyle w:val="10"/>
        <w:tblpPr w:leftFromText="180" w:rightFromText="180" w:vertAnchor="text" w:horzAnchor="page" w:tblpX="1425" w:tblpY="554"/>
        <w:tblOverlap w:val="never"/>
        <w:tblW w:w="56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457"/>
        <w:gridCol w:w="1259"/>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noWrap w:val="0"/>
            <w:vAlign w:val="center"/>
          </w:tcPr>
          <w:p>
            <w:pPr>
              <w:widowControl/>
              <w:spacing w:line="240" w:lineRule="auto"/>
              <w:ind w:firstLine="0" w:firstLineChars="0"/>
              <w:jc w:val="center"/>
              <w:rPr>
                <w:rFonts w:ascii="Times New Roman" w:hAnsi="仿宋" w:eastAsia="宋体" w:cs="宋体"/>
                <w:b/>
                <w:bCs/>
                <w:color w:val="0D0D0D"/>
                <w:kern w:val="0"/>
                <w:sz w:val="21"/>
                <w:szCs w:val="24"/>
              </w:rPr>
            </w:pPr>
            <w:bookmarkStart w:id="1" w:name="_GoBack"/>
            <w:bookmarkEnd w:id="1"/>
            <w:r>
              <w:rPr>
                <w:rFonts w:hint="eastAsia" w:ascii="Times New Roman" w:hAnsi="仿宋" w:eastAsia="宋体" w:cs="宋体"/>
                <w:b/>
                <w:bCs/>
                <w:color w:val="0D0D0D"/>
                <w:kern w:val="0"/>
                <w:sz w:val="21"/>
                <w:szCs w:val="24"/>
              </w:rPr>
              <w:t>实训室</w:t>
            </w:r>
          </w:p>
        </w:tc>
        <w:tc>
          <w:tcPr>
            <w:tcW w:w="237" w:type="pct"/>
            <w:noWrap w:val="0"/>
            <w:vAlign w:val="center"/>
          </w:tcPr>
          <w:p>
            <w:pPr>
              <w:widowControl/>
              <w:spacing w:line="240" w:lineRule="auto"/>
              <w:ind w:firstLine="0" w:firstLineChars="0"/>
              <w:rPr>
                <w:rFonts w:ascii="Times New Roman" w:hAnsi="仿宋" w:eastAsia="宋体" w:cs="宋体"/>
                <w:b/>
                <w:bCs/>
                <w:color w:val="0D0D0D"/>
                <w:kern w:val="0"/>
                <w:sz w:val="21"/>
                <w:szCs w:val="24"/>
              </w:rPr>
            </w:pPr>
            <w:r>
              <w:rPr>
                <w:rFonts w:hint="eastAsia" w:ascii="Times New Roman" w:hAnsi="仿宋" w:eastAsia="宋体" w:cs="宋体"/>
                <w:b/>
                <w:bCs/>
                <w:color w:val="0D0D0D"/>
                <w:kern w:val="0"/>
                <w:sz w:val="21"/>
                <w:szCs w:val="24"/>
              </w:rPr>
              <w:t>模块</w:t>
            </w:r>
          </w:p>
        </w:tc>
        <w:tc>
          <w:tcPr>
            <w:tcW w:w="654" w:type="pct"/>
            <w:noWrap w:val="0"/>
            <w:vAlign w:val="center"/>
          </w:tcPr>
          <w:p>
            <w:pPr>
              <w:widowControl/>
              <w:spacing w:line="240" w:lineRule="auto"/>
              <w:ind w:firstLine="0" w:firstLineChars="0"/>
              <w:jc w:val="center"/>
              <w:rPr>
                <w:rFonts w:ascii="Times New Roman" w:hAnsi="仿宋" w:eastAsia="宋体" w:cs="宋体"/>
                <w:b/>
                <w:bCs/>
                <w:color w:val="0D0D0D"/>
                <w:kern w:val="0"/>
                <w:sz w:val="21"/>
                <w:szCs w:val="24"/>
              </w:rPr>
            </w:pPr>
            <w:r>
              <w:rPr>
                <w:rFonts w:hint="eastAsia" w:ascii="Times New Roman" w:hAnsi="仿宋" w:eastAsia="宋体" w:cs="宋体"/>
                <w:b/>
                <w:bCs/>
                <w:color w:val="0D0D0D"/>
                <w:kern w:val="0"/>
                <w:sz w:val="21"/>
                <w:szCs w:val="24"/>
              </w:rPr>
              <w:t>配置内容</w:t>
            </w:r>
          </w:p>
        </w:tc>
        <w:tc>
          <w:tcPr>
            <w:tcW w:w="3620" w:type="pct"/>
            <w:noWrap w:val="0"/>
            <w:vAlign w:val="center"/>
          </w:tcPr>
          <w:p>
            <w:pPr>
              <w:widowControl/>
              <w:spacing w:line="240" w:lineRule="auto"/>
              <w:ind w:firstLine="0" w:firstLineChars="0"/>
              <w:jc w:val="left"/>
              <w:rPr>
                <w:rFonts w:ascii="Times New Roman" w:hAnsi="仿宋" w:eastAsia="宋体" w:cs="宋体"/>
                <w:b/>
                <w:bCs/>
                <w:color w:val="0D0D0D"/>
                <w:kern w:val="0"/>
                <w:sz w:val="21"/>
                <w:szCs w:val="24"/>
              </w:rPr>
            </w:pPr>
            <w:r>
              <w:rPr>
                <w:rFonts w:ascii="Times New Roman" w:hAnsi="仿宋" w:eastAsia="宋体" w:cs="宋体"/>
                <w:b/>
                <w:bCs/>
                <w:color w:val="0D0D0D"/>
                <w:kern w:val="0"/>
                <w:sz w:val="21"/>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vMerge w:val="restart"/>
            <w:noWrap w:val="0"/>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等线" w:hAnsi="等线" w:eastAsia="等线" w:cs="宋体"/>
                <w:color w:val="000000"/>
                <w:kern w:val="0"/>
                <w:sz w:val="22"/>
                <w:szCs w:val="24"/>
              </w:rPr>
              <w:t>发动机拆装基础实训室（扩建）</w:t>
            </w:r>
          </w:p>
        </w:tc>
        <w:tc>
          <w:tcPr>
            <w:tcW w:w="237" w:type="pct"/>
            <w:vMerge w:val="restart"/>
            <w:noWrap/>
            <w:vAlign w:val="center"/>
          </w:tcPr>
          <w:p>
            <w:pPr>
              <w:widowControl/>
              <w:spacing w:line="240" w:lineRule="auto"/>
              <w:ind w:firstLine="0" w:firstLineChars="0"/>
              <w:rPr>
                <w:rFonts w:ascii="等线" w:hAnsi="等线" w:eastAsia="等线" w:cs="宋体"/>
                <w:color w:val="000000"/>
                <w:kern w:val="0"/>
                <w:sz w:val="22"/>
                <w:szCs w:val="24"/>
              </w:rPr>
            </w:pPr>
            <w:r>
              <w:rPr>
                <w:rFonts w:hint="eastAsia" w:ascii="等线" w:hAnsi="等线" w:eastAsia="等线" w:cs="宋体"/>
                <w:color w:val="000000"/>
                <w:kern w:val="0"/>
                <w:sz w:val="22"/>
                <w:szCs w:val="24"/>
              </w:rPr>
              <w:t>实训设备</w:t>
            </w:r>
          </w:p>
        </w:tc>
        <w:tc>
          <w:tcPr>
            <w:tcW w:w="654" w:type="pct"/>
            <w:noWrap w:val="0"/>
            <w:vAlign w:val="center"/>
          </w:tcPr>
          <w:p>
            <w:pPr>
              <w:widowControl/>
              <w:spacing w:line="240" w:lineRule="auto"/>
              <w:ind w:firstLine="0" w:firstLineChars="0"/>
              <w:jc w:val="left"/>
              <w:rPr>
                <w:rFonts w:ascii="等线" w:hAnsi="等线" w:eastAsia="等线" w:cs="宋体"/>
                <w:color w:val="000000"/>
                <w:kern w:val="0"/>
                <w:sz w:val="22"/>
                <w:szCs w:val="24"/>
              </w:rPr>
            </w:pPr>
            <w:r>
              <w:rPr>
                <w:rFonts w:hint="eastAsia" w:ascii="等线" w:hAnsi="等线" w:eastAsia="等线" w:cs="宋体"/>
                <w:color w:val="000000"/>
                <w:kern w:val="0"/>
                <w:sz w:val="22"/>
                <w:szCs w:val="24"/>
              </w:rPr>
              <w:t>教学用车</w:t>
            </w:r>
          </w:p>
        </w:tc>
        <w:tc>
          <w:tcPr>
            <w:tcW w:w="3620" w:type="pct"/>
            <w:noWrap/>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名爵2020款180DVVT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87" w:type="pct"/>
            <w:vMerge w:val="continue"/>
            <w:noWrap w:val="0"/>
            <w:vAlign w:val="center"/>
          </w:tcPr>
          <w:p>
            <w:pPr>
              <w:widowControl/>
              <w:spacing w:line="240" w:lineRule="auto"/>
              <w:ind w:firstLine="0" w:firstLineChars="0"/>
              <w:jc w:val="left"/>
              <w:rPr>
                <w:rFonts w:ascii="等线" w:hAnsi="等线" w:eastAsia="等线" w:cs="宋体"/>
                <w:color w:val="000000"/>
                <w:kern w:val="0"/>
                <w:sz w:val="22"/>
                <w:szCs w:val="24"/>
              </w:rPr>
            </w:pPr>
          </w:p>
        </w:tc>
        <w:tc>
          <w:tcPr>
            <w:tcW w:w="237" w:type="pct"/>
            <w:vMerge w:val="continue"/>
            <w:noWrap/>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654" w:type="pct"/>
            <w:noWrap w:val="0"/>
            <w:vAlign w:val="center"/>
          </w:tcPr>
          <w:p>
            <w:pPr>
              <w:widowControl/>
              <w:spacing w:line="240" w:lineRule="auto"/>
              <w:ind w:firstLine="0" w:firstLineChars="0"/>
              <w:jc w:val="left"/>
              <w:rPr>
                <w:rFonts w:ascii="等线" w:hAnsi="等线" w:eastAsia="等线" w:cs="宋体"/>
                <w:color w:val="000000"/>
                <w:kern w:val="0"/>
                <w:sz w:val="22"/>
                <w:szCs w:val="24"/>
              </w:rPr>
            </w:pPr>
            <w:r>
              <w:rPr>
                <w:rFonts w:hint="eastAsia" w:ascii="等线" w:hAnsi="等线" w:eastAsia="等线" w:cs="宋体"/>
                <w:color w:val="000000"/>
                <w:kern w:val="0"/>
                <w:sz w:val="22"/>
                <w:szCs w:val="24"/>
              </w:rPr>
              <w:t>发动机实训台架1</w:t>
            </w:r>
          </w:p>
        </w:tc>
        <w:tc>
          <w:tcPr>
            <w:tcW w:w="3620" w:type="pct"/>
            <w:noWrap/>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G3C，2.0T，涡轮增压，6缸。别克君越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vMerge w:val="continue"/>
            <w:noWrap w:val="0"/>
            <w:vAlign w:val="center"/>
          </w:tcPr>
          <w:p>
            <w:pPr>
              <w:widowControl/>
              <w:spacing w:line="240" w:lineRule="auto"/>
              <w:ind w:firstLine="0" w:firstLineChars="0"/>
              <w:jc w:val="left"/>
              <w:rPr>
                <w:rFonts w:ascii="等线" w:hAnsi="等线" w:eastAsia="等线" w:cs="宋体"/>
                <w:color w:val="000000"/>
                <w:kern w:val="0"/>
                <w:sz w:val="22"/>
                <w:szCs w:val="24"/>
              </w:rPr>
            </w:pPr>
          </w:p>
        </w:tc>
        <w:tc>
          <w:tcPr>
            <w:tcW w:w="237" w:type="pct"/>
            <w:vMerge w:val="continue"/>
            <w:noWrap/>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654" w:type="pct"/>
            <w:noWrap w:val="0"/>
            <w:vAlign w:val="top"/>
          </w:tcPr>
          <w:p>
            <w:pPr>
              <w:widowControl/>
              <w:spacing w:line="240" w:lineRule="auto"/>
              <w:ind w:firstLine="0" w:firstLineChars="0"/>
              <w:jc w:val="left"/>
              <w:rPr>
                <w:rFonts w:ascii="等线" w:hAnsi="等线" w:eastAsia="等线" w:cs="宋体"/>
                <w:color w:val="000000"/>
                <w:kern w:val="0"/>
                <w:sz w:val="22"/>
                <w:szCs w:val="24"/>
              </w:rPr>
            </w:pPr>
            <w:r>
              <w:rPr>
                <w:rFonts w:hint="eastAsia" w:ascii="等线" w:hAnsi="等线" w:eastAsia="等线" w:cs="宋体"/>
                <w:color w:val="000000"/>
                <w:kern w:val="0"/>
                <w:sz w:val="22"/>
                <w:szCs w:val="24"/>
              </w:rPr>
              <w:t>发动机实训台架2</w:t>
            </w:r>
          </w:p>
        </w:tc>
        <w:tc>
          <w:tcPr>
            <w:tcW w:w="3620" w:type="pct"/>
            <w:noWrap/>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Y14，2.4T,涡轮增压，6缸。</w:t>
            </w:r>
            <w:r>
              <w:rPr>
                <w:rFonts w:ascii="宋体" w:hAnsi="宋体" w:eastAsia="宋体" w:cs="宋体"/>
                <w:color w:val="000000"/>
                <w:kern w:val="0"/>
                <w:sz w:val="21"/>
                <w:szCs w:val="21"/>
                <w:lang w:bidi="ar"/>
              </w:rPr>
              <w:t>凯迪拉克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vMerge w:val="continue"/>
            <w:noWrap w:val="0"/>
            <w:vAlign w:val="center"/>
          </w:tcPr>
          <w:p>
            <w:pPr>
              <w:widowControl/>
              <w:spacing w:line="240" w:lineRule="auto"/>
              <w:ind w:firstLine="0" w:firstLineChars="0"/>
              <w:jc w:val="left"/>
              <w:rPr>
                <w:rFonts w:ascii="等线" w:hAnsi="等线" w:eastAsia="等线" w:cs="宋体"/>
                <w:color w:val="000000"/>
                <w:kern w:val="0"/>
                <w:sz w:val="22"/>
                <w:szCs w:val="24"/>
              </w:rPr>
            </w:pPr>
          </w:p>
        </w:tc>
        <w:tc>
          <w:tcPr>
            <w:tcW w:w="237" w:type="pct"/>
            <w:vMerge w:val="continue"/>
            <w:noWrap w:val="0"/>
            <w:vAlign w:val="center"/>
          </w:tcPr>
          <w:p>
            <w:pPr>
              <w:widowControl/>
              <w:spacing w:line="240" w:lineRule="auto"/>
              <w:ind w:firstLine="0" w:firstLineChars="0"/>
              <w:jc w:val="left"/>
              <w:rPr>
                <w:rFonts w:ascii="等线" w:hAnsi="等线" w:eastAsia="等线" w:cs="宋体"/>
                <w:color w:val="000000"/>
                <w:kern w:val="0"/>
                <w:sz w:val="22"/>
                <w:szCs w:val="24"/>
              </w:rPr>
            </w:pPr>
          </w:p>
        </w:tc>
        <w:tc>
          <w:tcPr>
            <w:tcW w:w="654" w:type="pct"/>
            <w:noWrap w:val="0"/>
            <w:vAlign w:val="top"/>
          </w:tcPr>
          <w:p>
            <w:pPr>
              <w:widowControl/>
              <w:spacing w:line="240" w:lineRule="auto"/>
              <w:ind w:firstLine="0" w:firstLineChars="0"/>
              <w:jc w:val="left"/>
              <w:rPr>
                <w:rFonts w:ascii="等线" w:hAnsi="等线" w:eastAsia="等线" w:cs="宋体"/>
                <w:color w:val="000000"/>
                <w:kern w:val="0"/>
                <w:sz w:val="22"/>
                <w:szCs w:val="24"/>
              </w:rPr>
            </w:pPr>
            <w:r>
              <w:rPr>
                <w:rFonts w:hint="eastAsia" w:ascii="等线" w:hAnsi="等线" w:eastAsia="等线" w:cs="宋体"/>
                <w:color w:val="000000"/>
                <w:kern w:val="0"/>
                <w:sz w:val="22"/>
                <w:szCs w:val="24"/>
              </w:rPr>
              <w:t>发动机实训台架3</w:t>
            </w:r>
          </w:p>
        </w:tc>
        <w:tc>
          <w:tcPr>
            <w:tcW w:w="3620" w:type="pct"/>
            <w:noWrap/>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I240，1.8T,涡轮增压，4缸。蒙迪欧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vMerge w:val="continue"/>
            <w:noWrap w:val="0"/>
            <w:vAlign w:val="center"/>
          </w:tcPr>
          <w:p>
            <w:pPr>
              <w:widowControl/>
              <w:spacing w:line="240" w:lineRule="auto"/>
              <w:ind w:firstLine="0" w:firstLineChars="0"/>
              <w:jc w:val="left"/>
              <w:rPr>
                <w:rFonts w:ascii="等线" w:hAnsi="等线" w:eastAsia="等线" w:cs="宋体"/>
                <w:color w:val="000000"/>
                <w:kern w:val="0"/>
                <w:sz w:val="22"/>
                <w:szCs w:val="24"/>
              </w:rPr>
            </w:pPr>
          </w:p>
        </w:tc>
        <w:tc>
          <w:tcPr>
            <w:tcW w:w="237" w:type="pct"/>
            <w:vMerge w:val="continue"/>
            <w:noWrap w:val="0"/>
            <w:vAlign w:val="center"/>
          </w:tcPr>
          <w:p>
            <w:pPr>
              <w:widowControl/>
              <w:spacing w:line="240" w:lineRule="auto"/>
              <w:ind w:firstLine="0" w:firstLineChars="0"/>
              <w:jc w:val="left"/>
              <w:rPr>
                <w:rFonts w:ascii="等线" w:hAnsi="等线" w:eastAsia="等线" w:cs="宋体"/>
                <w:color w:val="000000"/>
                <w:kern w:val="0"/>
                <w:sz w:val="22"/>
                <w:szCs w:val="24"/>
              </w:rPr>
            </w:pPr>
          </w:p>
        </w:tc>
        <w:tc>
          <w:tcPr>
            <w:tcW w:w="654" w:type="pct"/>
            <w:noWrap w:val="0"/>
            <w:vAlign w:val="top"/>
          </w:tcPr>
          <w:p>
            <w:pPr>
              <w:widowControl/>
              <w:spacing w:line="240" w:lineRule="auto"/>
              <w:ind w:firstLine="0" w:firstLineChars="0"/>
              <w:jc w:val="left"/>
              <w:rPr>
                <w:rFonts w:ascii="等线" w:hAnsi="等线" w:eastAsia="等线" w:cs="宋体"/>
                <w:color w:val="000000"/>
                <w:kern w:val="0"/>
                <w:sz w:val="22"/>
                <w:szCs w:val="24"/>
              </w:rPr>
            </w:pPr>
            <w:r>
              <w:rPr>
                <w:rFonts w:hint="eastAsia" w:ascii="等线" w:hAnsi="等线" w:eastAsia="等线" w:cs="宋体"/>
                <w:color w:val="000000"/>
                <w:kern w:val="0"/>
                <w:sz w:val="22"/>
                <w:szCs w:val="24"/>
              </w:rPr>
              <w:t>发动机实训台架4</w:t>
            </w:r>
          </w:p>
        </w:tc>
        <w:tc>
          <w:tcPr>
            <w:tcW w:w="3620" w:type="pct"/>
            <w:noWrap/>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TEC，1.5T,涡轮增压，4缸。荣威A6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vMerge w:val="continue"/>
            <w:noWrap w:val="0"/>
            <w:vAlign w:val="center"/>
          </w:tcPr>
          <w:p>
            <w:pPr>
              <w:widowControl/>
              <w:spacing w:line="240" w:lineRule="auto"/>
              <w:ind w:firstLine="0" w:firstLineChars="0"/>
              <w:jc w:val="left"/>
              <w:rPr>
                <w:rFonts w:ascii="等线" w:hAnsi="等线" w:eastAsia="等线" w:cs="宋体"/>
                <w:color w:val="000000"/>
                <w:kern w:val="0"/>
                <w:sz w:val="22"/>
                <w:szCs w:val="24"/>
              </w:rPr>
            </w:pPr>
          </w:p>
        </w:tc>
        <w:tc>
          <w:tcPr>
            <w:tcW w:w="237" w:type="pct"/>
            <w:vMerge w:val="continue"/>
            <w:noWrap w:val="0"/>
            <w:vAlign w:val="center"/>
          </w:tcPr>
          <w:p>
            <w:pPr>
              <w:widowControl/>
              <w:spacing w:line="240" w:lineRule="auto"/>
              <w:ind w:firstLine="0" w:firstLineChars="0"/>
              <w:jc w:val="left"/>
              <w:rPr>
                <w:rFonts w:ascii="等线" w:hAnsi="等线" w:eastAsia="等线" w:cs="宋体"/>
                <w:color w:val="000000"/>
                <w:kern w:val="0"/>
                <w:sz w:val="22"/>
                <w:szCs w:val="24"/>
              </w:rPr>
            </w:pPr>
          </w:p>
        </w:tc>
        <w:tc>
          <w:tcPr>
            <w:tcW w:w="654" w:type="pct"/>
            <w:noWrap w:val="0"/>
            <w:vAlign w:val="top"/>
          </w:tcPr>
          <w:p>
            <w:pPr>
              <w:widowControl/>
              <w:spacing w:line="240" w:lineRule="auto"/>
              <w:ind w:firstLine="0" w:firstLineChars="0"/>
              <w:jc w:val="left"/>
              <w:rPr>
                <w:rFonts w:ascii="等线" w:hAnsi="等线" w:eastAsia="等线" w:cs="宋体"/>
                <w:color w:val="000000"/>
                <w:kern w:val="0"/>
                <w:sz w:val="22"/>
                <w:szCs w:val="24"/>
              </w:rPr>
            </w:pPr>
            <w:r>
              <w:rPr>
                <w:rFonts w:hint="eastAsia" w:ascii="等线" w:hAnsi="等线" w:eastAsia="等线" w:cs="宋体"/>
                <w:color w:val="000000"/>
                <w:kern w:val="0"/>
                <w:sz w:val="22"/>
                <w:szCs w:val="24"/>
              </w:rPr>
              <w:t>发动机实训台架5</w:t>
            </w:r>
          </w:p>
        </w:tc>
        <w:tc>
          <w:tcPr>
            <w:tcW w:w="3620" w:type="pct"/>
            <w:noWrap/>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211，1.6T,自然吸气，4缸。大众速腾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vMerge w:val="continue"/>
            <w:noWrap w:val="0"/>
            <w:vAlign w:val="center"/>
          </w:tcPr>
          <w:p>
            <w:pPr>
              <w:widowControl/>
              <w:spacing w:line="240" w:lineRule="auto"/>
              <w:ind w:firstLine="0" w:firstLineChars="0"/>
              <w:jc w:val="left"/>
              <w:rPr>
                <w:rFonts w:ascii="等线" w:hAnsi="等线" w:eastAsia="等线" w:cs="宋体"/>
                <w:color w:val="000000"/>
                <w:kern w:val="0"/>
                <w:sz w:val="22"/>
                <w:szCs w:val="24"/>
              </w:rPr>
            </w:pPr>
          </w:p>
        </w:tc>
        <w:tc>
          <w:tcPr>
            <w:tcW w:w="237" w:type="pct"/>
            <w:vMerge w:val="continue"/>
            <w:noWrap w:val="0"/>
            <w:vAlign w:val="center"/>
          </w:tcPr>
          <w:p>
            <w:pPr>
              <w:widowControl/>
              <w:spacing w:line="240" w:lineRule="auto"/>
              <w:ind w:firstLine="0" w:firstLineChars="0"/>
              <w:jc w:val="left"/>
              <w:rPr>
                <w:rFonts w:ascii="等线" w:hAnsi="等线" w:eastAsia="等线" w:cs="宋体"/>
                <w:color w:val="000000"/>
                <w:kern w:val="0"/>
                <w:sz w:val="22"/>
                <w:szCs w:val="24"/>
              </w:rPr>
            </w:pPr>
          </w:p>
        </w:tc>
        <w:tc>
          <w:tcPr>
            <w:tcW w:w="654" w:type="pct"/>
            <w:noWrap w:val="0"/>
            <w:vAlign w:val="top"/>
          </w:tcPr>
          <w:p>
            <w:pPr>
              <w:widowControl/>
              <w:spacing w:line="240" w:lineRule="auto"/>
              <w:ind w:firstLine="0" w:firstLineChars="0"/>
              <w:jc w:val="left"/>
              <w:rPr>
                <w:rFonts w:ascii="等线" w:hAnsi="等线" w:eastAsia="等线" w:cs="宋体"/>
                <w:color w:val="000000"/>
                <w:kern w:val="0"/>
                <w:sz w:val="22"/>
                <w:szCs w:val="24"/>
              </w:rPr>
            </w:pPr>
            <w:r>
              <w:rPr>
                <w:rFonts w:hint="eastAsia" w:ascii="等线" w:hAnsi="等线" w:eastAsia="等线" w:cs="宋体"/>
                <w:color w:val="000000"/>
                <w:kern w:val="0"/>
                <w:sz w:val="22"/>
                <w:szCs w:val="24"/>
              </w:rPr>
              <w:t>发动机实训台架6</w:t>
            </w:r>
          </w:p>
        </w:tc>
        <w:tc>
          <w:tcPr>
            <w:tcW w:w="3620" w:type="pct"/>
            <w:noWrap/>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211-DJN，1.4T,4缸涡轮，4缸。大众速腾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vMerge w:val="continue"/>
            <w:noWrap w:val="0"/>
            <w:vAlign w:val="center"/>
          </w:tcPr>
          <w:p>
            <w:pPr>
              <w:widowControl/>
              <w:spacing w:line="240" w:lineRule="auto"/>
              <w:ind w:firstLine="0" w:firstLineChars="0"/>
              <w:jc w:val="left"/>
              <w:rPr>
                <w:rFonts w:ascii="等线" w:hAnsi="等线" w:eastAsia="等线" w:cs="宋体"/>
                <w:color w:val="000000"/>
                <w:kern w:val="0"/>
                <w:sz w:val="22"/>
                <w:szCs w:val="24"/>
              </w:rPr>
            </w:pPr>
          </w:p>
        </w:tc>
        <w:tc>
          <w:tcPr>
            <w:tcW w:w="237" w:type="pct"/>
            <w:vMerge w:val="continue"/>
            <w:noWrap w:val="0"/>
            <w:vAlign w:val="center"/>
          </w:tcPr>
          <w:p>
            <w:pPr>
              <w:widowControl/>
              <w:spacing w:line="240" w:lineRule="auto"/>
              <w:ind w:firstLine="0" w:firstLineChars="0"/>
              <w:jc w:val="left"/>
              <w:rPr>
                <w:rFonts w:ascii="等线" w:hAnsi="等线" w:eastAsia="等线" w:cs="宋体"/>
                <w:color w:val="000000"/>
                <w:kern w:val="0"/>
                <w:sz w:val="22"/>
                <w:szCs w:val="24"/>
              </w:rPr>
            </w:pPr>
          </w:p>
        </w:tc>
        <w:tc>
          <w:tcPr>
            <w:tcW w:w="654" w:type="pct"/>
            <w:noWrap w:val="0"/>
            <w:vAlign w:val="center"/>
          </w:tcPr>
          <w:p>
            <w:pPr>
              <w:widowControl/>
              <w:spacing w:line="240" w:lineRule="auto"/>
              <w:ind w:firstLine="0" w:firstLineChars="0"/>
              <w:jc w:val="left"/>
              <w:rPr>
                <w:rFonts w:ascii="等线" w:hAnsi="等线" w:eastAsia="等线" w:cs="宋体"/>
                <w:color w:val="auto"/>
                <w:kern w:val="0"/>
                <w:sz w:val="22"/>
                <w:szCs w:val="24"/>
              </w:rPr>
            </w:pPr>
            <w:r>
              <w:rPr>
                <w:rFonts w:hint="eastAsia" w:ascii="等线" w:hAnsi="等线" w:eastAsia="等线" w:cs="宋体"/>
                <w:color w:val="auto"/>
                <w:kern w:val="0"/>
                <w:sz w:val="22"/>
                <w:szCs w:val="24"/>
              </w:rPr>
              <w:t>发动机翻转台架</w:t>
            </w:r>
          </w:p>
        </w:tc>
        <w:tc>
          <w:tcPr>
            <w:tcW w:w="3620" w:type="pct"/>
            <w:noWrap/>
            <w:vAlign w:val="center"/>
          </w:tcPr>
          <w:p>
            <w:pPr>
              <w:pStyle w:val="15"/>
              <w:numPr>
                <w:ilvl w:val="0"/>
                <w:numId w:val="5"/>
              </w:numPr>
              <w:spacing w:line="360" w:lineRule="auto"/>
              <w:ind w:firstLineChars="0"/>
              <w:rPr>
                <w:rFonts w:ascii="宋体" w:hAnsi="宋体" w:cs="宋体"/>
                <w:color w:val="auto"/>
                <w:kern w:val="0"/>
                <w:szCs w:val="21"/>
                <w:lang w:bidi="ar"/>
              </w:rPr>
            </w:pPr>
            <w:r>
              <w:rPr>
                <w:rFonts w:hint="eastAsia" w:ascii="宋体" w:hAnsi="宋体" w:cs="宋体"/>
                <w:color w:val="auto"/>
                <w:kern w:val="0"/>
                <w:szCs w:val="21"/>
                <w:lang w:bidi="ar"/>
              </w:rPr>
              <w:t>翻转架采用刚性结构，装有增大力矩的减速装置，并且有自锁功能。</w:t>
            </w:r>
          </w:p>
          <w:p>
            <w:pPr>
              <w:pStyle w:val="15"/>
              <w:numPr>
                <w:ilvl w:val="0"/>
                <w:numId w:val="5"/>
              </w:numPr>
              <w:spacing w:line="360" w:lineRule="auto"/>
              <w:ind w:firstLineChars="0"/>
              <w:rPr>
                <w:rFonts w:ascii="宋体" w:hAnsi="宋体" w:cs="宋体"/>
                <w:color w:val="auto"/>
                <w:kern w:val="0"/>
                <w:szCs w:val="21"/>
                <w:lang w:bidi="ar"/>
              </w:rPr>
            </w:pPr>
            <w:r>
              <w:rPr>
                <w:rFonts w:hint="eastAsia" w:ascii="宋体" w:hAnsi="宋体" w:cs="宋体"/>
                <w:color w:val="auto"/>
                <w:kern w:val="0"/>
                <w:szCs w:val="21"/>
                <w:lang w:bidi="ar"/>
              </w:rPr>
              <w:t>可手动将固定在台架上的发动机，任意角度翻转，发动机与台架通过螺栓连接，牢固、可靠。台架装有小轮移动，方便、性能可靠，并且有设计合理、美观、实用等特点，可用于发动机拆装及展示。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vMerge w:val="continue"/>
            <w:noWrap w:val="0"/>
            <w:vAlign w:val="center"/>
          </w:tcPr>
          <w:p>
            <w:pPr>
              <w:widowControl/>
              <w:spacing w:line="240" w:lineRule="auto"/>
              <w:ind w:firstLine="0" w:firstLineChars="0"/>
              <w:jc w:val="left"/>
              <w:rPr>
                <w:rFonts w:ascii="等线" w:hAnsi="等线" w:eastAsia="等线" w:cs="宋体"/>
                <w:color w:val="000000"/>
                <w:kern w:val="0"/>
                <w:sz w:val="22"/>
                <w:szCs w:val="24"/>
              </w:rPr>
            </w:pPr>
          </w:p>
        </w:tc>
        <w:tc>
          <w:tcPr>
            <w:tcW w:w="237" w:type="pct"/>
            <w:vMerge w:val="restart"/>
            <w:noWrap/>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等线" w:hAnsi="等线" w:eastAsia="等线" w:cs="宋体"/>
                <w:color w:val="000000"/>
                <w:kern w:val="0"/>
                <w:sz w:val="22"/>
                <w:szCs w:val="24"/>
              </w:rPr>
              <w:t>配套工具</w:t>
            </w:r>
          </w:p>
        </w:tc>
        <w:tc>
          <w:tcPr>
            <w:tcW w:w="654" w:type="pct"/>
            <w:noWrap w:val="0"/>
            <w:vAlign w:val="center"/>
          </w:tcPr>
          <w:p>
            <w:pPr>
              <w:widowControl/>
              <w:spacing w:line="240" w:lineRule="auto"/>
              <w:ind w:firstLine="0" w:firstLineChars="0"/>
              <w:jc w:val="left"/>
              <w:rPr>
                <w:rFonts w:ascii="等线" w:hAnsi="等线" w:eastAsia="等线" w:cs="宋体"/>
                <w:color w:val="auto"/>
                <w:kern w:val="0"/>
                <w:sz w:val="22"/>
                <w:szCs w:val="24"/>
              </w:rPr>
            </w:pPr>
            <w:r>
              <w:rPr>
                <w:rFonts w:hint="eastAsia" w:ascii="等线" w:hAnsi="等线" w:eastAsia="等线" w:cs="宋体"/>
                <w:color w:val="auto"/>
                <w:kern w:val="0"/>
                <w:sz w:val="22"/>
                <w:szCs w:val="24"/>
              </w:rPr>
              <w:t>钣金组件103件</w:t>
            </w:r>
          </w:p>
        </w:tc>
        <w:tc>
          <w:tcPr>
            <w:tcW w:w="3620" w:type="pct"/>
            <w:noWrap/>
            <w:vAlign w:val="center"/>
          </w:tcPr>
          <w:p>
            <w:pPr>
              <w:widowControl/>
              <w:spacing w:line="240" w:lineRule="auto"/>
              <w:ind w:firstLine="0" w:firstLineChars="0"/>
              <w:jc w:val="left"/>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世达</w:t>
            </w:r>
            <w:r>
              <w:rPr>
                <w:rFonts w:ascii="Times New Roman" w:hAnsi="Times New Roman" w:eastAsia="宋体" w:cs="Times New Roman"/>
                <w:color w:val="auto"/>
                <w:kern w:val="0"/>
                <w:sz w:val="21"/>
                <w:szCs w:val="24"/>
              </w:rPr>
              <w:t>208S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vMerge w:val="continue"/>
            <w:noWrap w:val="0"/>
            <w:vAlign w:val="center"/>
          </w:tcPr>
          <w:p>
            <w:pPr>
              <w:widowControl/>
              <w:spacing w:line="240" w:lineRule="auto"/>
              <w:ind w:firstLine="0" w:firstLineChars="0"/>
              <w:jc w:val="left"/>
              <w:rPr>
                <w:rFonts w:ascii="等线" w:hAnsi="等线" w:eastAsia="等线" w:cs="宋体"/>
                <w:color w:val="000000"/>
                <w:kern w:val="0"/>
                <w:sz w:val="22"/>
                <w:szCs w:val="24"/>
              </w:rPr>
            </w:pPr>
          </w:p>
        </w:tc>
        <w:tc>
          <w:tcPr>
            <w:tcW w:w="237" w:type="pct"/>
            <w:vMerge w:val="continue"/>
            <w:noWrap w:val="0"/>
            <w:vAlign w:val="center"/>
          </w:tcPr>
          <w:p>
            <w:pPr>
              <w:spacing w:line="240" w:lineRule="auto"/>
              <w:ind w:firstLine="0" w:firstLineChars="0"/>
              <w:jc w:val="center"/>
              <w:rPr>
                <w:rFonts w:ascii="等线" w:hAnsi="等线" w:eastAsia="等线" w:cs="宋体"/>
                <w:color w:val="000000"/>
                <w:kern w:val="0"/>
                <w:sz w:val="22"/>
                <w:szCs w:val="24"/>
              </w:rPr>
            </w:pPr>
          </w:p>
        </w:tc>
        <w:tc>
          <w:tcPr>
            <w:tcW w:w="654" w:type="pct"/>
            <w:noWrap w:val="0"/>
            <w:vAlign w:val="center"/>
          </w:tcPr>
          <w:p>
            <w:pPr>
              <w:widowControl/>
              <w:spacing w:line="240" w:lineRule="auto"/>
              <w:ind w:firstLine="0" w:firstLineChars="0"/>
              <w:jc w:val="left"/>
              <w:rPr>
                <w:rFonts w:ascii="等线" w:hAnsi="等线" w:eastAsia="等线" w:cs="宋体"/>
                <w:color w:val="000000"/>
                <w:kern w:val="0"/>
                <w:sz w:val="22"/>
                <w:szCs w:val="24"/>
              </w:rPr>
            </w:pPr>
            <w:r>
              <w:rPr>
                <w:rFonts w:hint="eastAsia" w:ascii="等线" w:hAnsi="等线" w:eastAsia="等线" w:cs="宋体"/>
                <w:color w:val="000000"/>
                <w:kern w:val="0"/>
                <w:sz w:val="22"/>
                <w:szCs w:val="24"/>
              </w:rPr>
              <w:t>103件飯金的工具车</w:t>
            </w:r>
          </w:p>
        </w:tc>
        <w:tc>
          <w:tcPr>
            <w:tcW w:w="3620" w:type="pct"/>
            <w:noWrap/>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与208配套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vMerge w:val="continue"/>
            <w:noWrap w:val="0"/>
            <w:vAlign w:val="center"/>
          </w:tcPr>
          <w:p>
            <w:pPr>
              <w:widowControl/>
              <w:spacing w:line="240" w:lineRule="auto"/>
              <w:ind w:firstLine="0" w:firstLineChars="0"/>
              <w:jc w:val="left"/>
              <w:rPr>
                <w:rFonts w:ascii="等线" w:hAnsi="等线" w:eastAsia="等线" w:cs="宋体"/>
                <w:color w:val="000000"/>
                <w:kern w:val="0"/>
                <w:sz w:val="22"/>
                <w:szCs w:val="24"/>
              </w:rPr>
            </w:pPr>
          </w:p>
        </w:tc>
        <w:tc>
          <w:tcPr>
            <w:tcW w:w="237" w:type="pct"/>
            <w:vMerge w:val="continue"/>
            <w:noWrap w:val="0"/>
            <w:vAlign w:val="center"/>
          </w:tcPr>
          <w:p>
            <w:pPr>
              <w:spacing w:line="240" w:lineRule="auto"/>
              <w:ind w:firstLine="0" w:firstLineChars="0"/>
              <w:jc w:val="center"/>
              <w:rPr>
                <w:rFonts w:ascii="等线" w:hAnsi="等线" w:eastAsia="等线" w:cs="宋体"/>
                <w:color w:val="000000"/>
                <w:kern w:val="0"/>
                <w:sz w:val="22"/>
                <w:szCs w:val="24"/>
              </w:rPr>
            </w:pPr>
          </w:p>
        </w:tc>
        <w:tc>
          <w:tcPr>
            <w:tcW w:w="654" w:type="pct"/>
            <w:noWrap w:val="0"/>
            <w:vAlign w:val="center"/>
          </w:tcPr>
          <w:p>
            <w:pPr>
              <w:widowControl/>
              <w:spacing w:line="240" w:lineRule="auto"/>
              <w:ind w:firstLine="0" w:firstLineChars="0"/>
              <w:jc w:val="left"/>
              <w:rPr>
                <w:rFonts w:ascii="等线" w:hAnsi="等线" w:eastAsia="等线" w:cs="宋体"/>
                <w:color w:val="000000"/>
                <w:kern w:val="0"/>
                <w:sz w:val="22"/>
                <w:szCs w:val="24"/>
              </w:rPr>
            </w:pPr>
            <w:r>
              <w:rPr>
                <w:rFonts w:hint="eastAsia" w:ascii="等线" w:hAnsi="等线" w:eastAsia="等线" w:cs="宋体"/>
                <w:color w:val="000000"/>
                <w:kern w:val="0"/>
                <w:sz w:val="22"/>
                <w:szCs w:val="24"/>
              </w:rPr>
              <w:t>工具车</w:t>
            </w:r>
          </w:p>
        </w:tc>
        <w:tc>
          <w:tcPr>
            <w:tcW w:w="3620" w:type="pct"/>
            <w:noWrap/>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静态额定承重（</w:t>
            </w:r>
            <w:r>
              <w:rPr>
                <w:rFonts w:ascii="宋体" w:hAnsi="宋体" w:eastAsia="宋体" w:cs="宋体"/>
                <w:color w:val="000000"/>
                <w:kern w:val="0"/>
                <w:sz w:val="21"/>
                <w:szCs w:val="21"/>
                <w:lang w:bidi="ar"/>
              </w:rPr>
              <w:t>kg）100</w:t>
            </w:r>
          </w:p>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外尺寸宽</w:t>
            </w:r>
            <w:r>
              <w:rPr>
                <w:rFonts w:ascii="宋体" w:hAnsi="宋体" w:eastAsia="宋体" w:cs="宋体"/>
                <w:color w:val="000000"/>
                <w:kern w:val="0"/>
                <w:sz w:val="21"/>
                <w:szCs w:val="21"/>
                <w:lang w:bidi="ar"/>
              </w:rPr>
              <w:t>(CM)40</w:t>
            </w:r>
          </w:p>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动态额定承重（</w:t>
            </w:r>
            <w:r>
              <w:rPr>
                <w:rFonts w:ascii="宋体" w:hAnsi="宋体" w:eastAsia="宋体" w:cs="宋体"/>
                <w:color w:val="000000"/>
                <w:kern w:val="0"/>
                <w:sz w:val="21"/>
                <w:szCs w:val="21"/>
                <w:lang w:bidi="ar"/>
              </w:rPr>
              <w:t>kg）50</w:t>
            </w:r>
          </w:p>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贯穿式横梁设计，承载力更强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vMerge w:val="continue"/>
            <w:noWrap w:val="0"/>
            <w:vAlign w:val="center"/>
          </w:tcPr>
          <w:p>
            <w:pPr>
              <w:widowControl/>
              <w:spacing w:line="240" w:lineRule="auto"/>
              <w:ind w:firstLine="0" w:firstLineChars="0"/>
              <w:jc w:val="left"/>
              <w:rPr>
                <w:rFonts w:ascii="等线" w:hAnsi="等线" w:eastAsia="等线" w:cs="宋体"/>
                <w:color w:val="000000"/>
                <w:kern w:val="0"/>
                <w:sz w:val="22"/>
                <w:szCs w:val="24"/>
              </w:rPr>
            </w:pPr>
          </w:p>
        </w:tc>
        <w:tc>
          <w:tcPr>
            <w:tcW w:w="237" w:type="pct"/>
            <w:vMerge w:val="continue"/>
            <w:noWrap/>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654" w:type="pct"/>
            <w:noWrap w:val="0"/>
            <w:vAlign w:val="center"/>
          </w:tcPr>
          <w:p>
            <w:pPr>
              <w:widowControl/>
              <w:spacing w:line="240" w:lineRule="auto"/>
              <w:ind w:firstLine="0" w:firstLineChars="0"/>
              <w:jc w:val="left"/>
              <w:rPr>
                <w:rFonts w:ascii="等线" w:hAnsi="等线" w:eastAsia="等线" w:cs="宋体"/>
                <w:color w:val="000000"/>
                <w:kern w:val="0"/>
                <w:sz w:val="22"/>
                <w:szCs w:val="24"/>
              </w:rPr>
            </w:pPr>
            <w:r>
              <w:rPr>
                <w:rFonts w:hint="eastAsia" w:ascii="宋体" w:hAnsi="宋体" w:eastAsia="宋体" w:cs="宋体"/>
                <w:color w:val="000000"/>
                <w:kern w:val="0"/>
                <w:sz w:val="21"/>
                <w:szCs w:val="21"/>
                <w:lang w:bidi="ar"/>
              </w:rPr>
              <w:t>维修组件100件套</w:t>
            </w:r>
          </w:p>
        </w:tc>
        <w:tc>
          <w:tcPr>
            <w:tcW w:w="3620" w:type="pct"/>
            <w:noWrap w:val="0"/>
            <w:vAlign w:val="center"/>
          </w:tcPr>
          <w:tbl>
            <w:tblPr>
              <w:tblStyle w:val="10"/>
              <w:tblW w:w="8040" w:type="dxa"/>
              <w:tblInd w:w="0" w:type="dxa"/>
              <w:tblLayout w:type="fixed"/>
              <w:tblCellMar>
                <w:top w:w="0" w:type="dxa"/>
                <w:left w:w="108" w:type="dxa"/>
                <w:bottom w:w="0" w:type="dxa"/>
                <w:right w:w="108" w:type="dxa"/>
              </w:tblCellMar>
            </w:tblPr>
            <w:tblGrid>
              <w:gridCol w:w="8040"/>
            </w:tblGrid>
            <w:tr>
              <w:tblPrEx>
                <w:tblCellMar>
                  <w:top w:w="0" w:type="dxa"/>
                  <w:left w:w="108" w:type="dxa"/>
                  <w:bottom w:w="0" w:type="dxa"/>
                  <w:right w:w="108" w:type="dxa"/>
                </w:tblCellMar>
              </w:tblPrEx>
              <w:trPr>
                <w:trHeight w:val="300" w:hRule="atLeast"/>
              </w:trPr>
              <w:tc>
                <w:tcPr>
                  <w:tcW w:w="8040" w:type="dxa"/>
                  <w:tcBorders>
                    <w:top w:val="nil"/>
                    <w:left w:val="nil"/>
                    <w:bottom w:val="nil"/>
                    <w:right w:val="single" w:color="000000" w:sz="8"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120件公英制综合组套 </w:t>
                  </w:r>
                </w:p>
              </w:tc>
            </w:tr>
            <w:tr>
              <w:tblPrEx>
                <w:tblCellMar>
                  <w:top w:w="0" w:type="dxa"/>
                  <w:left w:w="108" w:type="dxa"/>
                  <w:bottom w:w="0" w:type="dxa"/>
                  <w:right w:w="108" w:type="dxa"/>
                </w:tblCellMar>
              </w:tblPrEx>
              <w:trPr>
                <w:trHeight w:val="600" w:hRule="atLeast"/>
              </w:trPr>
              <w:tc>
                <w:tcPr>
                  <w:tcW w:w="8040" w:type="dxa"/>
                  <w:tcBorders>
                    <w:top w:val="nil"/>
                    <w:left w:val="nil"/>
                    <w:bottom w:val="nil"/>
                    <w:right w:val="single" w:color="000000" w:sz="8"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12件6.3mm系列6角英制套筒、4件10mm系列6角公制长套筒(13mm- 14 15 17mm)</w:t>
                  </w:r>
                </w:p>
              </w:tc>
            </w:tr>
            <w:tr>
              <w:tblPrEx>
                <w:tblCellMar>
                  <w:top w:w="0" w:type="dxa"/>
                  <w:left w:w="108" w:type="dxa"/>
                  <w:bottom w:w="0" w:type="dxa"/>
                  <w:right w:w="108" w:type="dxa"/>
                </w:tblCellMar>
              </w:tblPrEx>
              <w:trPr>
                <w:trHeight w:val="300" w:hRule="atLeast"/>
              </w:trPr>
              <w:tc>
                <w:tcPr>
                  <w:tcW w:w="8040" w:type="dxa"/>
                  <w:tcBorders>
                    <w:top w:val="nil"/>
                    <w:left w:val="nil"/>
                    <w:bottom w:val="nil"/>
                    <w:right w:val="single" w:color="000000" w:sz="8"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12件6.3mm系列6角公制套筒 、4件6.3mm系列公制长套筒(8mm 9 10 12mm)</w:t>
                  </w:r>
                </w:p>
              </w:tc>
            </w:tr>
            <w:tr>
              <w:tblPrEx>
                <w:tblCellMar>
                  <w:top w:w="0" w:type="dxa"/>
                  <w:left w:w="108" w:type="dxa"/>
                  <w:bottom w:w="0" w:type="dxa"/>
                  <w:right w:w="108" w:type="dxa"/>
                </w:tblCellMar>
              </w:tblPrEx>
              <w:trPr>
                <w:trHeight w:val="300" w:hRule="atLeast"/>
              </w:trPr>
              <w:tc>
                <w:tcPr>
                  <w:tcW w:w="8040" w:type="dxa"/>
                  <w:tcBorders>
                    <w:top w:val="nil"/>
                    <w:left w:val="nil"/>
                    <w:bottom w:val="nil"/>
                    <w:right w:val="single" w:color="000000" w:sz="8"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3件专业快速脱落棘轮扳手(6.3mm,10mm,12.5mm)、1件6.3mm系列转向接杆。</w:t>
                  </w:r>
                </w:p>
              </w:tc>
            </w:tr>
            <w:tr>
              <w:tblPrEx>
                <w:tblCellMar>
                  <w:top w:w="0" w:type="dxa"/>
                  <w:left w:w="108" w:type="dxa"/>
                  <w:bottom w:w="0" w:type="dxa"/>
                  <w:right w:w="108" w:type="dxa"/>
                </w:tblCellMar>
              </w:tblPrEx>
              <w:trPr>
                <w:trHeight w:val="300" w:hRule="atLeast"/>
              </w:trPr>
              <w:tc>
                <w:tcPr>
                  <w:tcW w:w="8040" w:type="dxa"/>
                  <w:tcBorders>
                    <w:top w:val="nil"/>
                    <w:left w:val="nil"/>
                    <w:bottom w:val="nil"/>
                    <w:right w:val="single" w:color="000000" w:sz="8"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1件6.3mm系列旋柄、3件万向接头、11件10mm系列6角公制套筒。</w:t>
                  </w:r>
                </w:p>
              </w:tc>
            </w:tr>
            <w:tr>
              <w:tblPrEx>
                <w:tblCellMar>
                  <w:top w:w="0" w:type="dxa"/>
                  <w:left w:w="108" w:type="dxa"/>
                  <w:bottom w:w="0" w:type="dxa"/>
                  <w:right w:w="108" w:type="dxa"/>
                </w:tblCellMar>
              </w:tblPrEx>
              <w:trPr>
                <w:trHeight w:val="300" w:hRule="atLeast"/>
              </w:trPr>
              <w:tc>
                <w:tcPr>
                  <w:tcW w:w="8040" w:type="dxa"/>
                  <w:tcBorders>
                    <w:top w:val="nil"/>
                    <w:left w:val="nil"/>
                    <w:bottom w:val="nil"/>
                    <w:right w:val="single" w:color="000000" w:sz="8"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8件10mm系列6角花形套筒、2件10mm系列转向接杆2件10mm系列火花塞套筒。</w:t>
                  </w:r>
                </w:p>
              </w:tc>
            </w:tr>
            <w:tr>
              <w:tblPrEx>
                <w:tblCellMar>
                  <w:top w:w="0" w:type="dxa"/>
                  <w:left w:w="108" w:type="dxa"/>
                  <w:bottom w:w="0" w:type="dxa"/>
                  <w:right w:w="108" w:type="dxa"/>
                </w:tblCellMar>
              </w:tblPrEx>
              <w:trPr>
                <w:trHeight w:val="300" w:hRule="atLeast"/>
              </w:trPr>
              <w:tc>
                <w:tcPr>
                  <w:tcW w:w="8040" w:type="dxa"/>
                  <w:tcBorders>
                    <w:top w:val="nil"/>
                    <w:left w:val="nil"/>
                    <w:bottom w:val="nil"/>
                    <w:right w:val="single" w:color="000000" w:sz="8"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1件6.3mm系列旋具头接头、3件12.5mm系列6角英制套筒。</w:t>
                  </w:r>
                </w:p>
              </w:tc>
            </w:tr>
            <w:tr>
              <w:tblPrEx>
                <w:tblCellMar>
                  <w:top w:w="0" w:type="dxa"/>
                  <w:left w:w="108" w:type="dxa"/>
                  <w:bottom w:w="0" w:type="dxa"/>
                  <w:right w:w="108" w:type="dxa"/>
                </w:tblCellMar>
              </w:tblPrEx>
              <w:trPr>
                <w:trHeight w:val="300" w:hRule="atLeast"/>
              </w:trPr>
              <w:tc>
                <w:tcPr>
                  <w:tcW w:w="8040" w:type="dxa"/>
                  <w:tcBorders>
                    <w:top w:val="nil"/>
                    <w:left w:val="nil"/>
                    <w:bottom w:val="nil"/>
                    <w:right w:val="single" w:color="000000" w:sz="8"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7件12.5mm系列6角公制套筒、2件12.5mm系列转向接杆(5 '' ,10 '' )</w:t>
                  </w:r>
                </w:p>
              </w:tc>
            </w:tr>
            <w:tr>
              <w:tblPrEx>
                <w:tblCellMar>
                  <w:top w:w="0" w:type="dxa"/>
                  <w:left w:w="108" w:type="dxa"/>
                  <w:bottom w:w="0" w:type="dxa"/>
                  <w:right w:w="108" w:type="dxa"/>
                </w:tblCellMar>
              </w:tblPrEx>
              <w:trPr>
                <w:trHeight w:val="300" w:hRule="atLeast"/>
              </w:trPr>
              <w:tc>
                <w:tcPr>
                  <w:tcW w:w="8040" w:type="dxa"/>
                  <w:tcBorders>
                    <w:top w:val="nil"/>
                    <w:left w:val="nil"/>
                    <w:bottom w:val="nil"/>
                    <w:right w:val="single" w:color="000000" w:sz="8"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 件10mm系列6角英制套筒、7件10mm系列花形旋具套筒。</w:t>
                  </w:r>
                </w:p>
              </w:tc>
            </w:tr>
            <w:tr>
              <w:tblPrEx>
                <w:tblCellMar>
                  <w:top w:w="0" w:type="dxa"/>
                  <w:left w:w="108" w:type="dxa"/>
                  <w:bottom w:w="0" w:type="dxa"/>
                  <w:right w:w="108" w:type="dxa"/>
                </w:tblCellMar>
              </w:tblPrEx>
              <w:trPr>
                <w:trHeight w:val="600" w:hRule="atLeast"/>
              </w:trPr>
              <w:tc>
                <w:tcPr>
                  <w:tcW w:w="8040" w:type="dxa"/>
                  <w:tcBorders>
                    <w:top w:val="nil"/>
                    <w:left w:val="nil"/>
                    <w:bottom w:val="nil"/>
                    <w:right w:val="single" w:color="000000" w:sz="8"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4件10mm系列六角旋具套筒(3mm,4mm,5mm,6mm)、2件10mm系列十字形旋具套筒(#1,#2)</w:t>
                  </w:r>
                </w:p>
              </w:tc>
            </w:tr>
            <w:tr>
              <w:tblPrEx>
                <w:tblCellMar>
                  <w:top w:w="0" w:type="dxa"/>
                  <w:left w:w="108" w:type="dxa"/>
                  <w:bottom w:w="0" w:type="dxa"/>
                  <w:right w:w="108" w:type="dxa"/>
                </w:tblCellMar>
              </w:tblPrEx>
              <w:trPr>
                <w:trHeight w:val="600" w:hRule="atLeast"/>
              </w:trPr>
              <w:tc>
                <w:tcPr>
                  <w:tcW w:w="8040" w:type="dxa"/>
                  <w:tcBorders>
                    <w:top w:val="nil"/>
                    <w:left w:val="nil"/>
                    <w:bottom w:val="nil"/>
                    <w:right w:val="single" w:color="000000" w:sz="8"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2件10mm系列米字形旋具套筒(#1,#2)、2件10mm系列一字形旋具套筒(5.5mm,6.5mm)</w:t>
                  </w:r>
                </w:p>
              </w:tc>
            </w:tr>
            <w:tr>
              <w:tblPrEx>
                <w:tblCellMar>
                  <w:top w:w="0" w:type="dxa"/>
                  <w:left w:w="108" w:type="dxa"/>
                  <w:bottom w:w="0" w:type="dxa"/>
                  <w:right w:w="108" w:type="dxa"/>
                </w:tblCellMar>
              </w:tblPrEx>
              <w:trPr>
                <w:trHeight w:val="300" w:hRule="atLeast"/>
              </w:trPr>
              <w:tc>
                <w:tcPr>
                  <w:tcW w:w="8040" w:type="dxa"/>
                  <w:tcBorders>
                    <w:top w:val="nil"/>
                    <w:left w:val="nil"/>
                    <w:bottom w:val="nil"/>
                    <w:right w:val="single" w:color="000000" w:sz="8"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4件12.5mm系列6角公制风动套筒、10件全抛光公制两用扳手。</w:t>
                  </w:r>
                </w:p>
              </w:tc>
            </w:tr>
            <w:tr>
              <w:tblPrEx>
                <w:tblCellMar>
                  <w:top w:w="0" w:type="dxa"/>
                  <w:left w:w="108" w:type="dxa"/>
                  <w:bottom w:w="0" w:type="dxa"/>
                  <w:right w:w="108" w:type="dxa"/>
                </w:tblCellMar>
              </w:tblPrEx>
              <w:trPr>
                <w:trHeight w:val="300" w:hRule="atLeast"/>
              </w:trPr>
              <w:tc>
                <w:tcPr>
                  <w:tcW w:w="8040" w:type="dxa"/>
                  <w:tcBorders>
                    <w:top w:val="nil"/>
                    <w:left w:val="nil"/>
                    <w:bottom w:val="nil"/>
                    <w:right w:val="single" w:color="000000" w:sz="8"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7件中孔形花形旋具头 (T-10 T-15 T-20 T-25 T- 27 T- 30T- 40 )</w:t>
                  </w:r>
                </w:p>
              </w:tc>
            </w:tr>
            <w:tr>
              <w:tblPrEx>
                <w:tblCellMar>
                  <w:top w:w="0" w:type="dxa"/>
                  <w:left w:w="108" w:type="dxa"/>
                  <w:bottom w:w="0" w:type="dxa"/>
                  <w:right w:w="108" w:type="dxa"/>
                </w:tblCellMar>
              </w:tblPrEx>
              <w:trPr>
                <w:trHeight w:val="300" w:hRule="atLeast"/>
              </w:trPr>
              <w:tc>
                <w:tcPr>
                  <w:tcW w:w="8040" w:type="dxa"/>
                  <w:tcBorders>
                    <w:top w:val="nil"/>
                    <w:left w:val="nil"/>
                    <w:bottom w:val="single" w:color="000000" w:sz="8" w:space="0"/>
                    <w:right w:val="single" w:color="000000" w:sz="8" w:space="0"/>
                  </w:tcBorders>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材质是铬钒钼合金钢。</w:t>
                  </w:r>
                </w:p>
              </w:tc>
            </w:tr>
          </w:tbl>
          <w:p>
            <w:pPr>
              <w:widowControl/>
              <w:spacing w:line="240" w:lineRule="auto"/>
              <w:ind w:firstLine="0" w:firstLineChars="0"/>
              <w:jc w:val="left"/>
              <w:rPr>
                <w:rFonts w:ascii="宋体" w:hAnsi="宋体" w:eastAsia="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vMerge w:val="continue"/>
            <w:noWrap w:val="0"/>
            <w:vAlign w:val="center"/>
          </w:tcPr>
          <w:p>
            <w:pPr>
              <w:widowControl/>
              <w:spacing w:line="240" w:lineRule="auto"/>
              <w:ind w:firstLine="0" w:firstLineChars="0"/>
              <w:jc w:val="left"/>
              <w:rPr>
                <w:rFonts w:ascii="等线" w:hAnsi="等线" w:eastAsia="等线" w:cs="宋体"/>
                <w:color w:val="000000"/>
                <w:kern w:val="0"/>
                <w:sz w:val="22"/>
                <w:szCs w:val="24"/>
              </w:rPr>
            </w:pPr>
          </w:p>
        </w:tc>
        <w:tc>
          <w:tcPr>
            <w:tcW w:w="237" w:type="pct"/>
            <w:vMerge w:val="continue"/>
            <w:noWrap w:val="0"/>
            <w:vAlign w:val="center"/>
          </w:tcPr>
          <w:p>
            <w:pPr>
              <w:widowControl/>
              <w:spacing w:line="240" w:lineRule="auto"/>
              <w:ind w:firstLine="0" w:firstLineChars="0"/>
              <w:jc w:val="left"/>
              <w:rPr>
                <w:rFonts w:ascii="等线" w:hAnsi="等线" w:eastAsia="等线" w:cs="宋体"/>
                <w:color w:val="000000"/>
                <w:kern w:val="0"/>
                <w:sz w:val="22"/>
                <w:szCs w:val="24"/>
              </w:rPr>
            </w:pPr>
          </w:p>
        </w:tc>
        <w:tc>
          <w:tcPr>
            <w:tcW w:w="654" w:type="pct"/>
            <w:noWrap w:val="0"/>
            <w:vAlign w:val="center"/>
          </w:tcPr>
          <w:p>
            <w:pPr>
              <w:widowControl/>
              <w:spacing w:line="240" w:lineRule="auto"/>
              <w:ind w:firstLine="0" w:firstLineChars="0"/>
              <w:jc w:val="left"/>
              <w:rPr>
                <w:rFonts w:ascii="等线" w:hAnsi="等线" w:eastAsia="等线" w:cs="宋体"/>
                <w:color w:val="000000"/>
                <w:kern w:val="0"/>
                <w:sz w:val="22"/>
                <w:szCs w:val="24"/>
              </w:rPr>
            </w:pPr>
            <w:r>
              <w:rPr>
                <w:rFonts w:hint="eastAsia" w:ascii="等线" w:hAnsi="等线" w:eastAsia="等线" w:cs="宋体"/>
                <w:color w:val="000000"/>
                <w:kern w:val="0"/>
                <w:sz w:val="22"/>
                <w:szCs w:val="24"/>
              </w:rPr>
              <w:t>拆装工具</w:t>
            </w:r>
          </w:p>
        </w:tc>
        <w:tc>
          <w:tcPr>
            <w:tcW w:w="3620" w:type="pct"/>
            <w:noWrap w:val="0"/>
            <w:vAlign w:val="center"/>
          </w:tcPr>
          <w:p>
            <w:pPr>
              <w:widowControl/>
              <w:spacing w:line="240" w:lineRule="auto"/>
              <w:ind w:firstLine="0" w:firstLineChars="0"/>
              <w:jc w:val="left"/>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组合套件</w:t>
            </w:r>
          </w:p>
        </w:tc>
      </w:tr>
    </w:tbl>
    <w:p>
      <w:pPr>
        <w:spacing w:line="240" w:lineRule="auto"/>
        <w:ind w:firstLine="0" w:firstLineChars="0"/>
        <w:rPr>
          <w:rFonts w:ascii="Times New Roman" w:hAnsi="Times New Roman" w:eastAsia="宋体" w:cs="Times New Roman"/>
          <w:vanish/>
          <w:sz w:val="21"/>
          <w:szCs w:val="24"/>
        </w:rPr>
      </w:pPr>
    </w:p>
    <w:tbl>
      <w:tblPr>
        <w:tblStyle w:val="10"/>
        <w:tblpPr w:leftFromText="180" w:rightFromText="180" w:vertAnchor="text" w:horzAnchor="page" w:tblpX="1435" w:tblpY="478"/>
        <w:tblOverlap w:val="never"/>
        <w:tblW w:w="56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79"/>
        <w:gridCol w:w="1254"/>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72" w:type="pct"/>
            <w:noWrap w:val="0"/>
            <w:vAlign w:val="center"/>
          </w:tcPr>
          <w:p>
            <w:pPr>
              <w:spacing w:line="240" w:lineRule="auto"/>
              <w:ind w:firstLine="0" w:firstLineChars="0"/>
              <w:jc w:val="center"/>
              <w:rPr>
                <w:rFonts w:ascii="宋体" w:hAnsi="宋体" w:eastAsia="宋体" w:cs="Times New Roman"/>
                <w:b/>
                <w:sz w:val="24"/>
                <w:szCs w:val="24"/>
              </w:rPr>
            </w:pPr>
            <w:r>
              <w:rPr>
                <w:rFonts w:ascii="宋体" w:hAnsi="宋体" w:eastAsia="宋体" w:cs="Times New Roman"/>
                <w:b/>
                <w:sz w:val="24"/>
                <w:szCs w:val="24"/>
              </w:rPr>
              <w:t>序号</w:t>
            </w:r>
          </w:p>
        </w:tc>
        <w:tc>
          <w:tcPr>
            <w:tcW w:w="250" w:type="pct"/>
            <w:noWrap w:val="0"/>
            <w:vAlign w:val="center"/>
          </w:tcPr>
          <w:p>
            <w:pPr>
              <w:spacing w:line="240" w:lineRule="auto"/>
              <w:ind w:firstLine="0" w:firstLineChars="0"/>
              <w:jc w:val="center"/>
              <w:rPr>
                <w:rFonts w:ascii="宋体" w:hAnsi="宋体" w:eastAsia="宋体" w:cs="Times New Roman"/>
                <w:b/>
                <w:sz w:val="24"/>
                <w:szCs w:val="24"/>
              </w:rPr>
            </w:pPr>
            <w:r>
              <w:rPr>
                <w:rFonts w:hint="eastAsia" w:ascii="宋体" w:hAnsi="宋体" w:eastAsia="宋体" w:cs="Times New Roman"/>
                <w:b/>
                <w:sz w:val="24"/>
                <w:szCs w:val="24"/>
              </w:rPr>
              <w:t>器材名称</w:t>
            </w:r>
          </w:p>
        </w:tc>
        <w:tc>
          <w:tcPr>
            <w:tcW w:w="654" w:type="pct"/>
            <w:noWrap w:val="0"/>
            <w:vAlign w:val="center"/>
          </w:tcPr>
          <w:p>
            <w:pPr>
              <w:spacing w:line="240" w:lineRule="auto"/>
              <w:ind w:firstLine="0" w:firstLineChars="0"/>
              <w:jc w:val="center"/>
              <w:rPr>
                <w:rFonts w:ascii="宋体" w:hAnsi="宋体" w:eastAsia="宋体" w:cs="Times New Roman"/>
                <w:b/>
                <w:sz w:val="24"/>
                <w:szCs w:val="24"/>
              </w:rPr>
            </w:pPr>
            <w:r>
              <w:rPr>
                <w:rFonts w:hint="eastAsia" w:ascii="宋体" w:hAnsi="宋体" w:eastAsia="宋体" w:cs="Times New Roman"/>
                <w:b/>
                <w:sz w:val="24"/>
                <w:szCs w:val="24"/>
              </w:rPr>
              <w:t>器材型号</w:t>
            </w:r>
          </w:p>
        </w:tc>
        <w:tc>
          <w:tcPr>
            <w:tcW w:w="3622" w:type="pct"/>
            <w:noWrap w:val="0"/>
            <w:vAlign w:val="center"/>
          </w:tcPr>
          <w:p>
            <w:pPr>
              <w:spacing w:line="240" w:lineRule="auto"/>
              <w:ind w:firstLine="0" w:firstLineChars="0"/>
              <w:jc w:val="center"/>
              <w:rPr>
                <w:rFonts w:ascii="宋体" w:hAnsi="宋体" w:eastAsia="宋体" w:cs="Times New Roman"/>
                <w:b/>
                <w:sz w:val="24"/>
                <w:szCs w:val="24"/>
              </w:rPr>
            </w:pPr>
            <w:r>
              <w:rPr>
                <w:rFonts w:hint="eastAsia" w:ascii="宋体" w:hAnsi="宋体" w:eastAsia="宋体" w:cs="Times New Roman"/>
                <w:b/>
                <w:sz w:val="24"/>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noWrap w:val="0"/>
            <w:vAlign w:val="center"/>
          </w:tcPr>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1</w:t>
            </w:r>
          </w:p>
        </w:tc>
        <w:tc>
          <w:tcPr>
            <w:tcW w:w="250" w:type="pct"/>
            <w:noWrap w:val="0"/>
            <w:vAlign w:val="center"/>
          </w:tcPr>
          <w:p>
            <w:pPr>
              <w:snapToGrid w:val="0"/>
              <w:spacing w:line="240" w:lineRule="atLeast"/>
              <w:ind w:firstLine="0" w:firstLineChars="0"/>
              <w:jc w:val="center"/>
              <w:rPr>
                <w:rFonts w:ascii="宋体" w:hAnsi="宋体" w:eastAsia="宋体" w:cs="Times New Roman"/>
                <w:spacing w:val="8"/>
                <w:sz w:val="24"/>
                <w:szCs w:val="24"/>
              </w:rPr>
            </w:pPr>
            <w:r>
              <w:rPr>
                <w:rFonts w:hint="eastAsia" w:ascii="宋体" w:hAnsi="宋体" w:eastAsia="宋体" w:cs="Times New Roman"/>
                <w:spacing w:val="8"/>
                <w:sz w:val="24"/>
                <w:szCs w:val="24"/>
              </w:rPr>
              <w:t>万用接线盒</w:t>
            </w:r>
          </w:p>
          <w:p>
            <w:pPr>
              <w:snapToGrid w:val="0"/>
              <w:spacing w:line="240" w:lineRule="atLeast"/>
              <w:ind w:firstLine="0" w:firstLineChars="0"/>
              <w:jc w:val="center"/>
              <w:rPr>
                <w:rFonts w:ascii="宋体" w:hAnsi="宋体" w:eastAsia="宋体" w:cs="Times New Roman"/>
                <w:spacing w:val="8"/>
                <w:sz w:val="24"/>
                <w:szCs w:val="24"/>
              </w:rPr>
            </w:pPr>
            <w:r>
              <w:rPr>
                <w:rFonts w:hint="eastAsia" w:ascii="宋体" w:hAnsi="宋体" w:eastAsia="宋体" w:cs="Times New Roman"/>
                <w:spacing w:val="8"/>
                <w:sz w:val="24"/>
                <w:szCs w:val="24"/>
              </w:rPr>
              <w:t>（含J965线）</w:t>
            </w:r>
          </w:p>
        </w:tc>
        <w:tc>
          <w:tcPr>
            <w:tcW w:w="654" w:type="pct"/>
            <w:noWrap w:val="0"/>
            <w:vAlign w:val="center"/>
          </w:tcPr>
          <w:p>
            <w:pPr>
              <w:snapToGrid w:val="0"/>
              <w:spacing w:line="240" w:lineRule="atLeast"/>
              <w:ind w:firstLine="0" w:firstLineChars="0"/>
              <w:jc w:val="center"/>
              <w:rPr>
                <w:rFonts w:ascii="宋体" w:hAnsi="宋体" w:eastAsia="宋体" w:cs="Times New Roman"/>
                <w:spacing w:val="8"/>
                <w:sz w:val="24"/>
                <w:szCs w:val="24"/>
              </w:rPr>
            </w:pPr>
            <w:r>
              <w:rPr>
                <w:rFonts w:hint="eastAsia" w:ascii="宋体" w:hAnsi="宋体" w:eastAsia="宋体" w:cs="Times New Roman"/>
                <w:spacing w:val="8"/>
                <w:sz w:val="24"/>
                <w:szCs w:val="24"/>
              </w:rPr>
              <w:t>VW3068</w:t>
            </w:r>
          </w:p>
        </w:tc>
        <w:tc>
          <w:tcPr>
            <w:tcW w:w="3622" w:type="pct"/>
            <w:noWrap w:val="0"/>
            <w:vAlign w:val="center"/>
          </w:tcPr>
          <w:p>
            <w:pPr>
              <w:snapToGrid w:val="0"/>
              <w:spacing w:before="156" w:beforeLines="50" w:line="276" w:lineRule="auto"/>
              <w:ind w:firstLine="0" w:firstLineChars="0"/>
              <w:rPr>
                <w:rFonts w:ascii="宋体" w:hAnsi="宋体" w:eastAsia="宋体" w:cs="Times New Roman"/>
                <w:spacing w:val="8"/>
                <w:sz w:val="24"/>
                <w:szCs w:val="24"/>
              </w:rPr>
            </w:pPr>
            <w:r>
              <w:rPr>
                <w:rFonts w:hint="eastAsia" w:ascii="宋体" w:hAnsi="宋体" w:eastAsia="宋体" w:cs="Times New Roman"/>
                <w:spacing w:val="8"/>
                <w:sz w:val="24"/>
                <w:szCs w:val="24"/>
              </w:rPr>
              <w:t>技术参数：</w:t>
            </w:r>
          </w:p>
          <w:p>
            <w:pPr>
              <w:snapToGrid w:val="0"/>
              <w:spacing w:before="156" w:beforeLines="50" w:line="276" w:lineRule="auto"/>
              <w:ind w:firstLine="0" w:firstLineChars="0"/>
              <w:rPr>
                <w:rFonts w:ascii="宋体" w:hAnsi="宋体" w:eastAsia="宋体" w:cs="Times New Roman"/>
                <w:spacing w:val="8"/>
                <w:sz w:val="24"/>
                <w:szCs w:val="24"/>
              </w:rPr>
            </w:pPr>
            <w:r>
              <w:rPr>
                <w:rFonts w:hint="eastAsia" w:ascii="宋体" w:hAnsi="宋体" w:eastAsia="宋体" w:cs="Times New Roman"/>
                <w:spacing w:val="8"/>
                <w:sz w:val="24"/>
                <w:szCs w:val="24"/>
              </w:rPr>
              <w:t>1.主要强调各种规格的“T”型线，能满足轿车竞赛系统的所有传感器、执行器插接测量之用，要有足够的通流能力和可重复插接使用能力。</w:t>
            </w:r>
          </w:p>
          <w:p>
            <w:pPr>
              <w:spacing w:line="276" w:lineRule="auto"/>
              <w:ind w:firstLine="0" w:firstLineChars="0"/>
              <w:rPr>
                <w:rFonts w:ascii="宋体" w:hAnsi="宋体" w:eastAsia="宋体" w:cs="Times New Roman"/>
                <w:spacing w:val="8"/>
                <w:sz w:val="24"/>
                <w:szCs w:val="24"/>
              </w:rPr>
            </w:pPr>
            <w:r>
              <w:rPr>
                <w:rFonts w:hint="eastAsia" w:ascii="宋体" w:hAnsi="宋体" w:eastAsia="宋体" w:cs="Times New Roman"/>
                <w:spacing w:val="8"/>
                <w:sz w:val="24"/>
                <w:szCs w:val="24"/>
              </w:rPr>
              <w:t>2.枪式香蕉连接线，跨接方便</w:t>
            </w:r>
          </w:p>
          <w:p>
            <w:pPr>
              <w:spacing w:line="276" w:lineRule="auto"/>
              <w:ind w:firstLine="0" w:firstLineChars="0"/>
              <w:rPr>
                <w:rFonts w:ascii="宋体" w:hAnsi="宋体" w:eastAsia="宋体" w:cs="Times New Roman"/>
                <w:spacing w:val="8"/>
                <w:sz w:val="24"/>
                <w:szCs w:val="24"/>
              </w:rPr>
            </w:pPr>
            <w:r>
              <w:rPr>
                <w:rFonts w:hint="eastAsia" w:ascii="宋体" w:hAnsi="宋体" w:eastAsia="宋体" w:cs="Times New Roman"/>
                <w:spacing w:val="8"/>
                <w:sz w:val="24"/>
                <w:szCs w:val="24"/>
              </w:rPr>
              <w:t>3.可调电阻可改变和它串联的用电器的电压，可以达到设置虚接故障的目的。</w:t>
            </w:r>
          </w:p>
          <w:p>
            <w:pPr>
              <w:spacing w:line="276" w:lineRule="auto"/>
              <w:ind w:firstLine="0" w:firstLineChars="0"/>
              <w:rPr>
                <w:rFonts w:ascii="宋体" w:hAnsi="宋体" w:eastAsia="宋体" w:cs="Times New Roman"/>
                <w:sz w:val="24"/>
                <w:szCs w:val="24"/>
              </w:rPr>
            </w:pPr>
            <w:r>
              <w:rPr>
                <w:rFonts w:hint="eastAsia" w:ascii="宋体" w:hAnsi="宋体" w:eastAsia="宋体" w:cs="Times New Roman"/>
                <w:sz w:val="24"/>
                <w:szCs w:val="24"/>
              </w:rPr>
              <w:t>包含迈腾B8发动机系统测试线：</w:t>
            </w:r>
          </w:p>
          <w:p>
            <w:pPr>
              <w:spacing w:line="276" w:lineRule="auto"/>
              <w:ind w:firstLine="0" w:firstLineChars="0"/>
              <w:rPr>
                <w:rFonts w:ascii="宋体" w:hAnsi="宋体" w:eastAsia="宋体" w:cs="Times New Roman"/>
                <w:sz w:val="24"/>
                <w:szCs w:val="24"/>
              </w:rPr>
            </w:pPr>
            <w:r>
              <w:rPr>
                <w:rFonts w:hint="eastAsia" w:ascii="宋体" w:hAnsi="宋体" w:eastAsia="宋体" w:cs="Times New Roman"/>
                <w:sz w:val="24"/>
                <w:szCs w:val="24"/>
              </w:rPr>
              <w:t>油门踏板模块（GX2）</w:t>
            </w:r>
          </w:p>
          <w:p>
            <w:pPr>
              <w:spacing w:line="276" w:lineRule="auto"/>
              <w:ind w:firstLine="0" w:firstLineChars="0"/>
              <w:rPr>
                <w:rFonts w:ascii="宋体" w:hAnsi="宋体" w:eastAsia="宋体" w:cs="Times New Roman"/>
                <w:sz w:val="24"/>
                <w:szCs w:val="24"/>
              </w:rPr>
            </w:pPr>
            <w:r>
              <w:rPr>
                <w:rFonts w:hint="eastAsia" w:ascii="宋体" w:hAnsi="宋体" w:eastAsia="宋体" w:cs="Times New Roman"/>
                <w:sz w:val="24"/>
                <w:szCs w:val="24"/>
              </w:rPr>
              <w:t>增压压力传感器G31</w:t>
            </w:r>
          </w:p>
          <w:p>
            <w:pPr>
              <w:spacing w:line="276" w:lineRule="auto"/>
              <w:ind w:firstLine="0" w:firstLineChars="0"/>
              <w:rPr>
                <w:rFonts w:ascii="宋体" w:hAnsi="宋体" w:eastAsia="宋体" w:cs="Times New Roman"/>
                <w:sz w:val="24"/>
                <w:szCs w:val="24"/>
              </w:rPr>
            </w:pPr>
            <w:r>
              <w:rPr>
                <w:rFonts w:hint="eastAsia" w:ascii="宋体" w:hAnsi="宋体" w:eastAsia="宋体" w:cs="Times New Roman"/>
                <w:sz w:val="24"/>
                <w:szCs w:val="24"/>
              </w:rPr>
              <w:t>冷却液断流阀（N82）</w:t>
            </w:r>
          </w:p>
          <w:p>
            <w:pPr>
              <w:spacing w:line="276" w:lineRule="auto"/>
              <w:ind w:firstLine="0" w:firstLineChars="0"/>
              <w:rPr>
                <w:rFonts w:ascii="宋体" w:hAnsi="宋体" w:eastAsia="宋体" w:cs="Times New Roman"/>
                <w:sz w:val="24"/>
                <w:szCs w:val="24"/>
              </w:rPr>
            </w:pPr>
            <w:r>
              <w:rPr>
                <w:rFonts w:hint="eastAsia" w:ascii="宋体" w:hAnsi="宋体" w:eastAsia="宋体" w:cs="Times New Roman"/>
                <w:sz w:val="24"/>
                <w:szCs w:val="24"/>
              </w:rPr>
              <w:t>发动机温度调节伺服元件（N493）</w:t>
            </w:r>
          </w:p>
          <w:p>
            <w:pPr>
              <w:spacing w:line="276" w:lineRule="auto"/>
              <w:ind w:firstLine="0" w:firstLineChars="0"/>
              <w:rPr>
                <w:rFonts w:ascii="宋体" w:hAnsi="宋体" w:eastAsia="宋体" w:cs="Times New Roman"/>
                <w:sz w:val="24"/>
                <w:szCs w:val="24"/>
              </w:rPr>
            </w:pPr>
            <w:r>
              <w:rPr>
                <w:rFonts w:hint="eastAsia" w:ascii="宋体" w:hAnsi="宋体" w:eastAsia="宋体" w:cs="Times New Roman"/>
                <w:sz w:val="24"/>
                <w:szCs w:val="24"/>
              </w:rPr>
              <w:t>增压调节器V465</w:t>
            </w:r>
          </w:p>
          <w:p>
            <w:pPr>
              <w:spacing w:line="276" w:lineRule="auto"/>
              <w:ind w:firstLine="0" w:firstLineChars="0"/>
              <w:rPr>
                <w:rFonts w:ascii="宋体" w:hAnsi="宋体" w:eastAsia="宋体" w:cs="Times New Roman"/>
                <w:sz w:val="24"/>
                <w:szCs w:val="24"/>
              </w:rPr>
            </w:pPr>
            <w:r>
              <w:rPr>
                <w:rFonts w:hint="eastAsia" w:ascii="宋体" w:hAnsi="宋体" w:eastAsia="宋体" w:cs="Times New Roman"/>
                <w:sz w:val="24"/>
                <w:szCs w:val="24"/>
              </w:rPr>
              <w:t>机油压力降低开关（F378）</w:t>
            </w:r>
          </w:p>
          <w:p>
            <w:pPr>
              <w:spacing w:line="276" w:lineRule="auto"/>
              <w:ind w:firstLine="0" w:firstLineChars="0"/>
              <w:rPr>
                <w:rFonts w:ascii="宋体" w:hAnsi="宋体" w:eastAsia="宋体" w:cs="Times New Roman"/>
                <w:sz w:val="24"/>
                <w:szCs w:val="24"/>
              </w:rPr>
            </w:pPr>
            <w:r>
              <w:rPr>
                <w:rFonts w:hint="eastAsia" w:ascii="宋体" w:hAnsi="宋体" w:eastAsia="宋体" w:cs="Times New Roman"/>
                <w:sz w:val="24"/>
                <w:szCs w:val="24"/>
              </w:rPr>
              <w:t>燃油压力调节阀（N276）</w:t>
            </w:r>
          </w:p>
          <w:p>
            <w:pPr>
              <w:spacing w:line="276" w:lineRule="auto"/>
              <w:ind w:firstLine="0" w:firstLineChars="0"/>
              <w:rPr>
                <w:rFonts w:ascii="宋体" w:hAnsi="宋体" w:eastAsia="宋体" w:cs="Times New Roman"/>
                <w:sz w:val="24"/>
                <w:szCs w:val="24"/>
              </w:rPr>
            </w:pPr>
            <w:r>
              <w:rPr>
                <w:rFonts w:hint="eastAsia" w:ascii="宋体" w:hAnsi="宋体" w:eastAsia="宋体" w:cs="Times New Roman"/>
                <w:sz w:val="24"/>
                <w:szCs w:val="24"/>
              </w:rPr>
              <w:t>发动机转速传感器（G28）</w:t>
            </w:r>
          </w:p>
          <w:p>
            <w:pPr>
              <w:spacing w:line="276" w:lineRule="auto"/>
              <w:ind w:firstLine="0" w:firstLineChars="0"/>
              <w:rPr>
                <w:rFonts w:ascii="宋体" w:hAnsi="宋体" w:eastAsia="宋体" w:cs="Times New Roman"/>
                <w:sz w:val="24"/>
                <w:szCs w:val="24"/>
              </w:rPr>
            </w:pPr>
            <w:r>
              <w:rPr>
                <w:rFonts w:hint="eastAsia" w:ascii="宋体" w:hAnsi="宋体" w:eastAsia="宋体" w:cs="Times New Roman"/>
                <w:sz w:val="24"/>
                <w:szCs w:val="24"/>
              </w:rPr>
              <w:t>节气门控制单元（GX3）</w:t>
            </w:r>
          </w:p>
          <w:p>
            <w:pPr>
              <w:spacing w:line="276" w:lineRule="auto"/>
              <w:ind w:firstLine="0" w:firstLineChars="0"/>
              <w:rPr>
                <w:rFonts w:ascii="宋体" w:hAnsi="宋体" w:eastAsia="宋体" w:cs="Times New Roman"/>
                <w:sz w:val="24"/>
                <w:szCs w:val="24"/>
              </w:rPr>
            </w:pPr>
            <w:r>
              <w:rPr>
                <w:rFonts w:hint="eastAsia" w:ascii="宋体" w:hAnsi="宋体" w:eastAsia="宋体" w:cs="Times New Roman"/>
                <w:sz w:val="24"/>
                <w:szCs w:val="24"/>
              </w:rPr>
              <w:t>涡轮增压器循环空气阀</w:t>
            </w:r>
          </w:p>
          <w:p>
            <w:pPr>
              <w:spacing w:line="276" w:lineRule="auto"/>
              <w:ind w:firstLine="0" w:firstLineChars="0"/>
              <w:rPr>
                <w:rFonts w:ascii="宋体" w:hAnsi="宋体" w:eastAsia="宋体" w:cs="Times New Roman"/>
                <w:sz w:val="24"/>
                <w:szCs w:val="24"/>
              </w:rPr>
            </w:pPr>
            <w:r>
              <w:rPr>
                <w:rFonts w:hint="eastAsia" w:ascii="宋体" w:hAnsi="宋体" w:eastAsia="宋体" w:cs="Times New Roman"/>
                <w:sz w:val="24"/>
                <w:szCs w:val="24"/>
              </w:rPr>
              <w:t>霍尔传感器 3 （G300）</w:t>
            </w:r>
          </w:p>
          <w:p>
            <w:pPr>
              <w:spacing w:line="276" w:lineRule="auto"/>
              <w:ind w:firstLine="0" w:firstLineChars="0"/>
              <w:rPr>
                <w:rFonts w:ascii="宋体" w:hAnsi="宋体" w:eastAsia="宋体" w:cs="Times New Roman"/>
                <w:sz w:val="24"/>
                <w:szCs w:val="24"/>
              </w:rPr>
            </w:pPr>
            <w:r>
              <w:rPr>
                <w:rFonts w:hint="eastAsia" w:ascii="宋体" w:hAnsi="宋体" w:eastAsia="宋体" w:cs="Times New Roman"/>
                <w:sz w:val="24"/>
                <w:szCs w:val="24"/>
              </w:rPr>
              <w:t>黄色：气缸1的排气凸轮调节器</w:t>
            </w:r>
          </w:p>
          <w:p>
            <w:pPr>
              <w:spacing w:line="276" w:lineRule="auto"/>
              <w:ind w:firstLine="0" w:firstLineChars="0"/>
              <w:rPr>
                <w:rFonts w:ascii="宋体" w:hAnsi="宋体" w:eastAsia="宋体" w:cs="Times New Roman"/>
                <w:sz w:val="24"/>
                <w:szCs w:val="24"/>
              </w:rPr>
            </w:pPr>
            <w:r>
              <w:rPr>
                <w:rFonts w:hint="eastAsia" w:ascii="宋体" w:hAnsi="宋体" w:eastAsia="宋体" w:cs="Times New Roman"/>
                <w:sz w:val="24"/>
                <w:szCs w:val="24"/>
              </w:rPr>
              <w:t>黑色：机油压力开关</w:t>
            </w:r>
          </w:p>
          <w:p>
            <w:pPr>
              <w:spacing w:line="276" w:lineRule="auto"/>
              <w:ind w:firstLine="0" w:firstLineChars="0"/>
              <w:rPr>
                <w:rFonts w:ascii="宋体" w:hAnsi="宋体" w:eastAsia="宋体" w:cs="Times New Roman"/>
                <w:sz w:val="24"/>
                <w:szCs w:val="24"/>
              </w:rPr>
            </w:pPr>
            <w:r>
              <w:rPr>
                <w:rFonts w:hint="eastAsia" w:ascii="宋体" w:hAnsi="宋体" w:eastAsia="宋体" w:cs="Times New Roman"/>
                <w:sz w:val="24"/>
                <w:szCs w:val="24"/>
              </w:rPr>
              <w:t>带功率输出级的点火线圈</w:t>
            </w:r>
          </w:p>
          <w:p>
            <w:pPr>
              <w:spacing w:line="276" w:lineRule="auto"/>
              <w:ind w:firstLine="0" w:firstLineChars="0"/>
              <w:rPr>
                <w:rFonts w:ascii="宋体" w:hAnsi="宋体" w:eastAsia="宋体" w:cs="Times New Roman"/>
                <w:sz w:val="24"/>
                <w:szCs w:val="24"/>
              </w:rPr>
            </w:pPr>
            <w:r>
              <w:rPr>
                <w:rFonts w:hint="eastAsia" w:ascii="宋体" w:hAnsi="宋体" w:eastAsia="宋体" w:cs="Times New Roman"/>
                <w:sz w:val="24"/>
                <w:szCs w:val="24"/>
              </w:rPr>
              <w:t>气缸喷油嘴</w:t>
            </w:r>
          </w:p>
          <w:p>
            <w:pPr>
              <w:spacing w:line="276" w:lineRule="auto"/>
              <w:ind w:firstLine="0" w:firstLineChars="0"/>
              <w:rPr>
                <w:rFonts w:ascii="宋体" w:hAnsi="宋体" w:eastAsia="宋体" w:cs="Times New Roman"/>
                <w:spacing w:val="8"/>
                <w:sz w:val="24"/>
                <w:szCs w:val="24"/>
              </w:rPr>
            </w:pPr>
            <w:r>
              <w:rPr>
                <w:rFonts w:hint="eastAsia" w:ascii="宋体" w:hAnsi="宋体" w:eastAsia="宋体" w:cs="Times New Roman"/>
                <w:spacing w:val="8"/>
                <w:sz w:val="24"/>
                <w:szCs w:val="24"/>
              </w:rPr>
              <w:t>包含迈腾B8灯光系统测试线：</w:t>
            </w:r>
          </w:p>
          <w:p>
            <w:pPr>
              <w:spacing w:line="276" w:lineRule="auto"/>
              <w:ind w:firstLine="0" w:firstLineChars="0"/>
              <w:rPr>
                <w:rFonts w:ascii="宋体" w:hAnsi="宋体" w:eastAsia="宋体" w:cs="Times New Roman"/>
                <w:spacing w:val="8"/>
                <w:sz w:val="24"/>
                <w:szCs w:val="24"/>
              </w:rPr>
            </w:pPr>
            <w:r>
              <w:rPr>
                <w:rFonts w:hint="eastAsia" w:ascii="宋体" w:hAnsi="宋体" w:eastAsia="宋体" w:cs="Times New Roman"/>
                <w:spacing w:val="8"/>
                <w:sz w:val="24"/>
                <w:szCs w:val="24"/>
              </w:rPr>
              <w:t>MX1 - 左前大灯</w:t>
            </w:r>
          </w:p>
          <w:p>
            <w:pPr>
              <w:spacing w:line="276" w:lineRule="auto"/>
              <w:ind w:firstLine="0" w:firstLineChars="0"/>
              <w:rPr>
                <w:rFonts w:ascii="宋体" w:hAnsi="宋体" w:eastAsia="宋体" w:cs="Times New Roman"/>
                <w:spacing w:val="8"/>
                <w:sz w:val="24"/>
                <w:szCs w:val="24"/>
              </w:rPr>
            </w:pPr>
            <w:r>
              <w:rPr>
                <w:rFonts w:hint="eastAsia" w:ascii="宋体" w:hAnsi="宋体" w:eastAsia="宋体" w:cs="Times New Roman"/>
                <w:spacing w:val="8"/>
                <w:sz w:val="24"/>
                <w:szCs w:val="24"/>
              </w:rPr>
              <w:t>MX2 - 右前大灯</w:t>
            </w:r>
          </w:p>
          <w:p>
            <w:pPr>
              <w:spacing w:line="276" w:lineRule="auto"/>
              <w:ind w:firstLine="0" w:firstLineChars="0"/>
              <w:rPr>
                <w:rFonts w:ascii="宋体" w:hAnsi="宋体" w:eastAsia="宋体" w:cs="Times New Roman"/>
                <w:spacing w:val="8"/>
                <w:sz w:val="24"/>
                <w:szCs w:val="24"/>
              </w:rPr>
            </w:pPr>
            <w:r>
              <w:rPr>
                <w:rFonts w:hint="eastAsia" w:ascii="宋体" w:hAnsi="宋体" w:eastAsia="宋体" w:cs="Times New Roman"/>
                <w:spacing w:val="8"/>
                <w:sz w:val="24"/>
                <w:szCs w:val="24"/>
              </w:rPr>
              <w:t>EX1 - 车灯旋转开关</w:t>
            </w:r>
          </w:p>
          <w:p>
            <w:pPr>
              <w:spacing w:line="276" w:lineRule="auto"/>
              <w:ind w:firstLine="0" w:firstLineChars="0"/>
              <w:rPr>
                <w:rFonts w:ascii="宋体" w:hAnsi="宋体" w:eastAsia="宋体" w:cs="Times New Roman"/>
                <w:spacing w:val="8"/>
                <w:sz w:val="24"/>
                <w:szCs w:val="24"/>
              </w:rPr>
            </w:pPr>
            <w:r>
              <w:rPr>
                <w:rFonts w:hint="eastAsia" w:ascii="宋体" w:hAnsi="宋体" w:eastAsia="宋体" w:cs="Times New Roman"/>
                <w:spacing w:val="8"/>
                <w:sz w:val="24"/>
                <w:szCs w:val="24"/>
              </w:rPr>
              <w:t>J527 转向柱控制单元</w:t>
            </w:r>
          </w:p>
          <w:p>
            <w:pPr>
              <w:spacing w:line="276" w:lineRule="auto"/>
              <w:ind w:firstLine="0" w:firstLineChars="0"/>
              <w:rPr>
                <w:rFonts w:ascii="宋体" w:hAnsi="宋体" w:eastAsia="宋体" w:cs="Times New Roman"/>
                <w:spacing w:val="8"/>
                <w:sz w:val="24"/>
                <w:szCs w:val="24"/>
              </w:rPr>
            </w:pPr>
            <w:r>
              <w:rPr>
                <w:rFonts w:hint="eastAsia" w:ascii="宋体" w:hAnsi="宋体" w:eastAsia="宋体" w:cs="Times New Roman"/>
                <w:spacing w:val="8"/>
                <w:sz w:val="24"/>
                <w:szCs w:val="24"/>
              </w:rPr>
              <w:t>J965 进入及启动系统接口</w:t>
            </w:r>
          </w:p>
          <w:p>
            <w:pPr>
              <w:spacing w:line="276" w:lineRule="auto"/>
              <w:ind w:firstLine="0" w:firstLineChars="0"/>
              <w:rPr>
                <w:rFonts w:ascii="宋体" w:hAnsi="宋体" w:eastAsia="宋体" w:cs="Times New Roman"/>
                <w:spacing w:val="8"/>
                <w:sz w:val="24"/>
                <w:szCs w:val="24"/>
              </w:rPr>
            </w:pPr>
            <w:r>
              <w:rPr>
                <w:rFonts w:hint="eastAsia" w:ascii="宋体" w:hAnsi="宋体" w:eastAsia="宋体" w:cs="Times New Roman"/>
                <w:spacing w:val="8"/>
                <w:sz w:val="24"/>
                <w:szCs w:val="24"/>
              </w:rPr>
              <w:t>尾灯</w:t>
            </w:r>
          </w:p>
          <w:p>
            <w:pPr>
              <w:spacing w:line="276" w:lineRule="auto"/>
              <w:ind w:firstLine="0" w:firstLineChars="0"/>
              <w:rPr>
                <w:rFonts w:ascii="宋体" w:hAnsi="宋体" w:eastAsia="宋体" w:cs="Times New Roman"/>
                <w:spacing w:val="8"/>
                <w:sz w:val="24"/>
                <w:szCs w:val="24"/>
              </w:rPr>
            </w:pPr>
            <w:r>
              <w:rPr>
                <w:rFonts w:hint="eastAsia" w:ascii="宋体" w:hAnsi="宋体" w:eastAsia="宋体" w:cs="Times New Roman"/>
                <w:spacing w:val="8"/>
                <w:sz w:val="24"/>
                <w:szCs w:val="24"/>
              </w:rPr>
              <w:t>包含迈腾B8舒适系统测试线：</w:t>
            </w:r>
          </w:p>
          <w:p>
            <w:pPr>
              <w:spacing w:line="276" w:lineRule="auto"/>
              <w:ind w:firstLine="0" w:firstLineChars="0"/>
              <w:rPr>
                <w:rFonts w:ascii="宋体" w:hAnsi="宋体" w:eastAsia="宋体" w:cs="Times New Roman"/>
                <w:spacing w:val="8"/>
                <w:sz w:val="24"/>
                <w:szCs w:val="24"/>
              </w:rPr>
            </w:pPr>
            <w:r>
              <w:rPr>
                <w:rFonts w:hint="eastAsia" w:ascii="宋体" w:hAnsi="宋体" w:eastAsia="宋体" w:cs="Times New Roman"/>
                <w:spacing w:val="8"/>
                <w:sz w:val="24"/>
                <w:szCs w:val="24"/>
              </w:rPr>
              <w:t>驾驶员侧车门闭锁单元</w:t>
            </w:r>
          </w:p>
          <w:p>
            <w:pPr>
              <w:spacing w:line="276" w:lineRule="auto"/>
              <w:ind w:firstLine="0" w:firstLineChars="0"/>
              <w:rPr>
                <w:rFonts w:ascii="宋体" w:hAnsi="宋体" w:eastAsia="宋体" w:cs="Times New Roman"/>
                <w:spacing w:val="8"/>
                <w:sz w:val="24"/>
                <w:szCs w:val="24"/>
              </w:rPr>
            </w:pPr>
            <w:r>
              <w:rPr>
                <w:rFonts w:hint="eastAsia" w:ascii="宋体" w:hAnsi="宋体" w:eastAsia="宋体" w:cs="Times New Roman"/>
                <w:spacing w:val="8"/>
                <w:sz w:val="24"/>
                <w:szCs w:val="24"/>
              </w:rPr>
              <w:t>副驾驶员/左后/右后车窗升降器开关</w:t>
            </w:r>
          </w:p>
          <w:p>
            <w:pPr>
              <w:spacing w:line="276" w:lineRule="auto"/>
              <w:ind w:firstLine="0" w:firstLineChars="0"/>
              <w:rPr>
                <w:rFonts w:ascii="宋体" w:hAnsi="宋体" w:eastAsia="宋体" w:cs="Times New Roman"/>
                <w:spacing w:val="8"/>
                <w:sz w:val="24"/>
                <w:szCs w:val="24"/>
              </w:rPr>
            </w:pPr>
            <w:r>
              <w:rPr>
                <w:rFonts w:ascii="宋体" w:hAnsi="宋体" w:eastAsia="宋体" w:cs="Times New Roman"/>
                <w:spacing w:val="8"/>
                <w:sz w:val="24"/>
                <w:szCs w:val="24"/>
              </w:rPr>
              <w:t>车外后视镜</w:t>
            </w:r>
          </w:p>
          <w:p>
            <w:pPr>
              <w:spacing w:line="276" w:lineRule="auto"/>
              <w:ind w:firstLine="0" w:firstLineChars="0"/>
              <w:rPr>
                <w:rFonts w:hint="eastAsia" w:ascii="宋体" w:hAnsi="宋体" w:eastAsia="宋体" w:cs="Times New Roman"/>
                <w:spacing w:val="8"/>
                <w:sz w:val="24"/>
                <w:szCs w:val="24"/>
              </w:rPr>
            </w:pPr>
            <w:r>
              <w:rPr>
                <w:rFonts w:hint="eastAsia" w:ascii="宋体" w:hAnsi="宋体" w:eastAsia="宋体" w:cs="Times New Roman"/>
                <w:spacing w:val="8"/>
                <w:sz w:val="24"/>
                <w:szCs w:val="24"/>
              </w:rPr>
              <w:t>J965进入及启运系统接口。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noWrap w:val="0"/>
            <w:vAlign w:val="center"/>
          </w:tcPr>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2</w:t>
            </w:r>
          </w:p>
        </w:tc>
        <w:tc>
          <w:tcPr>
            <w:tcW w:w="250" w:type="pct"/>
            <w:noWrap w:val="0"/>
            <w:vAlign w:val="center"/>
          </w:tcPr>
          <w:p>
            <w:pPr>
              <w:snapToGrid w:val="0"/>
              <w:spacing w:line="240" w:lineRule="atLeast"/>
              <w:ind w:firstLine="0" w:firstLineChars="0"/>
              <w:jc w:val="center"/>
              <w:rPr>
                <w:rFonts w:ascii="宋体" w:hAnsi="宋体" w:eastAsia="宋体" w:cs="Times New Roman"/>
                <w:spacing w:val="8"/>
                <w:sz w:val="24"/>
                <w:szCs w:val="24"/>
              </w:rPr>
            </w:pPr>
            <w:r>
              <w:rPr>
                <w:rFonts w:hint="eastAsia" w:ascii="宋体" w:hAnsi="宋体" w:eastAsia="宋体" w:cs="Times New Roman"/>
                <w:spacing w:val="8"/>
                <w:sz w:val="24"/>
                <w:szCs w:val="24"/>
              </w:rPr>
              <w:t>故障诊断仪</w:t>
            </w:r>
          </w:p>
        </w:tc>
        <w:tc>
          <w:tcPr>
            <w:tcW w:w="654" w:type="pct"/>
            <w:noWrap w:val="0"/>
            <w:vAlign w:val="center"/>
          </w:tcPr>
          <w:p>
            <w:pPr>
              <w:snapToGrid w:val="0"/>
              <w:spacing w:line="240" w:lineRule="atLeast"/>
              <w:ind w:firstLine="0" w:firstLineChars="0"/>
              <w:jc w:val="center"/>
              <w:rPr>
                <w:rFonts w:ascii="宋体" w:hAnsi="宋体" w:eastAsia="宋体" w:cs="Times New Roman"/>
                <w:spacing w:val="8"/>
                <w:sz w:val="24"/>
                <w:szCs w:val="24"/>
              </w:rPr>
            </w:pPr>
            <w:r>
              <w:rPr>
                <w:rFonts w:hint="eastAsia" w:ascii="宋体" w:hAnsi="宋体" w:eastAsia="宋体" w:cs="Times New Roman"/>
                <w:spacing w:val="8"/>
                <w:sz w:val="24"/>
                <w:szCs w:val="24"/>
              </w:rPr>
              <w:t>SDT929</w:t>
            </w:r>
          </w:p>
        </w:tc>
        <w:tc>
          <w:tcPr>
            <w:tcW w:w="3622" w:type="pct"/>
            <w:noWrap w:val="0"/>
            <w:vAlign w:val="center"/>
          </w:tcPr>
          <w:p>
            <w:pPr>
              <w:snapToGrid w:val="0"/>
              <w:spacing w:before="156" w:beforeLines="50" w:line="276" w:lineRule="auto"/>
              <w:ind w:firstLine="0" w:firstLineChars="0"/>
              <w:rPr>
                <w:rStyle w:val="19"/>
                <w:rFonts w:hint="default" w:ascii="Times New Roman" w:hAnsi="Times New Roman" w:eastAsia="宋体" w:cs="Times New Roman"/>
                <w:sz w:val="21"/>
                <w:szCs w:val="24"/>
              </w:rPr>
            </w:pPr>
            <w:r>
              <w:rPr>
                <w:rStyle w:val="19"/>
                <w:rFonts w:hint="default" w:cs="Times New Roman"/>
              </w:rPr>
              <w:t>采用了骁龙 8 核处理器， 10.1 英寸 LED 电容式触摸屏；特点；支持读取故障码、清除故障码、读取数据流功能和防盗匹配、保养灯归零、里程表调校、电子刹车匹配、节气门匹配、转向角标定、胎压灯复位等多种特殊功能；可用于教学使用，培训如何使用诊断仪、学生自主练习、学生考试、教师理论教学、实训教学等。</w:t>
            </w:r>
          </w:p>
          <w:p>
            <w:pPr>
              <w:snapToGrid w:val="0"/>
              <w:spacing w:before="156" w:beforeLines="50" w:line="276" w:lineRule="auto"/>
              <w:ind w:firstLine="0" w:firstLineChars="0"/>
              <w:rPr>
                <w:rFonts w:ascii="宋体" w:hAnsi="宋体" w:eastAsia="宋体" w:cs="Times New Roman"/>
                <w:color w:val="000000"/>
                <w:sz w:val="24"/>
                <w:szCs w:val="24"/>
              </w:rPr>
            </w:pPr>
            <w:r>
              <w:rPr>
                <w:rStyle w:val="19"/>
                <w:rFonts w:hint="default" w:cs="Times New Roman"/>
              </w:rPr>
              <w:t>产品特点：</w:t>
            </w:r>
            <w:r>
              <w:rPr>
                <w:rFonts w:hint="eastAsia" w:ascii="宋体" w:hAnsi="宋体" w:eastAsia="宋体" w:cs="Times New Roman"/>
                <w:color w:val="000000"/>
                <w:sz w:val="24"/>
                <w:szCs w:val="24"/>
              </w:rPr>
              <w:br w:type="textWrapping"/>
            </w:r>
            <w:r>
              <w:rPr>
                <w:rStyle w:val="19"/>
                <w:rFonts w:hint="default" w:cs="Times New Roman"/>
              </w:rPr>
              <w:t>1、目前配备平板</w:t>
            </w:r>
            <w:r>
              <w:rPr>
                <w:rFonts w:hint="eastAsia" w:ascii="宋体" w:hAnsi="宋体" w:eastAsia="宋体" w:cs="Times New Roman"/>
                <w:color w:val="000000"/>
                <w:sz w:val="24"/>
                <w:szCs w:val="24"/>
              </w:rPr>
              <w:t>:</w:t>
            </w:r>
            <w:r>
              <w:rPr>
                <w:rStyle w:val="19"/>
                <w:rFonts w:hint="default" w:cs="Times New Roman"/>
              </w:rPr>
              <w:t>业内 10.1 寸最轻薄精致的智能诊断仪，释放维修技师的重负，让维修更轻松。</w:t>
            </w:r>
            <w:r>
              <w:rPr>
                <w:rFonts w:hint="eastAsia" w:ascii="宋体" w:hAnsi="宋体" w:eastAsia="宋体" w:cs="Times New Roman"/>
                <w:color w:val="000000"/>
                <w:sz w:val="24"/>
                <w:szCs w:val="24"/>
              </w:rPr>
              <w:br w:type="textWrapping"/>
            </w:r>
            <w:r>
              <w:rPr>
                <w:rStyle w:val="19"/>
                <w:rFonts w:hint="default" w:cs="Times New Roman"/>
              </w:rPr>
              <w:t>2、两种通讯模式：支持蓝牙模式和有线模式。两种通讯模式不仅可以满足远距离通讯也可满足技能大赛</w:t>
            </w:r>
            <w:r>
              <w:rPr>
                <w:rFonts w:hint="eastAsia" w:ascii="宋体" w:hAnsi="宋体" w:eastAsia="宋体" w:cs="Times New Roman"/>
                <w:color w:val="000000"/>
                <w:sz w:val="24"/>
                <w:szCs w:val="24"/>
              </w:rPr>
              <w:br w:type="textWrapping"/>
            </w:r>
            <w:r>
              <w:rPr>
                <w:rStyle w:val="19"/>
                <w:rFonts w:hint="default" w:cs="Times New Roman"/>
              </w:rPr>
              <w:t>现场屏蔽蓝牙信号情况下的使用，通过有线通讯能够更快速的进行数据传输，提升测试效率。</w:t>
            </w:r>
            <w:r>
              <w:rPr>
                <w:rFonts w:hint="eastAsia" w:ascii="宋体" w:hAnsi="宋体" w:eastAsia="宋体" w:cs="Times New Roman"/>
                <w:color w:val="000000"/>
                <w:sz w:val="24"/>
                <w:szCs w:val="24"/>
              </w:rPr>
              <w:br w:type="textWrapping"/>
            </w:r>
            <w:r>
              <w:rPr>
                <w:rStyle w:val="19"/>
                <w:rFonts w:hint="default" w:cs="Times New Roman"/>
              </w:rPr>
              <w:t>3、一台机器多场景应用：全车系、全系统诊断：支持 138 款汽油车型及新能源车型诊断及特殊功能。</w:t>
            </w:r>
            <w:r>
              <w:rPr>
                <w:rFonts w:hint="eastAsia" w:ascii="宋体" w:hAnsi="宋体" w:eastAsia="宋体" w:cs="Times New Roman"/>
                <w:color w:val="000000"/>
                <w:sz w:val="24"/>
                <w:szCs w:val="24"/>
              </w:rPr>
              <w:br w:type="textWrapping"/>
            </w:r>
            <w:r>
              <w:rPr>
                <w:rStyle w:val="19"/>
                <w:rFonts w:hint="default" w:cs="Times New Roman"/>
              </w:rPr>
              <w:t>教学模式：教师可通过设置维修案例来实现具体的场景教学，让教学更贴近于实际提高教师教学效果。</w:t>
            </w:r>
            <w:r>
              <w:rPr>
                <w:rFonts w:hint="eastAsia" w:ascii="宋体" w:hAnsi="宋体" w:eastAsia="宋体" w:cs="Times New Roman"/>
                <w:color w:val="000000"/>
                <w:sz w:val="24"/>
                <w:szCs w:val="24"/>
              </w:rPr>
              <w:br w:type="textWrapping"/>
            </w:r>
            <w:r>
              <w:rPr>
                <w:rStyle w:val="19"/>
                <w:rFonts w:hint="default" w:cs="Times New Roman"/>
              </w:rPr>
              <w:t>4、特殊功能:支持特殊功能，并在持续更新中，更新功能免费赠送。</w:t>
            </w:r>
            <w:r>
              <w:rPr>
                <w:rFonts w:hint="eastAsia" w:ascii="宋体" w:hAnsi="宋体" w:eastAsia="宋体" w:cs="Times New Roman"/>
                <w:color w:val="000000"/>
                <w:sz w:val="24"/>
                <w:szCs w:val="24"/>
              </w:rPr>
              <w:br w:type="textWrapping"/>
            </w:r>
            <w:r>
              <w:rPr>
                <w:rStyle w:val="19"/>
                <w:rFonts w:hint="default" w:cs="Times New Roman"/>
              </w:rPr>
              <w:t>5、远程协助</w:t>
            </w:r>
            <w:r>
              <w:rPr>
                <w:rFonts w:hint="eastAsia" w:ascii="宋体" w:hAnsi="宋体" w:eastAsia="宋体" w:cs="Times New Roman"/>
                <w:color w:val="000000"/>
                <w:sz w:val="24"/>
                <w:szCs w:val="24"/>
              </w:rPr>
              <w:t>:</w:t>
            </w:r>
            <w:r>
              <w:rPr>
                <w:rStyle w:val="19"/>
                <w:rFonts w:hint="default" w:cs="Times New Roman"/>
              </w:rPr>
              <w:t>嵌入远程协助功能，实现技师远程互助、教师远程控制，提高问题解决效率。</w:t>
            </w:r>
            <w:r>
              <w:rPr>
                <w:rFonts w:hint="eastAsia" w:ascii="宋体" w:hAnsi="宋体" w:eastAsia="宋体" w:cs="Times New Roman"/>
                <w:color w:val="000000"/>
                <w:sz w:val="24"/>
                <w:szCs w:val="24"/>
              </w:rPr>
              <w:br w:type="textWrapping"/>
            </w:r>
            <w:r>
              <w:rPr>
                <w:rStyle w:val="19"/>
                <w:rFonts w:hint="default" w:cs="Times New Roman"/>
              </w:rPr>
              <w:t>6、智能诊断</w:t>
            </w:r>
            <w:r>
              <w:rPr>
                <w:rFonts w:hint="eastAsia" w:ascii="宋体" w:hAnsi="宋体" w:eastAsia="宋体" w:cs="Times New Roman"/>
                <w:color w:val="000000"/>
                <w:sz w:val="24"/>
                <w:szCs w:val="24"/>
              </w:rPr>
              <w:t>:</w:t>
            </w:r>
            <w:r>
              <w:rPr>
                <w:rStyle w:val="19"/>
                <w:rFonts w:hint="default" w:cs="Times New Roman"/>
              </w:rPr>
              <w:t>支持智能 VIN 码车辆信息识别，让诊断过程更智能。</w:t>
            </w:r>
            <w:r>
              <w:rPr>
                <w:rFonts w:hint="eastAsia" w:ascii="宋体" w:hAnsi="宋体" w:eastAsia="宋体" w:cs="Times New Roman"/>
                <w:color w:val="000000"/>
                <w:sz w:val="24"/>
                <w:szCs w:val="24"/>
              </w:rPr>
              <w:br w:type="textWrapping"/>
            </w:r>
            <w:r>
              <w:rPr>
                <w:rStyle w:val="19"/>
                <w:rFonts w:hint="default" w:cs="Times New Roman"/>
              </w:rPr>
              <w:t>主机参数：</w:t>
            </w:r>
            <w:r>
              <w:rPr>
                <w:rFonts w:hint="eastAsia" w:ascii="宋体" w:hAnsi="宋体" w:eastAsia="宋体" w:cs="Times New Roman"/>
                <w:color w:val="000000"/>
                <w:sz w:val="24"/>
                <w:szCs w:val="24"/>
              </w:rPr>
              <w:br w:type="textWrapping"/>
            </w:r>
            <w:r>
              <w:rPr>
                <w:rStyle w:val="19"/>
                <w:rFonts w:hint="default" w:cs="Times New Roman"/>
              </w:rPr>
              <w:t>（1）CPU： Adreno 405。</w:t>
            </w:r>
            <w:r>
              <w:rPr>
                <w:rFonts w:hint="eastAsia" w:ascii="宋体" w:hAnsi="宋体" w:eastAsia="宋体" w:cs="Times New Roman"/>
                <w:color w:val="000000"/>
                <w:sz w:val="24"/>
                <w:szCs w:val="24"/>
              </w:rPr>
              <w:br w:type="textWrapping"/>
            </w:r>
            <w:r>
              <w:rPr>
                <w:rStyle w:val="19"/>
                <w:rFonts w:hint="default" w:cs="Times New Roman"/>
              </w:rPr>
              <w:t>（2）处理器： 高通骁龙 616（Qualcomm MSM8939）</w:t>
            </w:r>
            <w:r>
              <w:rPr>
                <w:rFonts w:hint="eastAsia" w:ascii="宋体" w:hAnsi="宋体" w:eastAsia="宋体" w:cs="Times New Roman"/>
                <w:color w:val="000000"/>
                <w:sz w:val="24"/>
                <w:szCs w:val="24"/>
              </w:rPr>
              <w:br w:type="textWrapping"/>
            </w:r>
            <w:r>
              <w:rPr>
                <w:rStyle w:val="19"/>
                <w:rFonts w:hint="default" w:cs="Times New Roman"/>
              </w:rPr>
              <w:t>（3）运行内存： 3G。</w:t>
            </w:r>
            <w:r>
              <w:rPr>
                <w:rFonts w:hint="eastAsia" w:ascii="宋体" w:hAnsi="宋体" w:eastAsia="宋体" w:cs="Times New Roman"/>
                <w:color w:val="000000"/>
                <w:sz w:val="24"/>
                <w:szCs w:val="24"/>
              </w:rPr>
              <w:br w:type="textWrapping"/>
            </w:r>
            <w:r>
              <w:rPr>
                <w:rStyle w:val="19"/>
                <w:rFonts w:hint="default" w:cs="Times New Roman"/>
              </w:rPr>
              <w:t>（4）机身存储： 16G，可扩展 128G。</w:t>
            </w:r>
            <w:r>
              <w:rPr>
                <w:rFonts w:hint="eastAsia" w:ascii="宋体" w:hAnsi="宋体" w:eastAsia="宋体" w:cs="Times New Roman"/>
                <w:color w:val="000000"/>
                <w:sz w:val="24"/>
                <w:szCs w:val="24"/>
              </w:rPr>
              <w:br w:type="textWrapping"/>
            </w:r>
            <w:r>
              <w:rPr>
                <w:rStyle w:val="19"/>
                <w:rFonts w:hint="default" w:cs="Times New Roman"/>
              </w:rPr>
              <w:t>（5）前置摄像头： 200 万像素。</w:t>
            </w:r>
            <w:r>
              <w:rPr>
                <w:rFonts w:hint="eastAsia" w:ascii="宋体" w:hAnsi="宋体" w:eastAsia="宋体" w:cs="Times New Roman"/>
                <w:color w:val="000000"/>
                <w:sz w:val="24"/>
                <w:szCs w:val="24"/>
              </w:rPr>
              <w:br w:type="textWrapping"/>
            </w:r>
            <w:r>
              <w:rPr>
                <w:rStyle w:val="19"/>
                <w:rFonts w:hint="default" w:cs="Times New Roman"/>
              </w:rPr>
              <w:t>（6）后置摄像头： 800 万像素。</w:t>
            </w:r>
            <w:r>
              <w:rPr>
                <w:rFonts w:hint="eastAsia" w:ascii="宋体" w:hAnsi="宋体" w:eastAsia="宋体" w:cs="Times New Roman"/>
                <w:color w:val="000000"/>
                <w:sz w:val="24"/>
                <w:szCs w:val="24"/>
              </w:rPr>
              <w:br w:type="textWrapping"/>
            </w:r>
            <w:r>
              <w:rPr>
                <w:rStyle w:val="19"/>
                <w:rFonts w:hint="default" w:cs="Times New Roman"/>
              </w:rPr>
              <w:t>（7）显示屏： 10.1 英寸高清屏， 1920*1200。</w:t>
            </w:r>
            <w:r>
              <w:rPr>
                <w:rFonts w:hint="eastAsia" w:ascii="宋体" w:hAnsi="宋体" w:eastAsia="宋体" w:cs="Times New Roman"/>
                <w:color w:val="000000"/>
                <w:sz w:val="24"/>
                <w:szCs w:val="24"/>
              </w:rPr>
              <w:br w:type="textWrapping"/>
            </w:r>
            <w:r>
              <w:rPr>
                <w:rStyle w:val="19"/>
                <w:rFonts w:hint="default" w:cs="Times New Roman"/>
              </w:rPr>
              <w:t>（8）蓝牙 4.1。</w:t>
            </w:r>
            <w:r>
              <w:rPr>
                <w:rFonts w:hint="eastAsia" w:ascii="宋体" w:hAnsi="宋体" w:eastAsia="宋体" w:cs="Times New Roman"/>
                <w:color w:val="000000"/>
                <w:sz w:val="24"/>
                <w:szCs w:val="24"/>
              </w:rPr>
              <w:br w:type="textWrapping"/>
            </w:r>
            <w:r>
              <w:rPr>
                <w:rStyle w:val="19"/>
                <w:rFonts w:hint="default" w:cs="Times New Roman"/>
              </w:rPr>
              <w:t>（9）WIFI（蓝牙和 WIFI 不能互相影响）。</w:t>
            </w:r>
            <w:r>
              <w:rPr>
                <w:rFonts w:hint="eastAsia" w:ascii="宋体" w:hAnsi="宋体" w:eastAsia="宋体" w:cs="Times New Roman"/>
                <w:color w:val="000000"/>
                <w:sz w:val="24"/>
                <w:szCs w:val="24"/>
              </w:rPr>
              <w:br w:type="textWrapping"/>
            </w:r>
            <w:r>
              <w:rPr>
                <w:rStyle w:val="19"/>
                <w:rFonts w:hint="default" w:cs="Times New Roman"/>
              </w:rPr>
              <w:t>（10）电池容量： 6600mAh。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noWrap w:val="0"/>
            <w:vAlign w:val="center"/>
          </w:tcPr>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3</w:t>
            </w:r>
          </w:p>
        </w:tc>
        <w:tc>
          <w:tcPr>
            <w:tcW w:w="250" w:type="pct"/>
            <w:noWrap w:val="0"/>
            <w:vAlign w:val="center"/>
          </w:tcPr>
          <w:p>
            <w:pPr>
              <w:snapToGrid w:val="0"/>
              <w:spacing w:line="240" w:lineRule="atLeast"/>
              <w:ind w:firstLine="0" w:firstLineChars="0"/>
              <w:jc w:val="center"/>
              <w:rPr>
                <w:rFonts w:ascii="宋体" w:hAnsi="宋体" w:eastAsia="宋体" w:cs="Times New Roman"/>
                <w:spacing w:val="8"/>
                <w:sz w:val="24"/>
                <w:szCs w:val="24"/>
              </w:rPr>
            </w:pPr>
            <w:r>
              <w:rPr>
                <w:rFonts w:hint="eastAsia" w:ascii="宋体" w:hAnsi="宋体" w:eastAsia="宋体" w:cs="Times New Roman"/>
                <w:sz w:val="24"/>
                <w:szCs w:val="24"/>
              </w:rPr>
              <w:t>测试用电路连接线、背插探针</w:t>
            </w:r>
          </w:p>
        </w:tc>
        <w:tc>
          <w:tcPr>
            <w:tcW w:w="654" w:type="pct"/>
            <w:noWrap w:val="0"/>
            <w:vAlign w:val="center"/>
          </w:tcPr>
          <w:p>
            <w:pPr>
              <w:snapToGrid w:val="0"/>
              <w:spacing w:line="240" w:lineRule="atLeast"/>
              <w:ind w:firstLine="0" w:firstLineChars="0"/>
              <w:jc w:val="center"/>
              <w:rPr>
                <w:rFonts w:ascii="宋体" w:hAnsi="宋体" w:eastAsia="宋体" w:cs="Times New Roman"/>
                <w:spacing w:val="8"/>
                <w:sz w:val="24"/>
                <w:szCs w:val="24"/>
              </w:rPr>
            </w:pPr>
            <w:r>
              <w:rPr>
                <w:rFonts w:hint="eastAsia" w:ascii="宋体" w:hAnsi="宋体" w:eastAsia="宋体" w:cs="Times New Roman"/>
                <w:spacing w:val="8"/>
                <w:sz w:val="24"/>
                <w:szCs w:val="24"/>
              </w:rPr>
              <w:t>208</w:t>
            </w:r>
          </w:p>
        </w:tc>
        <w:tc>
          <w:tcPr>
            <w:tcW w:w="3622" w:type="pct"/>
            <w:noWrap w:val="0"/>
            <w:vAlign w:val="top"/>
          </w:tcPr>
          <w:p>
            <w:pPr>
              <w:spacing w:line="240" w:lineRule="auto"/>
              <w:ind w:firstLine="0" w:firstLineChars="0"/>
              <w:jc w:val="left"/>
              <w:rPr>
                <w:rFonts w:ascii="宋体" w:hAnsi="宋体" w:eastAsia="宋体" w:cs="Times New Roman"/>
                <w:sz w:val="24"/>
                <w:szCs w:val="24"/>
              </w:rPr>
            </w:pPr>
            <w:r>
              <w:rPr>
                <w:rFonts w:hint="eastAsia" w:ascii="宋体" w:hAnsi="宋体" w:eastAsia="宋体" w:cs="Times New Roman"/>
                <w:sz w:val="24"/>
                <w:szCs w:val="24"/>
              </w:rPr>
              <w:t xml:space="preserve">    产品配备有多种型号探针、接头及接线，宽窄厚薄不一的片状、圆形接头或探针以及凸凹配对的连接器，可满足各型汽车接插头引线的需求，并且可很好地配合万用表以及示波器等测量工具使用。</w:t>
            </w:r>
            <w:r>
              <w:rPr>
                <w:rFonts w:hint="eastAsia" w:ascii="宋体" w:hAnsi="宋体" w:eastAsia="宋体" w:cs="Times New Roman"/>
                <w:sz w:val="24"/>
                <w:szCs w:val="24"/>
              </w:rPr>
              <w:br w:type="textWrapping"/>
            </w:r>
            <w:r>
              <w:rPr>
                <w:rFonts w:hint="eastAsia" w:ascii="宋体" w:hAnsi="宋体" w:eastAsia="宋体" w:cs="Times New Roman"/>
                <w:sz w:val="24"/>
                <w:szCs w:val="24"/>
              </w:rPr>
              <w:t xml:space="preserve">    产品应能节省人力和时间，避免汽车电气线路的损坏或者</w:t>
            </w:r>
            <w:r>
              <w:rPr>
                <w:rFonts w:hint="eastAsia" w:ascii="宋体" w:hAnsi="宋体" w:eastAsia="宋体" w:cs="Times New Roman"/>
                <w:sz w:val="24"/>
                <w:szCs w:val="24"/>
              </w:rPr>
              <w:br w:type="textWrapping"/>
            </w:r>
            <w:r>
              <w:rPr>
                <w:rFonts w:hint="eastAsia" w:ascii="宋体" w:hAnsi="宋体" w:eastAsia="宋体" w:cs="Times New Roman"/>
                <w:sz w:val="24"/>
                <w:szCs w:val="24"/>
              </w:rPr>
              <w:t>将损害减到最小。</w:t>
            </w:r>
          </w:p>
          <w:p>
            <w:pPr>
              <w:spacing w:line="240" w:lineRule="auto"/>
              <w:ind w:firstLine="0" w:firstLineChars="0"/>
              <w:jc w:val="left"/>
              <w:rPr>
                <w:rFonts w:ascii="宋体" w:hAnsi="宋体" w:eastAsia="宋体" w:cs="Times New Roman"/>
                <w:sz w:val="24"/>
                <w:szCs w:val="24"/>
              </w:rPr>
            </w:pPr>
            <w:r>
              <w:rPr>
                <w:rFonts w:hint="eastAsia" w:ascii="宋体" w:hAnsi="宋体" w:eastAsia="宋体" w:cs="Times New Roman"/>
                <w:sz w:val="24"/>
                <w:szCs w:val="24"/>
              </w:rPr>
              <w:t xml:space="preserve">    不仅能很好地满足汽车电路维修，汽车电子零件电气参数测量的需求，在教学中，同样可方便教师采集信号，更可避免由于连接不良导致的信号测量错误而影响教学效果。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72" w:type="pct"/>
            <w:noWrap w:val="0"/>
            <w:vAlign w:val="center"/>
          </w:tcPr>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4</w:t>
            </w:r>
          </w:p>
        </w:tc>
        <w:tc>
          <w:tcPr>
            <w:tcW w:w="250" w:type="pct"/>
            <w:noWrap w:val="0"/>
            <w:vAlign w:val="center"/>
          </w:tcPr>
          <w:p>
            <w:pPr>
              <w:widowControl/>
              <w:spacing w:line="240" w:lineRule="auto"/>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拆装工具</w:t>
            </w:r>
          </w:p>
        </w:tc>
        <w:tc>
          <w:tcPr>
            <w:tcW w:w="654" w:type="pct"/>
            <w:noWrap w:val="0"/>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95107A+</w:t>
            </w:r>
          </w:p>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95207S</w:t>
            </w:r>
          </w:p>
        </w:tc>
        <w:tc>
          <w:tcPr>
            <w:tcW w:w="3622" w:type="pct"/>
            <w:noWrap w:val="0"/>
            <w:vAlign w:val="center"/>
          </w:tcPr>
          <w:p>
            <w:pPr>
              <w:spacing w:line="240" w:lineRule="auto"/>
              <w:ind w:firstLine="0" w:firstLineChars="0"/>
              <w:jc w:val="left"/>
              <w:rPr>
                <w:rFonts w:ascii="宋体" w:hAnsi="宋体" w:eastAsia="宋体" w:cs="宋体"/>
                <w:sz w:val="24"/>
                <w:szCs w:val="24"/>
              </w:rPr>
            </w:pPr>
            <w:r>
              <w:rPr>
                <w:rFonts w:hint="eastAsia" w:ascii="宋体" w:hAnsi="宋体" w:eastAsia="宋体" w:cs="宋体"/>
                <w:sz w:val="24"/>
                <w:szCs w:val="24"/>
              </w:rPr>
              <w:t>一、包含七抽工具车，技术要求如下：</w:t>
            </w:r>
          </w:p>
          <w:p>
            <w:pPr>
              <w:spacing w:line="240" w:lineRule="auto"/>
              <w:ind w:firstLine="0" w:firstLineChars="0"/>
              <w:jc w:val="left"/>
              <w:rPr>
                <w:rFonts w:ascii="宋体" w:hAnsi="宋体" w:eastAsia="宋体" w:cs="宋体"/>
                <w:sz w:val="24"/>
                <w:szCs w:val="24"/>
              </w:rPr>
            </w:pPr>
            <w:r>
              <w:rPr>
                <w:rFonts w:hint="eastAsia" w:ascii="宋体" w:hAnsi="宋体" w:eastAsia="宋体" w:cs="宋体"/>
                <w:sz w:val="24"/>
                <w:szCs w:val="24"/>
              </w:rPr>
              <w:t>1.  新型旋转侧柱锁定结构，有效解决传统连杆锁定结构使用寿命较短的问题；</w:t>
            </w:r>
          </w:p>
          <w:p>
            <w:pPr>
              <w:spacing w:line="240" w:lineRule="auto"/>
              <w:ind w:firstLine="0" w:firstLineChars="0"/>
              <w:jc w:val="left"/>
              <w:rPr>
                <w:rFonts w:ascii="宋体" w:hAnsi="宋体" w:eastAsia="宋体" w:cs="宋体"/>
                <w:sz w:val="24"/>
                <w:szCs w:val="24"/>
              </w:rPr>
            </w:pPr>
            <w:r>
              <w:rPr>
                <w:rFonts w:hint="eastAsia" w:ascii="宋体" w:hAnsi="宋体" w:eastAsia="宋体" w:cs="宋体"/>
                <w:sz w:val="24"/>
                <w:szCs w:val="24"/>
              </w:rPr>
              <w:t>2.  电子密码锁，可设置4～10位密码；</w:t>
            </w:r>
          </w:p>
          <w:p>
            <w:pPr>
              <w:spacing w:line="240" w:lineRule="auto"/>
              <w:ind w:firstLine="0" w:firstLineChars="0"/>
              <w:jc w:val="left"/>
              <w:rPr>
                <w:rFonts w:ascii="宋体" w:hAnsi="宋体" w:eastAsia="宋体" w:cs="宋体"/>
                <w:sz w:val="24"/>
                <w:szCs w:val="24"/>
              </w:rPr>
            </w:pPr>
            <w:r>
              <w:rPr>
                <w:rFonts w:hint="eastAsia" w:ascii="宋体" w:hAnsi="宋体" w:eastAsia="宋体" w:cs="宋体"/>
                <w:sz w:val="24"/>
                <w:szCs w:val="24"/>
              </w:rPr>
              <w:t>3.  优质滑轨，保证抽屉承受额定载荷时亦能轻松顺畅开启；</w:t>
            </w:r>
          </w:p>
          <w:p>
            <w:pPr>
              <w:spacing w:line="240" w:lineRule="auto"/>
              <w:ind w:firstLine="0" w:firstLineChars="0"/>
              <w:jc w:val="left"/>
              <w:rPr>
                <w:rFonts w:ascii="宋体" w:hAnsi="宋体" w:eastAsia="宋体" w:cs="宋体"/>
                <w:sz w:val="24"/>
                <w:szCs w:val="24"/>
              </w:rPr>
            </w:pPr>
            <w:r>
              <w:rPr>
                <w:rFonts w:hint="eastAsia" w:ascii="宋体" w:hAnsi="宋体" w:eastAsia="宋体" w:cs="宋体"/>
                <w:sz w:val="24"/>
                <w:szCs w:val="24"/>
              </w:rPr>
              <w:t>4.  高品质脚轮，推行平稳，刹车固定后不会滑动；</w:t>
            </w:r>
          </w:p>
          <w:p>
            <w:pPr>
              <w:spacing w:line="240" w:lineRule="auto"/>
              <w:ind w:firstLine="0" w:firstLineChars="0"/>
              <w:jc w:val="left"/>
              <w:rPr>
                <w:rFonts w:ascii="宋体" w:hAnsi="宋体" w:eastAsia="宋体" w:cs="宋体"/>
                <w:sz w:val="24"/>
                <w:szCs w:val="24"/>
              </w:rPr>
            </w:pPr>
            <w:r>
              <w:rPr>
                <w:rFonts w:hint="eastAsia" w:ascii="宋体" w:hAnsi="宋体" w:eastAsia="宋体" w:cs="宋体"/>
                <w:sz w:val="24"/>
                <w:szCs w:val="24"/>
              </w:rPr>
              <w:t>5.  车体采用 1.2MM 厚冷轧板，坚固耐用；</w:t>
            </w:r>
          </w:p>
          <w:p>
            <w:pPr>
              <w:spacing w:line="240" w:lineRule="auto"/>
              <w:ind w:firstLine="0" w:firstLineChars="0"/>
              <w:jc w:val="left"/>
              <w:rPr>
                <w:rFonts w:ascii="宋体" w:hAnsi="宋体" w:eastAsia="宋体" w:cs="宋体"/>
                <w:sz w:val="24"/>
                <w:szCs w:val="24"/>
              </w:rPr>
            </w:pPr>
            <w:r>
              <w:rPr>
                <w:rFonts w:hint="eastAsia" w:ascii="宋体" w:hAnsi="宋体" w:eastAsia="宋体" w:cs="宋体"/>
                <w:sz w:val="24"/>
                <w:szCs w:val="24"/>
              </w:rPr>
              <w:t>6.  单抽屉额定承重≥35 公斤，整体额定承重≥240 公斤；</w:t>
            </w:r>
          </w:p>
          <w:p>
            <w:pPr>
              <w:spacing w:line="240" w:lineRule="auto"/>
              <w:ind w:firstLine="0" w:firstLineChars="0"/>
              <w:jc w:val="left"/>
              <w:rPr>
                <w:rFonts w:ascii="宋体" w:hAnsi="宋体" w:eastAsia="宋体" w:cs="宋体"/>
                <w:sz w:val="24"/>
                <w:szCs w:val="24"/>
              </w:rPr>
            </w:pPr>
            <w:r>
              <w:rPr>
                <w:rFonts w:hint="eastAsia" w:ascii="宋体" w:hAnsi="宋体" w:eastAsia="宋体" w:cs="宋体"/>
                <w:sz w:val="24"/>
                <w:szCs w:val="24"/>
              </w:rPr>
              <w:t>7.  小抽屉5个，抽屉内长*宽*高（mm）570*382*65；</w:t>
            </w:r>
          </w:p>
          <w:p>
            <w:pPr>
              <w:spacing w:line="240" w:lineRule="auto"/>
              <w:ind w:firstLine="0" w:firstLineChars="0"/>
              <w:jc w:val="left"/>
              <w:rPr>
                <w:rFonts w:ascii="宋体" w:hAnsi="宋体" w:eastAsia="宋体" w:cs="宋体"/>
                <w:sz w:val="24"/>
                <w:szCs w:val="24"/>
              </w:rPr>
            </w:pPr>
            <w:r>
              <w:rPr>
                <w:rFonts w:hint="eastAsia" w:ascii="宋体" w:hAnsi="宋体" w:eastAsia="宋体" w:cs="宋体"/>
                <w:sz w:val="24"/>
                <w:szCs w:val="24"/>
              </w:rPr>
              <w:t>8.  大抽屉2个，抽屉内长*宽*高（mm）570*382*145。</w:t>
            </w:r>
          </w:p>
          <w:p>
            <w:pPr>
              <w:spacing w:line="240" w:lineRule="auto"/>
              <w:ind w:firstLine="0" w:firstLineChars="0"/>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noWrap w:val="0"/>
            <w:vAlign w:val="center"/>
          </w:tcPr>
          <w:p>
            <w:pPr>
              <w:spacing w:line="240" w:lineRule="auto"/>
              <w:ind w:firstLine="0" w:firstLineChars="0"/>
              <w:jc w:val="center"/>
              <w:rPr>
                <w:rFonts w:ascii="宋体" w:hAnsi="宋体" w:eastAsia="宋体" w:cs="Times New Roman"/>
                <w:b/>
                <w:sz w:val="24"/>
                <w:szCs w:val="24"/>
              </w:rPr>
            </w:pPr>
          </w:p>
        </w:tc>
        <w:tc>
          <w:tcPr>
            <w:tcW w:w="4527" w:type="pct"/>
            <w:gridSpan w:val="3"/>
            <w:noWrap w:val="0"/>
            <w:vAlign w:val="center"/>
          </w:tcPr>
          <w:p>
            <w:pPr>
              <w:snapToGrid w:val="0"/>
              <w:spacing w:before="156" w:beforeLines="50" w:line="276" w:lineRule="auto"/>
              <w:ind w:firstLine="0" w:firstLineChars="0"/>
              <w:jc w:val="center"/>
              <w:rPr>
                <w:rFonts w:ascii="宋体" w:hAnsi="宋体" w:eastAsia="宋体" w:cs="Times New Roman"/>
                <w:b/>
                <w:spacing w:val="8"/>
                <w:sz w:val="24"/>
                <w:szCs w:val="24"/>
              </w:rPr>
            </w:pPr>
          </w:p>
        </w:tc>
      </w:tr>
    </w:tbl>
    <w:p>
      <w:pPr>
        <w:widowControl/>
        <w:spacing w:line="360" w:lineRule="auto"/>
        <w:ind w:firstLine="0" w:firstLineChars="0"/>
        <w:jc w:val="center"/>
        <w:rPr>
          <w:rFonts w:ascii="宋体" w:hAnsi="宋体" w:eastAsia="宋体" w:cs="Times New Roman"/>
          <w:b/>
          <w:bCs/>
          <w:kern w:val="0"/>
          <w:sz w:val="24"/>
          <w:szCs w:val="24"/>
        </w:rPr>
      </w:pPr>
    </w:p>
    <w:p>
      <w:pPr>
        <w:widowControl/>
        <w:spacing w:line="360" w:lineRule="auto"/>
        <w:jc w:val="center"/>
        <w:rPr>
          <w:rFonts w:ascii="宋体" w:hAnsi="宋体"/>
          <w:b/>
          <w:bCs/>
          <w:kern w:val="0"/>
          <w:sz w:val="24"/>
        </w:rPr>
        <w:sectPr>
          <w:pgSz w:w="11906" w:h="16838"/>
          <w:pgMar w:top="1440" w:right="1800" w:bottom="1440" w:left="1800" w:header="851" w:footer="992" w:gutter="0"/>
          <w:cols w:space="720" w:num="1"/>
          <w:docGrid w:type="lines" w:linePitch="312" w:charSpace="0"/>
        </w:sectPr>
      </w:pPr>
    </w:p>
    <w:p>
      <w:pPr>
        <w:widowControl/>
        <w:spacing w:line="360" w:lineRule="auto"/>
        <w:ind w:firstLine="0" w:firstLineChars="0"/>
        <w:rPr>
          <w:rFonts w:ascii="宋体" w:hAnsi="宋体" w:eastAsia="宋体" w:cs="Times New Roman"/>
          <w:b/>
          <w:bCs/>
          <w:kern w:val="0"/>
          <w:sz w:val="24"/>
          <w:szCs w:val="24"/>
        </w:rPr>
      </w:pPr>
    </w:p>
    <w:p>
      <w:pPr>
        <w:pStyle w:val="2"/>
      </w:pPr>
    </w:p>
    <w:sectPr>
      <w:headerReference r:id="rId7" w:type="first"/>
      <w:footerReference r:id="rId10" w:type="first"/>
      <w:footerReference r:id="rId8" w:type="default"/>
      <w:headerReference r:id="rId6" w:type="even"/>
      <w:footerReference r:id="rId9" w:type="even"/>
      <w:pgSz w:w="11906" w:h="16838"/>
      <w:pgMar w:top="1418" w:right="1134" w:bottom="1134" w:left="1134" w:header="567" w:footer="56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MetaPlusLF-Regular">
    <w:altName w:val="微软雅黑"/>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MetaPlusLF">
    <w:altName w:val="Times New Roman"/>
    <w:panose1 w:val="00000000000000000000"/>
    <w:charset w:val="00"/>
    <w:family w:val="auto"/>
    <w:pitch w:val="default"/>
    <w:sig w:usb0="00000000" w:usb1="00000000" w:usb2="00000000" w:usb3="00000000" w:csb0="00000097" w:csb1="00000000"/>
  </w:font>
  <w:font w:name="华文细黑">
    <w:altName w:val="微软雅黑"/>
    <w:panose1 w:val="00000000000000000000"/>
    <w:charset w:val="86"/>
    <w:family w:val="auto"/>
    <w:pitch w:val="default"/>
    <w:sig w:usb0="00000000" w:usb1="00000000" w:usb2="00000010" w:usb3="00000000" w:csb0="0004009F" w:csb1="00000000"/>
  </w:font>
  <w:font w:name="HYg2gj">
    <w:altName w:val="宋体"/>
    <w:panose1 w:val="00000000000000000000"/>
    <w:charset w:val="86"/>
    <w:family w:val="auto"/>
    <w:pitch w:val="default"/>
    <w:sig w:usb0="00000000" w:usb1="00000000" w:usb2="00000010" w:usb3="00000000" w:csb0="00040000" w:csb1="00000000"/>
  </w:font>
  <w:font w:name="Trebuchet MS">
    <w:panose1 w:val="020B0603020202020204"/>
    <w:charset w:val="00"/>
    <w:family w:val="swiss"/>
    <w:pitch w:val="default"/>
    <w:sig w:usb0="00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矩形 15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spacing w:line="240" w:lineRule="auto"/>
                            <w:ind w:firstLine="0" w:firstLineChars="0"/>
                            <w:rPr>
                              <w:rFonts w:hint="eastAsia" w:ascii="Times New Roman" w:hAnsi="Times New Roman" w:eastAsia="宋体" w:cs="Times New Roman"/>
                              <w:sz w:val="18"/>
                              <w:szCs w:val="24"/>
                            </w:rPr>
                          </w:pPr>
                          <w:r>
                            <w:rPr>
                              <w:rFonts w:hint="eastAsia" w:ascii="Times New Roman" w:hAnsi="Times New Roman" w:eastAsia="宋体" w:cs="Times New Roman"/>
                              <w:sz w:val="18"/>
                              <w:szCs w:val="24"/>
                            </w:rPr>
                            <w:fldChar w:fldCharType="begin"/>
                          </w:r>
                          <w:r>
                            <w:rPr>
                              <w:rFonts w:hint="eastAsia" w:ascii="Times New Roman" w:hAnsi="Times New Roman" w:eastAsia="宋体" w:cs="Times New Roman"/>
                              <w:sz w:val="18"/>
                              <w:szCs w:val="24"/>
                            </w:rPr>
                            <w:instrText xml:space="preserve"> PAGE  \* MERGEFORMAT </w:instrText>
                          </w:r>
                          <w:r>
                            <w:rPr>
                              <w:rFonts w:hint="eastAsia" w:ascii="Times New Roman" w:hAnsi="Times New Roman" w:eastAsia="宋体" w:cs="Times New Roman"/>
                              <w:sz w:val="18"/>
                              <w:szCs w:val="24"/>
                            </w:rPr>
                            <w:fldChar w:fldCharType="separate"/>
                          </w:r>
                          <w:r>
                            <w:rPr>
                              <w:rFonts w:ascii="Times New Roman" w:hAnsi="Times New Roman" w:eastAsia="宋体" w:cs="Times New Roman"/>
                              <w:sz w:val="21"/>
                              <w:szCs w:val="24"/>
                            </w:rPr>
                            <w:t>20</w:t>
                          </w:r>
                          <w:r>
                            <w:rPr>
                              <w:rFonts w:hint="eastAsia" w:ascii="Times New Roman" w:hAnsi="Times New Roman" w:eastAsia="宋体" w:cs="Times New Roman"/>
                              <w:sz w:val="18"/>
                              <w:szCs w:val="24"/>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ybKyzBAQAAkAMAAA4AAABkcnMvZTJvRG9jLnhtbK1TS4rbQBDdB3KH&#10;pvexZMM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oE66uOHPC0pX//fHrz++fLFXI&#10;nz5gRW0P4R6mDClMYocWbHqTDDZkT88XT9UQmaTicr1ar0uyW9LZnBBO8fh5AIyflbcsBTUHurTs&#10;pTjdYhxb55Y0zfkbbQzVRWXcswJhpkqRGI8cUxSH/TAR3/vmTHJ7uu+aO1pvzswXR3am1ZgDmIP9&#10;HBwD6EOXdyfNw/DpGIlE5pYmjLDTYLqorG5aqrQJT/Pc9fgjb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FybKyzBAQAAkAMAAA4AAAAAAAAAAQAgAAAAHwEAAGRycy9lMm9Eb2MueG1sUEsF&#10;BgAAAAAGAAYAWQEAAFIFAAAAAA==&#10;">
              <v:fill on="f" focussize="0,0"/>
              <v:stroke on="f"/>
              <v:imagedata o:title=""/>
              <o:lock v:ext="edit" aspectratio="f"/>
              <v:textbox inset="0mm,0mm,0mm,0mm" style="mso-fit-shape-to-text:t;">
                <w:txbxContent>
                  <w:p>
                    <w:pPr>
                      <w:snapToGrid w:val="0"/>
                      <w:spacing w:line="240" w:lineRule="auto"/>
                      <w:ind w:firstLine="0" w:firstLineChars="0"/>
                      <w:rPr>
                        <w:rFonts w:hint="eastAsia" w:ascii="Times New Roman" w:hAnsi="Times New Roman" w:eastAsia="宋体" w:cs="Times New Roman"/>
                        <w:sz w:val="18"/>
                        <w:szCs w:val="24"/>
                      </w:rPr>
                    </w:pPr>
                    <w:r>
                      <w:rPr>
                        <w:rFonts w:hint="eastAsia" w:ascii="Times New Roman" w:hAnsi="Times New Roman" w:eastAsia="宋体" w:cs="Times New Roman"/>
                        <w:sz w:val="18"/>
                        <w:szCs w:val="24"/>
                      </w:rPr>
                      <w:fldChar w:fldCharType="begin"/>
                    </w:r>
                    <w:r>
                      <w:rPr>
                        <w:rFonts w:hint="eastAsia" w:ascii="Times New Roman" w:hAnsi="Times New Roman" w:eastAsia="宋体" w:cs="Times New Roman"/>
                        <w:sz w:val="18"/>
                        <w:szCs w:val="24"/>
                      </w:rPr>
                      <w:instrText xml:space="preserve"> PAGE  \* MERGEFORMAT </w:instrText>
                    </w:r>
                    <w:r>
                      <w:rPr>
                        <w:rFonts w:hint="eastAsia" w:ascii="Times New Roman" w:hAnsi="Times New Roman" w:eastAsia="宋体" w:cs="Times New Roman"/>
                        <w:sz w:val="18"/>
                        <w:szCs w:val="24"/>
                      </w:rPr>
                      <w:fldChar w:fldCharType="separate"/>
                    </w:r>
                    <w:r>
                      <w:rPr>
                        <w:rFonts w:ascii="Times New Roman" w:hAnsi="Times New Roman" w:eastAsia="宋体" w:cs="Times New Roman"/>
                        <w:sz w:val="21"/>
                        <w:szCs w:val="24"/>
                      </w:rPr>
                      <w:t>20</w:t>
                    </w:r>
                    <w:r>
                      <w:rPr>
                        <w:rFonts w:hint="eastAsia" w:ascii="Times New Roman" w:hAnsi="Times New Roman" w:eastAsia="宋体" w:cs="Times New Roman"/>
                        <w:sz w:val="18"/>
                        <w:szCs w:val="24"/>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536"/>
        <w:tab w:val="right" w:pos="9072"/>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21</w:t>
    </w:r>
    <w:r>
      <w:rPr>
        <w:rFonts w:ascii="Times New Roman" w:hAnsi="Times New Roman" w:eastAsia="宋体" w:cs="Times New Roman"/>
        <w:kern w:val="2"/>
        <w:sz w:val="18"/>
        <w:szCs w:val="18"/>
        <w:lang w:val="zh-CN"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536"/>
        <w:tab w:val="right" w:pos="9072"/>
      </w:tabs>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536"/>
        <w:tab w:val="right" w:pos="9072"/>
      </w:tabs>
      <w:snapToGrid w:val="0"/>
      <w:jc w:val="left"/>
      <w:rPr>
        <w:rFonts w:ascii="Times New Roman" w:hAnsi="Times New Roman"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536"/>
        <w:tab w:val="right" w:pos="9072"/>
      </w:tabs>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536"/>
        <w:tab w:val="right" w:pos="9072"/>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BC538"/>
    <w:multiLevelType w:val="singleLevel"/>
    <w:tmpl w:val="D86BC538"/>
    <w:lvl w:ilvl="0" w:tentative="0">
      <w:start w:val="3"/>
      <w:numFmt w:val="chineseCounting"/>
      <w:suff w:val="nothing"/>
      <w:lvlText w:val="%1、"/>
      <w:lvlJc w:val="left"/>
      <w:rPr>
        <w:rFonts w:hint="eastAsia"/>
      </w:rPr>
    </w:lvl>
  </w:abstractNum>
  <w:abstractNum w:abstractNumId="1">
    <w:nsid w:val="EACC8747"/>
    <w:multiLevelType w:val="singleLevel"/>
    <w:tmpl w:val="EACC8747"/>
    <w:lvl w:ilvl="0" w:tentative="0">
      <w:start w:val="1"/>
      <w:numFmt w:val="chineseCounting"/>
      <w:pStyle w:val="4"/>
      <w:suff w:val="nothing"/>
      <w:lvlText w:val="（%1）"/>
      <w:lvlJc w:val="left"/>
      <w:pPr>
        <w:ind w:left="0" w:firstLine="0"/>
      </w:pPr>
      <w:rPr>
        <w:rFonts w:hint="eastAsia" w:ascii="仿宋" w:hAnsi="仿宋" w:eastAsia="仿宋" w:cs="仿宋"/>
        <w:b/>
        <w:bCs/>
        <w:sz w:val="30"/>
        <w:szCs w:val="30"/>
      </w:rPr>
    </w:lvl>
  </w:abstractNum>
  <w:abstractNum w:abstractNumId="2">
    <w:nsid w:val="25E4497E"/>
    <w:multiLevelType w:val="singleLevel"/>
    <w:tmpl w:val="25E4497E"/>
    <w:lvl w:ilvl="0" w:tentative="0">
      <w:start w:val="1"/>
      <w:numFmt w:val="chineseCounting"/>
      <w:pStyle w:val="3"/>
      <w:suff w:val="nothing"/>
      <w:lvlText w:val="%1、"/>
      <w:lvlJc w:val="left"/>
      <w:pPr>
        <w:ind w:left="0" w:firstLine="0"/>
      </w:pPr>
      <w:rPr>
        <w:rFonts w:hint="eastAsia" w:ascii="黑体" w:hAnsi="黑体" w:eastAsia="黑体" w:cs="黑体"/>
        <w:b/>
        <w:bCs/>
        <w:sz w:val="32"/>
        <w:szCs w:val="32"/>
      </w:rPr>
    </w:lvl>
  </w:abstractNum>
  <w:abstractNum w:abstractNumId="3">
    <w:nsid w:val="306B474B"/>
    <w:multiLevelType w:val="multilevel"/>
    <w:tmpl w:val="306B474B"/>
    <w:lvl w:ilvl="0" w:tentative="0">
      <w:start w:val="1"/>
      <w:numFmt w:val="decimal"/>
      <w:lvlText w:val="%1."/>
      <w:lvlJc w:val="left"/>
      <w:pPr>
        <w:ind w:left="420" w:hanging="420"/>
      </w:pPr>
      <w:rPr>
        <w:b w:val="0"/>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4D74878"/>
    <w:multiLevelType w:val="multilevel"/>
    <w:tmpl w:val="34D74878"/>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C0E72"/>
    <w:rsid w:val="023334BD"/>
    <w:rsid w:val="08780A68"/>
    <w:rsid w:val="0BA85559"/>
    <w:rsid w:val="0EA70944"/>
    <w:rsid w:val="16B757D6"/>
    <w:rsid w:val="19BE3EC3"/>
    <w:rsid w:val="22166B9E"/>
    <w:rsid w:val="247D44C3"/>
    <w:rsid w:val="2A8B4241"/>
    <w:rsid w:val="2FBD5655"/>
    <w:rsid w:val="32205D93"/>
    <w:rsid w:val="39C13E6E"/>
    <w:rsid w:val="3CBF2473"/>
    <w:rsid w:val="600B673F"/>
    <w:rsid w:val="63AC0E72"/>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12" w:lineRule="auto"/>
      <w:ind w:firstLine="420" w:firstLineChars="200"/>
      <w:jc w:val="both"/>
    </w:pPr>
    <w:rPr>
      <w:rFonts w:eastAsia="仿宋" w:asciiTheme="minorAscii" w:hAnsiTheme="minorAscii" w:cstheme="minorBidi"/>
      <w:kern w:val="2"/>
      <w:sz w:val="28"/>
      <w:szCs w:val="22"/>
      <w:lang w:val="en-US" w:eastAsia="zh-CN" w:bidi="ar-SA"/>
    </w:rPr>
  </w:style>
  <w:style w:type="paragraph" w:styleId="3">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4">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5">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napToGrid w:val="0"/>
      <w:ind w:firstLine="420"/>
    </w:pPr>
    <w:rPr>
      <w:kern w:val="0"/>
      <w:sz w:val="20"/>
    </w:rPr>
  </w:style>
  <w:style w:type="paragraph" w:styleId="6">
    <w:name w:val="Body Text"/>
    <w:qFormat/>
    <w:uiPriority w:val="0"/>
    <w:pPr>
      <w:widowControl/>
      <w:jc w:val="left"/>
    </w:pPr>
    <w:rPr>
      <w:rFonts w:ascii="MetaPlusLF-Regular" w:hAnsi="MetaPlusLF-Regular" w:eastAsia="Arial Unicode MS" w:cs="Times New Roman"/>
      <w:kern w:val="0"/>
      <w:sz w:val="20"/>
      <w:szCs w:val="24"/>
      <w:lang w:val="de-DE" w:eastAsia="zh-CN" w:bidi="ar-SA"/>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Paragraph"/>
    <w:basedOn w:val="1"/>
    <w:qFormat/>
    <w:uiPriority w:val="1"/>
    <w:pPr>
      <w:autoSpaceDE w:val="0"/>
      <w:autoSpaceDN w:val="0"/>
      <w:jc w:val="left"/>
    </w:pPr>
    <w:rPr>
      <w:rFonts w:ascii="Arial" w:hAnsi="Arial" w:eastAsia="Arial" w:cs="Arial"/>
      <w:kern w:val="0"/>
      <w:sz w:val="22"/>
      <w:szCs w:val="22"/>
      <w:lang w:eastAsia="en-US" w:bidi="en-US"/>
    </w:rPr>
  </w:style>
  <w:style w:type="paragraph" w:customStyle="1" w:styleId="14">
    <w:name w:val="列出段落2"/>
    <w:basedOn w:val="1"/>
    <w:qFormat/>
    <w:uiPriority w:val="34"/>
    <w:pPr>
      <w:ind w:firstLine="420" w:firstLineChars="200"/>
    </w:pPr>
    <w:rPr>
      <w:rFonts w:ascii="Times New Roman" w:hAnsi="Times New Roman" w:eastAsia="宋体" w:cs="Times New Roman"/>
      <w:szCs w:val="20"/>
    </w:rPr>
  </w:style>
  <w:style w:type="paragraph" w:styleId="15">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6">
    <w:name w:val="Table Normal1"/>
    <w:unhideWhenUsed/>
    <w:qFormat/>
    <w:uiPriority w:val="2"/>
    <w:pPr>
      <w:widowControl w:val="0"/>
      <w:autoSpaceDE w:val="0"/>
      <w:autoSpaceDN w:val="0"/>
    </w:pPr>
    <w:rPr>
      <w:rFonts w:ascii="Calibri" w:hAnsi="Calibri" w:eastAsia="宋体"/>
      <w:sz w:val="22"/>
      <w:szCs w:val="22"/>
      <w:lang w:val="en-US" w:eastAsia="en-US"/>
    </w:rPr>
    <w:tblPr>
      <w:tblCellMar>
        <w:top w:w="0" w:type="dxa"/>
        <w:left w:w="0" w:type="dxa"/>
        <w:bottom w:w="0" w:type="dxa"/>
        <w:right w:w="0" w:type="dxa"/>
      </w:tblCellMar>
    </w:tblPr>
  </w:style>
  <w:style w:type="paragraph" w:customStyle="1" w:styleId="17">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18">
    <w:name w:val="样式1"/>
    <w:qFormat/>
    <w:uiPriority w:val="0"/>
    <w:pPr>
      <w:widowControl/>
      <w:jc w:val="center"/>
    </w:pPr>
    <w:rPr>
      <w:rFonts w:ascii="宋体" w:hAnsi="宋体" w:eastAsia="宋体" w:cs="宋体"/>
      <w:kern w:val="0"/>
      <w:sz w:val="21"/>
      <w:szCs w:val="21"/>
      <w:lang w:val="en-US" w:eastAsia="zh-CN" w:bidi="ar-SA"/>
    </w:rPr>
  </w:style>
  <w:style w:type="character" w:customStyle="1" w:styleId="19">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2021-06-01T10:12:00Z</dcterms:created>
  <dc:creator>linqq</dc:creator>
  <cp:lastModifiedBy>linqq</cp:lastModifiedBy>
  <dcterms:modified xsi:type="dcterms:W3CDTF">2021-08-11T12:50:53Z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0AFE916F4AAB497F93C2A38F45895F96</vt:lpwstr>
  </property>
</Properties>
</file>